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3DF5" w14:textId="77777777" w:rsidR="00D465C2" w:rsidRPr="00315171" w:rsidRDefault="00D465C2" w:rsidP="00D465C2">
      <w:pPr>
        <w:tabs>
          <w:tab w:val="left" w:pos="567"/>
        </w:tabs>
        <w:spacing w:after="60"/>
        <w:jc w:val="both"/>
        <w:rPr>
          <w:sz w:val="18"/>
          <w:szCs w:val="18"/>
        </w:rPr>
      </w:pPr>
      <w:r w:rsidRPr="00315171">
        <w:rPr>
          <w:b/>
          <w:sz w:val="18"/>
          <w:szCs w:val="18"/>
        </w:rPr>
        <w:t>Табела 9.1.</w:t>
      </w:r>
      <w:r w:rsidRPr="00315171">
        <w:rPr>
          <w:sz w:val="18"/>
          <w:szCs w:val="18"/>
        </w:rPr>
        <w:t xml:space="preserve"> Научне, уметничке и стручне квалификације наставника и задужења у настави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157"/>
        <w:gridCol w:w="879"/>
        <w:gridCol w:w="2253"/>
        <w:gridCol w:w="209"/>
        <w:gridCol w:w="593"/>
        <w:gridCol w:w="437"/>
        <w:gridCol w:w="903"/>
        <w:gridCol w:w="2017"/>
        <w:gridCol w:w="1591"/>
      </w:tblGrid>
      <w:tr w:rsidR="00D465C2" w:rsidRPr="00315171" w14:paraId="11CD13AD" w14:textId="77777777" w:rsidTr="00BB0EF9">
        <w:trPr>
          <w:trHeight w:val="219"/>
          <w:jc w:val="center"/>
        </w:trPr>
        <w:tc>
          <w:tcPr>
            <w:tcW w:w="2275" w:type="pct"/>
            <w:gridSpan w:val="4"/>
            <w:vAlign w:val="center"/>
          </w:tcPr>
          <w:p w14:paraId="6F0FA7EF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 xml:space="preserve">Име, средње слово и презиме 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40D" w14:textId="77777777" w:rsidR="00D465C2" w:rsidRPr="00481C79" w:rsidRDefault="00D465C2" w:rsidP="00D465C2">
            <w:pPr>
              <w:spacing w:line="228" w:lineRule="auto"/>
              <w:rPr>
                <w:b/>
              </w:rPr>
            </w:pPr>
            <w:r>
              <w:rPr>
                <w:b/>
                <w:lang w:val="sr-Cyrl-CS"/>
              </w:rPr>
              <w:t>Марина Ђ. Ђукић Мирзајанц</w:t>
            </w:r>
            <w:r>
              <w:t xml:space="preserve"> (Mirzayants)</w:t>
            </w:r>
          </w:p>
        </w:tc>
      </w:tr>
      <w:tr w:rsidR="00D465C2" w:rsidRPr="00315171" w14:paraId="50097B89" w14:textId="77777777" w:rsidTr="00BB0EF9">
        <w:trPr>
          <w:trHeight w:val="219"/>
          <w:jc w:val="center"/>
        </w:trPr>
        <w:tc>
          <w:tcPr>
            <w:tcW w:w="2275" w:type="pct"/>
            <w:gridSpan w:val="4"/>
            <w:vAlign w:val="center"/>
          </w:tcPr>
          <w:p w14:paraId="03789C3B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Звање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8BE" w14:textId="77777777" w:rsidR="00D465C2" w:rsidRPr="0045065A" w:rsidRDefault="00E04181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D465C2">
              <w:rPr>
                <w:lang w:val="sr-Cyrl-CS"/>
              </w:rPr>
              <w:t>оцент</w:t>
            </w:r>
          </w:p>
        </w:tc>
      </w:tr>
      <w:tr w:rsidR="00D465C2" w:rsidRPr="00315171" w14:paraId="0C2F1BBF" w14:textId="77777777" w:rsidTr="00BB0EF9">
        <w:trPr>
          <w:trHeight w:val="219"/>
          <w:jc w:val="center"/>
        </w:trPr>
        <w:tc>
          <w:tcPr>
            <w:tcW w:w="2275" w:type="pct"/>
            <w:gridSpan w:val="4"/>
            <w:vAlign w:val="center"/>
          </w:tcPr>
          <w:p w14:paraId="16D520CC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66A" w14:textId="77777777" w:rsidR="00D465C2" w:rsidRPr="00B6536C" w:rsidRDefault="00D465C2" w:rsidP="00D465C2">
            <w:pPr>
              <w:spacing w:line="228" w:lineRule="auto"/>
              <w:rPr>
                <w:lang w:val="sr-Cyrl-CS"/>
              </w:rPr>
            </w:pPr>
            <w:r w:rsidRPr="0045065A">
              <w:rPr>
                <w:lang w:val="sr-Cyrl-CS"/>
              </w:rPr>
              <w:t>Филозофски факултет</w:t>
            </w:r>
            <w:r w:rsidR="00BB0EF9">
              <w:t xml:space="preserve"> Универзитета </w:t>
            </w:r>
            <w:r w:rsidRPr="0045065A">
              <w:rPr>
                <w:lang w:val="sr-Cyrl-CS"/>
              </w:rPr>
              <w:t xml:space="preserve"> у </w:t>
            </w:r>
            <w:r w:rsidRPr="00986320">
              <w:rPr>
                <w:lang w:val="sr-Cyrl-CS"/>
              </w:rPr>
              <w:t>Нишу, од</w:t>
            </w:r>
            <w:r>
              <w:rPr>
                <w:lang w:val="sr-Cyrl-CS"/>
              </w:rPr>
              <w:t xml:space="preserve"> 01.03.2018.</w:t>
            </w:r>
          </w:p>
        </w:tc>
      </w:tr>
      <w:tr w:rsidR="00D465C2" w:rsidRPr="00315171" w14:paraId="751F5937" w14:textId="77777777" w:rsidTr="00BB0EF9">
        <w:trPr>
          <w:trHeight w:val="219"/>
          <w:jc w:val="center"/>
        </w:trPr>
        <w:tc>
          <w:tcPr>
            <w:tcW w:w="2275" w:type="pct"/>
            <w:gridSpan w:val="4"/>
            <w:vAlign w:val="center"/>
          </w:tcPr>
          <w:p w14:paraId="06481A73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Ужа научна односно уметничка област</w:t>
            </w:r>
          </w:p>
        </w:tc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9C3" w14:textId="77777777" w:rsidR="00D465C2" w:rsidRPr="00A036E7" w:rsidRDefault="004B5FC7" w:rsidP="004B5FC7">
            <w:pPr>
              <w:spacing w:line="228" w:lineRule="auto"/>
            </w:pPr>
            <w:r>
              <w:t>Германистика</w:t>
            </w:r>
          </w:p>
        </w:tc>
      </w:tr>
      <w:tr w:rsidR="00D465C2" w:rsidRPr="00315171" w14:paraId="18C495AC" w14:textId="77777777" w:rsidTr="00B31F23">
        <w:trPr>
          <w:trHeight w:val="219"/>
          <w:jc w:val="center"/>
        </w:trPr>
        <w:tc>
          <w:tcPr>
            <w:tcW w:w="5000" w:type="pct"/>
            <w:gridSpan w:val="10"/>
            <w:vAlign w:val="center"/>
          </w:tcPr>
          <w:p w14:paraId="4EAE88D8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Академска каријера</w:t>
            </w:r>
          </w:p>
        </w:tc>
      </w:tr>
      <w:tr w:rsidR="00C45420" w:rsidRPr="00315171" w14:paraId="2D5EFDAE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48AE9ABC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D73016D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 xml:space="preserve">Година </w:t>
            </w:r>
          </w:p>
        </w:tc>
        <w:tc>
          <w:tcPr>
            <w:tcW w:w="1448" w:type="pct"/>
            <w:gridSpan w:val="3"/>
            <w:shd w:val="clear" w:color="auto" w:fill="auto"/>
            <w:vAlign w:val="center"/>
          </w:tcPr>
          <w:p w14:paraId="700A9859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 xml:space="preserve">Институција 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618381F2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Научна област</w:t>
            </w:r>
          </w:p>
        </w:tc>
        <w:tc>
          <w:tcPr>
            <w:tcW w:w="1710" w:type="pct"/>
            <w:gridSpan w:val="2"/>
            <w:vAlign w:val="center"/>
          </w:tcPr>
          <w:p w14:paraId="0D1D053F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Ужа н</w:t>
            </w:r>
            <w:r w:rsidRPr="00315171">
              <w:rPr>
                <w:sz w:val="18"/>
                <w:szCs w:val="18"/>
              </w:rPr>
              <w:t>аучна област</w:t>
            </w:r>
          </w:p>
        </w:tc>
      </w:tr>
      <w:tr w:rsidR="00C45420" w:rsidRPr="00315171" w14:paraId="34CA9F37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3036D41A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Избор у звање</w:t>
            </w:r>
          </w:p>
        </w:tc>
        <w:tc>
          <w:tcPr>
            <w:tcW w:w="417" w:type="pct"/>
          </w:tcPr>
          <w:p w14:paraId="4273C5C2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448" w:type="pct"/>
            <w:gridSpan w:val="3"/>
            <w:shd w:val="clear" w:color="auto" w:fill="auto"/>
          </w:tcPr>
          <w:p w14:paraId="6E7674EC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BB0EF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 Нишу</w:t>
            </w:r>
          </w:p>
        </w:tc>
        <w:tc>
          <w:tcPr>
            <w:tcW w:w="635" w:type="pct"/>
            <w:gridSpan w:val="2"/>
            <w:shd w:val="clear" w:color="auto" w:fill="auto"/>
          </w:tcPr>
          <w:p w14:paraId="51706C95" w14:textId="77777777" w:rsidR="00D465C2" w:rsidRPr="00D465C2" w:rsidRDefault="00D465C2" w:rsidP="00D465C2">
            <w:pPr>
              <w:spacing w:line="228" w:lineRule="auto"/>
            </w:pPr>
            <w:r>
              <w:t>Филолошке науке</w:t>
            </w:r>
          </w:p>
        </w:tc>
        <w:tc>
          <w:tcPr>
            <w:tcW w:w="1710" w:type="pct"/>
            <w:gridSpan w:val="2"/>
          </w:tcPr>
          <w:p w14:paraId="61026ADE" w14:textId="77777777" w:rsidR="00D465C2" w:rsidRPr="0045065A" w:rsidRDefault="004B5FC7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Германистика</w:t>
            </w:r>
            <w:r w:rsidR="00BB0EF9">
              <w:rPr>
                <w:lang w:val="sr-Cyrl-CS"/>
              </w:rPr>
              <w:t xml:space="preserve"> (Лексикологија</w:t>
            </w:r>
            <w:r>
              <w:rPr>
                <w:lang w:val="sr-Cyrl-CS"/>
              </w:rPr>
              <w:t xml:space="preserve"> </w:t>
            </w:r>
            <w:r w:rsidR="00BB0EF9">
              <w:rPr>
                <w:lang w:val="sr-Cyrl-CS"/>
              </w:rPr>
              <w:t xml:space="preserve"> немачког језика, Савремени немачки језик)</w:t>
            </w:r>
          </w:p>
        </w:tc>
      </w:tr>
      <w:tr w:rsidR="00C45420" w:rsidRPr="00315171" w14:paraId="469281D4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5C4ACF47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Докторат</w:t>
            </w:r>
          </w:p>
        </w:tc>
        <w:tc>
          <w:tcPr>
            <w:tcW w:w="417" w:type="pct"/>
          </w:tcPr>
          <w:p w14:paraId="3CFECFE1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2016. </w:t>
            </w:r>
          </w:p>
        </w:tc>
        <w:tc>
          <w:tcPr>
            <w:tcW w:w="1448" w:type="pct"/>
            <w:gridSpan w:val="3"/>
            <w:shd w:val="clear" w:color="auto" w:fill="auto"/>
          </w:tcPr>
          <w:p w14:paraId="1679B299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Филолошки факултет</w:t>
            </w:r>
            <w:r w:rsidR="00BB0EF9">
              <w:rPr>
                <w:lang w:val="sr-Cyrl-CS"/>
              </w:rPr>
              <w:t xml:space="preserve"> у </w:t>
            </w:r>
            <w:r>
              <w:rPr>
                <w:lang w:val="sr-Cyrl-CS"/>
              </w:rPr>
              <w:t>Београду</w:t>
            </w:r>
          </w:p>
        </w:tc>
        <w:tc>
          <w:tcPr>
            <w:tcW w:w="635" w:type="pct"/>
            <w:gridSpan w:val="2"/>
            <w:shd w:val="clear" w:color="auto" w:fill="auto"/>
          </w:tcPr>
          <w:p w14:paraId="55C5527A" w14:textId="77777777" w:rsidR="00D465C2" w:rsidRPr="003F6213" w:rsidRDefault="00D465C2" w:rsidP="00D465C2">
            <w:pPr>
              <w:spacing w:line="228" w:lineRule="auto"/>
              <w:rPr>
                <w:lang w:val="sr-Cyrl-CS"/>
              </w:rPr>
            </w:pPr>
            <w:r>
              <w:t>Филолошке науке</w:t>
            </w:r>
          </w:p>
        </w:tc>
        <w:tc>
          <w:tcPr>
            <w:tcW w:w="1710" w:type="pct"/>
            <w:gridSpan w:val="2"/>
          </w:tcPr>
          <w:p w14:paraId="0DF9E352" w14:textId="77777777" w:rsidR="00D465C2" w:rsidRPr="00705574" w:rsidRDefault="004B5FC7" w:rsidP="00D465C2">
            <w:pPr>
              <w:spacing w:line="216" w:lineRule="auto"/>
              <w:rPr>
                <w:sz w:val="18"/>
                <w:szCs w:val="18"/>
                <w:lang w:val="sr-Cyrl-CS"/>
              </w:rPr>
            </w:pPr>
            <w:r>
              <w:rPr>
                <w:lang w:val="sr-Cyrl-CS"/>
              </w:rPr>
              <w:t>Методика наставе немачког језика</w:t>
            </w:r>
          </w:p>
        </w:tc>
      </w:tr>
      <w:tr w:rsidR="00C45420" w:rsidRPr="00315171" w14:paraId="3235DEFE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7D8B6EF7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Мастер</w:t>
            </w:r>
          </w:p>
        </w:tc>
        <w:tc>
          <w:tcPr>
            <w:tcW w:w="417" w:type="pct"/>
          </w:tcPr>
          <w:p w14:paraId="692CE879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2009.</w:t>
            </w:r>
          </w:p>
        </w:tc>
        <w:tc>
          <w:tcPr>
            <w:tcW w:w="1448" w:type="pct"/>
            <w:gridSpan w:val="3"/>
            <w:shd w:val="clear" w:color="auto" w:fill="auto"/>
          </w:tcPr>
          <w:p w14:paraId="7ADF55C7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Филолошки факултет</w:t>
            </w:r>
            <w:r w:rsidR="00BB0EF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BB0EF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Београду</w:t>
            </w:r>
          </w:p>
        </w:tc>
        <w:tc>
          <w:tcPr>
            <w:tcW w:w="635" w:type="pct"/>
            <w:gridSpan w:val="2"/>
            <w:shd w:val="clear" w:color="auto" w:fill="auto"/>
          </w:tcPr>
          <w:p w14:paraId="64EA9BBE" w14:textId="77777777" w:rsidR="00D465C2" w:rsidRPr="003F6213" w:rsidRDefault="00D465C2" w:rsidP="00D465C2">
            <w:pPr>
              <w:spacing w:line="228" w:lineRule="auto"/>
              <w:rPr>
                <w:lang w:val="sr-Cyrl-CS"/>
              </w:rPr>
            </w:pPr>
            <w:r>
              <w:t>Филолошке науке</w:t>
            </w:r>
          </w:p>
        </w:tc>
        <w:tc>
          <w:tcPr>
            <w:tcW w:w="1710" w:type="pct"/>
            <w:gridSpan w:val="2"/>
          </w:tcPr>
          <w:p w14:paraId="1765A9F5" w14:textId="77777777" w:rsidR="00D465C2" w:rsidRPr="00705574" w:rsidRDefault="004B5FC7" w:rsidP="00D465C2">
            <w:pPr>
              <w:spacing w:after="20"/>
              <w:rPr>
                <w:sz w:val="18"/>
                <w:szCs w:val="18"/>
              </w:rPr>
            </w:pPr>
            <w:r>
              <w:rPr>
                <w:lang w:val="sr-Cyrl-CS"/>
              </w:rPr>
              <w:t>Методика наставе немачког језика</w:t>
            </w:r>
          </w:p>
        </w:tc>
      </w:tr>
      <w:tr w:rsidR="00C45420" w:rsidRPr="00315171" w14:paraId="20569B3B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57B87895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Диплома</w:t>
            </w:r>
          </w:p>
        </w:tc>
        <w:tc>
          <w:tcPr>
            <w:tcW w:w="417" w:type="pct"/>
          </w:tcPr>
          <w:p w14:paraId="5AF6E2D0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2004.</w:t>
            </w:r>
          </w:p>
        </w:tc>
        <w:tc>
          <w:tcPr>
            <w:tcW w:w="1448" w:type="pct"/>
            <w:gridSpan w:val="3"/>
            <w:shd w:val="clear" w:color="auto" w:fill="auto"/>
          </w:tcPr>
          <w:p w14:paraId="4C683AFA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635" w:type="pct"/>
            <w:gridSpan w:val="2"/>
            <w:shd w:val="clear" w:color="auto" w:fill="auto"/>
          </w:tcPr>
          <w:p w14:paraId="55AB547F" w14:textId="77777777" w:rsidR="00D465C2" w:rsidRPr="0045065A" w:rsidRDefault="00D465C2" w:rsidP="00D465C2">
            <w:pPr>
              <w:spacing w:line="228" w:lineRule="auto"/>
              <w:rPr>
                <w:lang w:val="sr-Cyrl-CS"/>
              </w:rPr>
            </w:pPr>
            <w:r>
              <w:t>Филолошке науке</w:t>
            </w:r>
          </w:p>
        </w:tc>
        <w:tc>
          <w:tcPr>
            <w:tcW w:w="1710" w:type="pct"/>
            <w:gridSpan w:val="2"/>
          </w:tcPr>
          <w:p w14:paraId="28D57783" w14:textId="77777777" w:rsidR="00D465C2" w:rsidRPr="00705574" w:rsidRDefault="00D465C2" w:rsidP="00D465C2">
            <w:pPr>
              <w:spacing w:after="20"/>
              <w:rPr>
                <w:sz w:val="18"/>
                <w:szCs w:val="18"/>
              </w:rPr>
            </w:pPr>
            <w:r w:rsidRPr="00481C79">
              <w:rPr>
                <w:lang w:val="sr-Cyrl-CS"/>
              </w:rPr>
              <w:t>Немачки језик и књижевност</w:t>
            </w:r>
          </w:p>
        </w:tc>
      </w:tr>
      <w:tr w:rsidR="00D465C2" w:rsidRPr="00315171" w14:paraId="22D2D8EF" w14:textId="77777777" w:rsidTr="00B31F23">
        <w:trPr>
          <w:trHeight w:val="219"/>
          <w:jc w:val="center"/>
        </w:trPr>
        <w:tc>
          <w:tcPr>
            <w:tcW w:w="5000" w:type="pct"/>
            <w:gridSpan w:val="10"/>
            <w:vAlign w:val="center"/>
          </w:tcPr>
          <w:p w14:paraId="358DFA94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Списак предмета које наставник држи у текућој школској години</w:t>
            </w:r>
          </w:p>
        </w:tc>
      </w:tr>
      <w:tr w:rsidR="00C45420" w:rsidRPr="00315171" w14:paraId="2E756D15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0DD90226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Р.Б.</w:t>
            </w:r>
          </w:p>
        </w:tc>
        <w:tc>
          <w:tcPr>
            <w:tcW w:w="548" w:type="pct"/>
            <w:vAlign w:val="center"/>
          </w:tcPr>
          <w:p w14:paraId="59341D8E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15171">
              <w:rPr>
                <w:sz w:val="18"/>
                <w:szCs w:val="18"/>
              </w:rPr>
              <w:t>знака предмета</w:t>
            </w:r>
          </w:p>
        </w:tc>
        <w:tc>
          <w:tcPr>
            <w:tcW w:w="1584" w:type="pct"/>
            <w:gridSpan w:val="3"/>
            <w:vAlign w:val="center"/>
          </w:tcPr>
          <w:p w14:paraId="3F5EC1CE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  <w:p w14:paraId="313DC0EC" w14:textId="77777777" w:rsidR="00D465C2" w:rsidRPr="00315171" w:rsidRDefault="00D465C2" w:rsidP="00D465C2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291EE358" w14:textId="77777777" w:rsidR="00D465C2" w:rsidRPr="00315171" w:rsidRDefault="00D465C2" w:rsidP="00D465C2">
            <w:pPr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Вид наставе (п/в)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14:paraId="210476FF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iCs/>
                <w:sz w:val="18"/>
                <w:szCs w:val="18"/>
              </w:rPr>
              <w:t>Назив студијског програма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355C7D0" w14:textId="77777777" w:rsidR="00D465C2" w:rsidRDefault="00D465C2" w:rsidP="00D465C2">
            <w:pPr>
              <w:tabs>
                <w:tab w:val="left" w:pos="567"/>
              </w:tabs>
              <w:spacing w:after="20"/>
              <w:rPr>
                <w:iCs/>
                <w:sz w:val="18"/>
                <w:szCs w:val="18"/>
              </w:rPr>
            </w:pPr>
            <w:r w:rsidRPr="00315171">
              <w:rPr>
                <w:iCs/>
                <w:sz w:val="18"/>
                <w:szCs w:val="18"/>
              </w:rPr>
              <w:t xml:space="preserve">Врста студија </w:t>
            </w:r>
          </w:p>
          <w:p w14:paraId="4CDF52B9" w14:textId="77777777" w:rsidR="00D465C2" w:rsidRPr="00315171" w:rsidRDefault="00D465C2" w:rsidP="00D465C2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iCs/>
                <w:sz w:val="18"/>
                <w:szCs w:val="18"/>
              </w:rPr>
              <w:t>(ОАС, МАС, ДАС)</w:t>
            </w:r>
          </w:p>
        </w:tc>
      </w:tr>
      <w:tr w:rsidR="004B5FC7" w:rsidRPr="00315171" w14:paraId="00A87AD4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69E68B5A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1.</w:t>
            </w:r>
          </w:p>
        </w:tc>
        <w:tc>
          <w:tcPr>
            <w:tcW w:w="548" w:type="pct"/>
            <w:shd w:val="clear" w:color="auto" w:fill="F7CAAC"/>
          </w:tcPr>
          <w:p w14:paraId="4C7CFBE6" w14:textId="77777777" w:rsidR="004B5FC7" w:rsidRPr="00600CE0" w:rsidRDefault="00D25F42" w:rsidP="00D465C2">
            <w:pPr>
              <w:spacing w:after="20"/>
              <w:rPr>
                <w:sz w:val="18"/>
                <w:szCs w:val="18"/>
                <w:lang w:val="en-US"/>
              </w:rPr>
            </w:pPr>
            <w:r w:rsidRPr="001B3BFD">
              <w:rPr>
                <w:sz w:val="18"/>
                <w:szCs w:val="18"/>
              </w:rPr>
              <w:t>NEMOAS1</w:t>
            </w:r>
          </w:p>
        </w:tc>
        <w:tc>
          <w:tcPr>
            <w:tcW w:w="1584" w:type="pct"/>
            <w:gridSpan w:val="3"/>
          </w:tcPr>
          <w:p w14:paraId="71D87839" w14:textId="77777777" w:rsidR="004B5FC7" w:rsidRPr="00600CE0" w:rsidRDefault="004B5FC7" w:rsidP="00D15547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Увод у германистику 1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18892276" w14:textId="77777777" w:rsidR="004B5FC7" w:rsidRPr="00600CE0" w:rsidRDefault="004B5FC7" w:rsidP="00D15547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FFBD72A" w14:textId="77777777" w:rsidR="004B5FC7" w:rsidRPr="00600CE0" w:rsidRDefault="004B5FC7" w:rsidP="00D15547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5B7A5F57" w14:textId="77777777" w:rsidR="004B5FC7" w:rsidRPr="00600CE0" w:rsidRDefault="004B5FC7" w:rsidP="00D15547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305EB384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5A7CD1E8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2.</w:t>
            </w:r>
          </w:p>
        </w:tc>
        <w:tc>
          <w:tcPr>
            <w:tcW w:w="548" w:type="pct"/>
            <w:shd w:val="clear" w:color="auto" w:fill="F7CAAC"/>
          </w:tcPr>
          <w:p w14:paraId="018DA8A6" w14:textId="77777777" w:rsidR="004B5FC7" w:rsidRPr="00600CE0" w:rsidRDefault="004B5FC7" w:rsidP="00D465C2">
            <w:pPr>
              <w:spacing w:after="20"/>
              <w:rPr>
                <w:sz w:val="18"/>
                <w:szCs w:val="18"/>
                <w:lang w:val="en-US"/>
              </w:rPr>
            </w:pPr>
            <w:r w:rsidRPr="00600CE0">
              <w:rPr>
                <w:sz w:val="18"/>
                <w:szCs w:val="18"/>
                <w:lang w:val="en-US"/>
              </w:rPr>
              <w:t>NEMDOD2</w:t>
            </w:r>
          </w:p>
        </w:tc>
        <w:tc>
          <w:tcPr>
            <w:tcW w:w="1584" w:type="pct"/>
            <w:gridSpan w:val="3"/>
          </w:tcPr>
          <w:p w14:paraId="328B8E72" w14:textId="77777777" w:rsidR="004B5FC7" w:rsidRPr="00600CE0" w:rsidRDefault="004B5FC7" w:rsidP="00D465C2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Увод у германистику 2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2EE4705A" w14:textId="77777777" w:rsidR="004B5FC7" w:rsidRPr="00600CE0" w:rsidRDefault="004B5FC7" w:rsidP="00D465C2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0CB6EFDF" w14:textId="77777777" w:rsidR="004B5FC7" w:rsidRPr="00600CE0" w:rsidRDefault="004B5FC7" w:rsidP="00D465C2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611CFE90" w14:textId="77777777" w:rsidR="004B5FC7" w:rsidRPr="00600CE0" w:rsidRDefault="004B5FC7" w:rsidP="00D465C2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4B98A0BB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3C199EFA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3.</w:t>
            </w:r>
          </w:p>
        </w:tc>
        <w:tc>
          <w:tcPr>
            <w:tcW w:w="548" w:type="pct"/>
            <w:shd w:val="clear" w:color="auto" w:fill="F7CAAC"/>
          </w:tcPr>
          <w:p w14:paraId="3DF4B65C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NEMOAS2</w:t>
            </w:r>
          </w:p>
        </w:tc>
        <w:tc>
          <w:tcPr>
            <w:tcW w:w="1584" w:type="pct"/>
            <w:gridSpan w:val="3"/>
          </w:tcPr>
          <w:p w14:paraId="7004C395" w14:textId="77777777" w:rsidR="004B5FC7" w:rsidRPr="00600CE0" w:rsidRDefault="004B5FC7" w:rsidP="00C45420">
            <w:pPr>
              <w:spacing w:line="228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  <w:lang w:val="sr-Cyrl-CS"/>
              </w:rPr>
              <w:t>Савремени немачки језик 1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01D01502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26C2942B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11BAF012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3ACD9FF1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395AF6A2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4.</w:t>
            </w:r>
          </w:p>
        </w:tc>
        <w:tc>
          <w:tcPr>
            <w:tcW w:w="548" w:type="pct"/>
            <w:shd w:val="clear" w:color="auto" w:fill="F7CAAC"/>
          </w:tcPr>
          <w:p w14:paraId="71B47060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NEMOAS6</w:t>
            </w:r>
          </w:p>
        </w:tc>
        <w:tc>
          <w:tcPr>
            <w:tcW w:w="1584" w:type="pct"/>
            <w:gridSpan w:val="3"/>
          </w:tcPr>
          <w:p w14:paraId="324816AD" w14:textId="77777777" w:rsidR="004B5FC7" w:rsidRPr="00600CE0" w:rsidRDefault="004B5FC7" w:rsidP="00C45420">
            <w:pPr>
              <w:spacing w:line="228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  <w:lang w:val="sr-Cyrl-CS"/>
              </w:rPr>
              <w:t>Савремени немачки језик 2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129AB1CF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3A40633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568EAE9D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76071836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7D7DB165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5.</w:t>
            </w:r>
          </w:p>
        </w:tc>
        <w:tc>
          <w:tcPr>
            <w:tcW w:w="548" w:type="pct"/>
            <w:shd w:val="clear" w:color="auto" w:fill="F7CAAC"/>
          </w:tcPr>
          <w:p w14:paraId="5A0B6F85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NEMOAS11</w:t>
            </w:r>
          </w:p>
        </w:tc>
        <w:tc>
          <w:tcPr>
            <w:tcW w:w="1584" w:type="pct"/>
            <w:gridSpan w:val="3"/>
          </w:tcPr>
          <w:p w14:paraId="03C216AA" w14:textId="77777777" w:rsidR="004B5FC7" w:rsidRPr="00600CE0" w:rsidRDefault="004B5FC7" w:rsidP="00C45420">
            <w:pPr>
              <w:spacing w:line="228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</w:rPr>
              <w:t>Савремени немачки језик 3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47EC26F6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499F95D7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0A443738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5DCF2FCD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0938CAA7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6.</w:t>
            </w:r>
          </w:p>
        </w:tc>
        <w:tc>
          <w:tcPr>
            <w:tcW w:w="548" w:type="pct"/>
            <w:shd w:val="clear" w:color="auto" w:fill="F7CAAC"/>
          </w:tcPr>
          <w:p w14:paraId="62C32608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NEMOAS16</w:t>
            </w:r>
          </w:p>
        </w:tc>
        <w:tc>
          <w:tcPr>
            <w:tcW w:w="1584" w:type="pct"/>
            <w:gridSpan w:val="3"/>
          </w:tcPr>
          <w:p w14:paraId="7396F80A" w14:textId="77777777" w:rsidR="004B5FC7" w:rsidRPr="00600CE0" w:rsidRDefault="004B5FC7" w:rsidP="00C45420">
            <w:pPr>
              <w:rPr>
                <w:color w:val="000099"/>
                <w:sz w:val="18"/>
                <w:szCs w:val="18"/>
                <w:lang w:val="de-DE"/>
              </w:rPr>
            </w:pPr>
            <w:r w:rsidRPr="00600CE0">
              <w:rPr>
                <w:color w:val="000000" w:themeColor="text1"/>
                <w:sz w:val="18"/>
                <w:szCs w:val="18"/>
              </w:rPr>
              <w:t xml:space="preserve">Савремени немачки језик </w:t>
            </w:r>
            <w:r w:rsidRPr="00600CE0">
              <w:rPr>
                <w:color w:val="000000" w:themeColor="text1"/>
                <w:sz w:val="18"/>
                <w:szCs w:val="18"/>
                <w:lang w:val="de-DE"/>
              </w:rPr>
              <w:t>4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01B6907F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3D20B29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3C03187C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29B7CCE1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7069B4BF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7.</w:t>
            </w:r>
          </w:p>
        </w:tc>
        <w:tc>
          <w:tcPr>
            <w:tcW w:w="548" w:type="pct"/>
            <w:shd w:val="clear" w:color="auto" w:fill="F7CAAC"/>
          </w:tcPr>
          <w:p w14:paraId="2247E518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NEMDOD6</w:t>
            </w:r>
          </w:p>
        </w:tc>
        <w:tc>
          <w:tcPr>
            <w:tcW w:w="1584" w:type="pct"/>
            <w:gridSpan w:val="3"/>
          </w:tcPr>
          <w:p w14:paraId="3B2C9E2A" w14:textId="77777777" w:rsidR="004B5FC7" w:rsidRPr="00600CE0" w:rsidRDefault="004B5FC7" w:rsidP="00C45420">
            <w:pPr>
              <w:spacing w:line="228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  <w:lang w:val="sr-Cyrl-CS"/>
              </w:rPr>
              <w:t>Лексикологија немачког језика 1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39BC7FEF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0F84C307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733A96CB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230B0555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0B3B9335" w14:textId="77777777" w:rsidR="004B5FC7" w:rsidRPr="00600CE0" w:rsidRDefault="004B5FC7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8.</w:t>
            </w:r>
          </w:p>
        </w:tc>
        <w:tc>
          <w:tcPr>
            <w:tcW w:w="548" w:type="pct"/>
            <w:shd w:val="clear" w:color="auto" w:fill="F7CAAC"/>
          </w:tcPr>
          <w:p w14:paraId="078B05F7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NEMDOD7</w:t>
            </w:r>
          </w:p>
        </w:tc>
        <w:tc>
          <w:tcPr>
            <w:tcW w:w="1584" w:type="pct"/>
            <w:gridSpan w:val="3"/>
          </w:tcPr>
          <w:p w14:paraId="7B70808F" w14:textId="77777777" w:rsidR="004B5FC7" w:rsidRPr="00600CE0" w:rsidRDefault="004B5FC7" w:rsidP="00C45420">
            <w:pPr>
              <w:spacing w:line="228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  <w:lang w:val="sr-Cyrl-CS"/>
              </w:rPr>
              <w:t>Лексикологија немачког језика 2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2600F81E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0E3B6EA5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191057F5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018A1306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78D8519C" w14:textId="77777777" w:rsidR="004B5FC7" w:rsidRPr="00CC2E43" w:rsidRDefault="00CC2E43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48" w:type="pct"/>
            <w:shd w:val="clear" w:color="auto" w:fill="F7CAAC"/>
          </w:tcPr>
          <w:p w14:paraId="1DBFD5AB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NEMOAS41</w:t>
            </w:r>
          </w:p>
        </w:tc>
        <w:tc>
          <w:tcPr>
            <w:tcW w:w="1584" w:type="pct"/>
            <w:gridSpan w:val="3"/>
          </w:tcPr>
          <w:p w14:paraId="6374CEAC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 xml:space="preserve">Дидактика наставе немачког језика 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13297640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38AA3FF4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76645126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4B5FC7" w:rsidRPr="00315171" w14:paraId="39364E45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2908762B" w14:textId="77777777" w:rsidR="004B5FC7" w:rsidRPr="00CC2E43" w:rsidRDefault="00CC2E43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48" w:type="pct"/>
            <w:shd w:val="clear" w:color="auto" w:fill="F7CAAC"/>
          </w:tcPr>
          <w:p w14:paraId="44AA10CF" w14:textId="77777777" w:rsidR="004B5FC7" w:rsidRPr="00600CE0" w:rsidRDefault="004B5FC7" w:rsidP="00C45420">
            <w:pPr>
              <w:spacing w:after="20"/>
              <w:rPr>
                <w:sz w:val="18"/>
                <w:szCs w:val="18"/>
                <w:lang w:val="de-DE"/>
              </w:rPr>
            </w:pPr>
            <w:r w:rsidRPr="00600CE0">
              <w:rPr>
                <w:sz w:val="18"/>
                <w:szCs w:val="18"/>
                <w:lang w:val="de-DE"/>
              </w:rPr>
              <w:t>NEMOAS42</w:t>
            </w:r>
          </w:p>
        </w:tc>
        <w:tc>
          <w:tcPr>
            <w:tcW w:w="1584" w:type="pct"/>
            <w:gridSpan w:val="3"/>
          </w:tcPr>
          <w:p w14:paraId="4B53BB97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Анализа и планирање наставе немачког језика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66505EAE" w14:textId="77777777" w:rsidR="004B5FC7" w:rsidRPr="00600CE0" w:rsidRDefault="004B5FC7" w:rsidP="00C45420">
            <w:pPr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344D1659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0C5F25B5" w14:textId="77777777" w:rsidR="004B5FC7" w:rsidRPr="00600CE0" w:rsidRDefault="004B5FC7" w:rsidP="00C45420">
            <w:pPr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ОАС</w:t>
            </w:r>
          </w:p>
        </w:tc>
      </w:tr>
      <w:tr w:rsidR="00CC2E43" w:rsidRPr="00315171" w14:paraId="2BC75650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73658BC6" w14:textId="77777777" w:rsidR="00CC2E43" w:rsidRPr="00CC2E43" w:rsidRDefault="00CC2E43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48" w:type="pct"/>
            <w:shd w:val="clear" w:color="auto" w:fill="F7CAAC"/>
          </w:tcPr>
          <w:p w14:paraId="19B01B8D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  <w:lang w:val="de-DE"/>
              </w:rPr>
              <w:t>NEMOAS34</w:t>
            </w:r>
          </w:p>
        </w:tc>
        <w:tc>
          <w:tcPr>
            <w:tcW w:w="1584" w:type="pct"/>
            <w:gridSpan w:val="3"/>
          </w:tcPr>
          <w:p w14:paraId="141DA400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  <w:lang w:val="de-DE"/>
              </w:rPr>
              <w:t>Теорија превођења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50295B2E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D9BE2FA" w14:textId="77777777" w:rsidR="00CC2E43" w:rsidRPr="006C0F0A" w:rsidRDefault="00CC2E43" w:rsidP="00F10E24">
            <w:pPr>
              <w:spacing w:after="20"/>
              <w:rPr>
                <w:sz w:val="18"/>
                <w:szCs w:val="18"/>
                <w:lang w:val="sr-Cyrl-CS"/>
              </w:rPr>
            </w:pPr>
            <w:r w:rsidRPr="006C0F0A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405F86E8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ОАС</w:t>
            </w:r>
          </w:p>
        </w:tc>
      </w:tr>
      <w:tr w:rsidR="00CC2E43" w:rsidRPr="00315171" w14:paraId="589ADA7D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19470159" w14:textId="77777777" w:rsidR="00CC2E43" w:rsidRPr="00CC2E43" w:rsidRDefault="00CC2E43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48" w:type="pct"/>
            <w:shd w:val="clear" w:color="auto" w:fill="F7CAAC"/>
          </w:tcPr>
          <w:p w14:paraId="540B7558" w14:textId="77777777" w:rsidR="00CC2E43" w:rsidRPr="006C0F0A" w:rsidRDefault="00CC2E43" w:rsidP="00F10E24">
            <w:pPr>
              <w:spacing w:after="20"/>
              <w:rPr>
                <w:sz w:val="18"/>
                <w:szCs w:val="18"/>
                <w:lang w:val="de-DE"/>
              </w:rPr>
            </w:pPr>
            <w:r w:rsidRPr="006C0F0A">
              <w:rPr>
                <w:sz w:val="18"/>
                <w:szCs w:val="18"/>
                <w:lang w:val="de-DE"/>
              </w:rPr>
              <w:t>NEMOAS31</w:t>
            </w:r>
          </w:p>
        </w:tc>
        <w:tc>
          <w:tcPr>
            <w:tcW w:w="1584" w:type="pct"/>
            <w:gridSpan w:val="3"/>
          </w:tcPr>
          <w:p w14:paraId="56A18BC8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Савремени немачки језик 7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0E7C5731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329BCFB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0343BC48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ОАС</w:t>
            </w:r>
          </w:p>
        </w:tc>
      </w:tr>
      <w:tr w:rsidR="00CC2E43" w:rsidRPr="00315171" w14:paraId="7144EDAB" w14:textId="77777777" w:rsidTr="00BB0EF9">
        <w:trPr>
          <w:trHeight w:val="219"/>
          <w:jc w:val="center"/>
        </w:trPr>
        <w:tc>
          <w:tcPr>
            <w:tcW w:w="242" w:type="pct"/>
            <w:vAlign w:val="center"/>
          </w:tcPr>
          <w:p w14:paraId="47BCE06D" w14:textId="77777777" w:rsidR="00CC2E43" w:rsidRPr="00CC2E43" w:rsidRDefault="00CC2E43" w:rsidP="00D15547">
            <w:pPr>
              <w:tabs>
                <w:tab w:val="left" w:pos="567"/>
              </w:tabs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48" w:type="pct"/>
            <w:shd w:val="clear" w:color="auto" w:fill="F7CAAC"/>
          </w:tcPr>
          <w:p w14:paraId="33FA9F79" w14:textId="77777777" w:rsidR="00CC2E43" w:rsidRPr="006C0F0A" w:rsidRDefault="00CC2E43" w:rsidP="00F10E24">
            <w:pPr>
              <w:spacing w:after="20"/>
              <w:rPr>
                <w:sz w:val="18"/>
                <w:szCs w:val="18"/>
                <w:lang w:val="de-DE"/>
              </w:rPr>
            </w:pPr>
            <w:r w:rsidRPr="006C0F0A">
              <w:rPr>
                <w:sz w:val="18"/>
                <w:szCs w:val="18"/>
                <w:lang w:val="de-DE"/>
              </w:rPr>
              <w:t>NEMOAS36</w:t>
            </w:r>
          </w:p>
        </w:tc>
        <w:tc>
          <w:tcPr>
            <w:tcW w:w="1584" w:type="pct"/>
            <w:gridSpan w:val="3"/>
          </w:tcPr>
          <w:p w14:paraId="30C4B1AF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Савремени немачки језик 8</w:t>
            </w:r>
          </w:p>
        </w:tc>
        <w:tc>
          <w:tcPr>
            <w:tcW w:w="488" w:type="pct"/>
            <w:gridSpan w:val="2"/>
            <w:shd w:val="clear" w:color="auto" w:fill="F7CAAC"/>
          </w:tcPr>
          <w:p w14:paraId="04E1606B" w14:textId="77777777" w:rsidR="00CC2E43" w:rsidRPr="006C0F0A" w:rsidRDefault="00CC2E43" w:rsidP="00F10E24">
            <w:pPr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предавања</w:t>
            </w:r>
          </w:p>
        </w:tc>
        <w:tc>
          <w:tcPr>
            <w:tcW w:w="1384" w:type="pct"/>
            <w:gridSpan w:val="2"/>
            <w:shd w:val="clear" w:color="auto" w:fill="auto"/>
          </w:tcPr>
          <w:p w14:paraId="553C942E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  <w:lang w:val="sr-Cyrl-CS"/>
              </w:rPr>
              <w:t>Немачки језик и књижевност</w:t>
            </w:r>
          </w:p>
        </w:tc>
        <w:tc>
          <w:tcPr>
            <w:tcW w:w="754" w:type="pct"/>
            <w:shd w:val="clear" w:color="auto" w:fill="auto"/>
          </w:tcPr>
          <w:p w14:paraId="100D821B" w14:textId="77777777" w:rsidR="00CC2E43" w:rsidRPr="006C0F0A" w:rsidRDefault="00CC2E43" w:rsidP="00F10E24">
            <w:pPr>
              <w:spacing w:after="20"/>
              <w:rPr>
                <w:sz w:val="18"/>
                <w:szCs w:val="18"/>
              </w:rPr>
            </w:pPr>
            <w:r w:rsidRPr="006C0F0A">
              <w:rPr>
                <w:sz w:val="18"/>
                <w:szCs w:val="18"/>
              </w:rPr>
              <w:t>ОАС</w:t>
            </w:r>
          </w:p>
        </w:tc>
      </w:tr>
      <w:tr w:rsidR="00C45420" w:rsidRPr="00315171" w14:paraId="56DC0F36" w14:textId="77777777" w:rsidTr="00B31F23">
        <w:trPr>
          <w:trHeight w:val="219"/>
          <w:jc w:val="center"/>
        </w:trPr>
        <w:tc>
          <w:tcPr>
            <w:tcW w:w="5000" w:type="pct"/>
            <w:gridSpan w:val="10"/>
            <w:vAlign w:val="center"/>
          </w:tcPr>
          <w:p w14:paraId="7C5EAB3C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t>Репрезентативне референце (минимално 5 не више од 10)</w:t>
            </w:r>
          </w:p>
        </w:tc>
      </w:tr>
      <w:tr w:rsidR="00C45420" w:rsidRPr="00315171" w14:paraId="758E912E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5340728B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6A7715DC" w14:textId="77777777" w:rsidR="00C45420" w:rsidRPr="00600CE0" w:rsidRDefault="00C45420" w:rsidP="00C45420">
            <w:pPr>
              <w:ind w:left="3" w:hanging="3"/>
              <w:rPr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Đukić Mirzayantz, M. (2019). The Effectiveness of Learning German on Moodle. </w:t>
            </w:r>
            <w:r w:rsidRPr="00600CE0">
              <w:rPr>
                <w:i/>
                <w:color w:val="000000"/>
                <w:sz w:val="18"/>
                <w:szCs w:val="18"/>
              </w:rPr>
              <w:t>Inovacije u nastavi</w:t>
            </w:r>
            <w:r w:rsidRPr="00600CE0">
              <w:rPr>
                <w:color w:val="000000"/>
                <w:sz w:val="18"/>
                <w:szCs w:val="18"/>
              </w:rPr>
              <w:t xml:space="preserve">, </w:t>
            </w:r>
            <w:r w:rsidRPr="00600CE0">
              <w:rPr>
                <w:i/>
                <w:color w:val="000000"/>
                <w:sz w:val="18"/>
                <w:szCs w:val="18"/>
              </w:rPr>
              <w:t>32</w:t>
            </w:r>
            <w:r w:rsidRPr="00600CE0">
              <w:rPr>
                <w:color w:val="000000"/>
                <w:sz w:val="18"/>
                <w:szCs w:val="18"/>
              </w:rPr>
              <w:t>(3), 130-150. ISSN (print) 0352-2334; ISSN (online) 2335-0806; COBISS.SR-ID 4289026; UDK 370.8; doi: 10.5937/inovacije1903130D (М51)</w:t>
            </w:r>
          </w:p>
        </w:tc>
      </w:tr>
      <w:tr w:rsidR="00C45420" w:rsidRPr="00315171" w14:paraId="615E03CE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79648001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1F8F8E97" w14:textId="77777777" w:rsidR="00C45420" w:rsidRPr="00600CE0" w:rsidRDefault="00C45420" w:rsidP="00C45420">
            <w:pPr>
              <w:ind w:left="3" w:hanging="3"/>
              <w:rPr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Ђукић Mirzayantz, М. (2019). Историјски осврт на учење страног језика на даљину. </w:t>
            </w:r>
            <w:r w:rsidRPr="00600CE0">
              <w:rPr>
                <w:i/>
                <w:color w:val="000000"/>
                <w:sz w:val="18"/>
                <w:szCs w:val="18"/>
              </w:rPr>
              <w:t>Радови Филозофског факултета, филолошке науке, Универзитет Источно Сарајево</w:t>
            </w:r>
            <w:r w:rsidRPr="00600CE0">
              <w:rPr>
                <w:color w:val="000000"/>
                <w:sz w:val="18"/>
                <w:szCs w:val="18"/>
              </w:rPr>
              <w:t xml:space="preserve">, </w:t>
            </w:r>
            <w:r w:rsidRPr="00600CE0">
              <w:rPr>
                <w:i/>
                <w:color w:val="000000"/>
                <w:sz w:val="18"/>
                <w:szCs w:val="18"/>
              </w:rPr>
              <w:t>20</w:t>
            </w:r>
            <w:r w:rsidRPr="00600CE0">
              <w:rPr>
                <w:color w:val="000000"/>
                <w:sz w:val="18"/>
                <w:szCs w:val="18"/>
              </w:rPr>
              <w:t>, 140-156.  ISSN 2490-3566 (print); ISSN 2490-3701 (online); COBISS.BH-ID 5843480; UDК 81’243:37.018.43; doi: 10.7251/FNR1920140M (М 52)</w:t>
            </w:r>
          </w:p>
        </w:tc>
      </w:tr>
      <w:tr w:rsidR="00C45420" w:rsidRPr="00315171" w14:paraId="1D7EBC47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6EC4E494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1281ED71" w14:textId="77777777" w:rsidR="00C45420" w:rsidRPr="00600CE0" w:rsidRDefault="00C45420" w:rsidP="00C45420">
            <w:pPr>
              <w:ind w:left="3" w:hanging="3"/>
              <w:rPr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Ђукић Mirzayantz, М. (2019). Учење страног језика на даљину: креирање и имплементација. </w:t>
            </w:r>
            <w:r w:rsidRPr="00600CE0">
              <w:rPr>
                <w:i/>
                <w:color w:val="000000"/>
                <w:sz w:val="18"/>
                <w:szCs w:val="18"/>
              </w:rPr>
              <w:t>Наслеђе</w:t>
            </w:r>
            <w:r w:rsidRPr="00600CE0">
              <w:rPr>
                <w:color w:val="000000"/>
                <w:sz w:val="18"/>
                <w:szCs w:val="18"/>
              </w:rPr>
              <w:t xml:space="preserve">, </w:t>
            </w:r>
            <w:r w:rsidRPr="00600CE0">
              <w:rPr>
                <w:i/>
                <w:color w:val="000000"/>
                <w:sz w:val="18"/>
                <w:szCs w:val="18"/>
              </w:rPr>
              <w:t>42</w:t>
            </w:r>
            <w:r w:rsidRPr="00600CE0">
              <w:rPr>
                <w:color w:val="000000"/>
                <w:sz w:val="18"/>
                <w:szCs w:val="18"/>
              </w:rPr>
              <w:t>, 327-340. ISSN 1820-1768; COBISS.SR-ID 115085068;  (М24)</w:t>
            </w:r>
          </w:p>
        </w:tc>
      </w:tr>
      <w:tr w:rsidR="00C45420" w:rsidRPr="00315171" w14:paraId="71687F43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2209BA6C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6A4197C6" w14:textId="77777777" w:rsidR="00C45420" w:rsidRPr="00600CE0" w:rsidRDefault="00C45420" w:rsidP="00C45420">
            <w:pPr>
              <w:ind w:left="3" w:hanging="3"/>
              <w:rPr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Ђукић Mirzayantz, М. (2018). Особености комуникације посредоване рачунаром у настави страног језика. </w:t>
            </w:r>
            <w:r w:rsidRPr="00600CE0">
              <w:rPr>
                <w:i/>
                <w:color w:val="000000"/>
                <w:sz w:val="18"/>
                <w:szCs w:val="18"/>
              </w:rPr>
              <w:t>Philologia Mediana</w:t>
            </w:r>
            <w:r w:rsidRPr="00600CE0">
              <w:rPr>
                <w:color w:val="000000"/>
                <w:sz w:val="18"/>
                <w:szCs w:val="18"/>
              </w:rPr>
              <w:t xml:space="preserve">, </w:t>
            </w:r>
            <w:r w:rsidRPr="00600CE0">
              <w:rPr>
                <w:i/>
                <w:color w:val="000000"/>
                <w:sz w:val="18"/>
                <w:szCs w:val="18"/>
              </w:rPr>
              <w:t>10</w:t>
            </w:r>
            <w:r w:rsidRPr="00600CE0">
              <w:rPr>
                <w:color w:val="000000"/>
                <w:sz w:val="18"/>
                <w:szCs w:val="18"/>
              </w:rPr>
              <w:t>, 643-655. ISSN (print) 1821-3332; ISSN (online) 2620-2794; COBISS.SR-ID 171242508; UDK 81’243:004.773;( М 51)</w:t>
            </w:r>
          </w:p>
        </w:tc>
      </w:tr>
      <w:tr w:rsidR="00C45420" w:rsidRPr="00315171" w14:paraId="558669D8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50E7229A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4E275220" w14:textId="77777777" w:rsidR="00C45420" w:rsidRPr="00600CE0" w:rsidRDefault="00C45420" w:rsidP="00C45420">
            <w:pPr>
              <w:ind w:left="3" w:hanging="3"/>
              <w:rPr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Ђукић Mirzayantz, М. (2017). Ставови и искуства наставника страних језика ангажованих на студијским програмима на даљину у Србији. </w:t>
            </w:r>
            <w:r w:rsidRPr="00600CE0">
              <w:rPr>
                <w:i/>
                <w:color w:val="000000"/>
                <w:sz w:val="18"/>
                <w:szCs w:val="18"/>
              </w:rPr>
              <w:t>Језик струке: jезик и професионални идентитет</w:t>
            </w:r>
            <w:r w:rsidRPr="00600CE0">
              <w:rPr>
                <w:color w:val="000000"/>
                <w:sz w:val="18"/>
                <w:szCs w:val="18"/>
              </w:rPr>
              <w:t>, Књига сажетака Четврте међународне конференције, Универзитет у Београду, Учитељски факултет, Београд, 29-30. септембар 2017, 14. ISBN 978-86-81018-00-2; COBISS.SR-ID 244000524; UDK 81'243:159.953.5(048)  (М34)</w:t>
            </w:r>
          </w:p>
        </w:tc>
      </w:tr>
      <w:tr w:rsidR="00C45420" w:rsidRPr="00315171" w14:paraId="049BE1B9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2097639B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6AD4E681" w14:textId="77777777" w:rsidR="00C45420" w:rsidRPr="00600CE0" w:rsidRDefault="00C45420" w:rsidP="00C45420">
            <w:pPr>
              <w:ind w:left="3" w:hanging="3"/>
              <w:rPr>
                <w:b/>
                <w:color w:val="000000"/>
                <w:sz w:val="18"/>
                <w:szCs w:val="18"/>
              </w:rPr>
            </w:pPr>
            <w:r w:rsidRPr="00600CE0">
              <w:rPr>
                <w:color w:val="000000"/>
                <w:sz w:val="18"/>
                <w:szCs w:val="18"/>
              </w:rPr>
              <w:t xml:space="preserve">Ђукић Mirzayantz, М. (2017). Eлектронско тестирање у настави страних језика. </w:t>
            </w:r>
            <w:r w:rsidRPr="00600CE0">
              <w:rPr>
                <w:i/>
                <w:color w:val="000000"/>
                <w:sz w:val="18"/>
                <w:szCs w:val="18"/>
              </w:rPr>
              <w:t>Philologia Mediana</w:t>
            </w:r>
            <w:r w:rsidRPr="00600CE0">
              <w:rPr>
                <w:color w:val="000000"/>
                <w:sz w:val="18"/>
                <w:szCs w:val="18"/>
              </w:rPr>
              <w:t xml:space="preserve">, </w:t>
            </w:r>
            <w:r w:rsidRPr="00600CE0">
              <w:rPr>
                <w:i/>
                <w:color w:val="000000"/>
                <w:sz w:val="18"/>
                <w:szCs w:val="18"/>
              </w:rPr>
              <w:t>9</w:t>
            </w:r>
            <w:r w:rsidRPr="00600CE0">
              <w:rPr>
                <w:color w:val="000000"/>
                <w:sz w:val="18"/>
                <w:szCs w:val="18"/>
              </w:rPr>
              <w:t>, 567-585. ISSN (print) 1821-3332; ISSN (online) 2620-2794; COBISS.SR-ID 171242508; UDK 371.3:81'243371.26.004.738.5  (М 51)</w:t>
            </w:r>
          </w:p>
        </w:tc>
      </w:tr>
      <w:tr w:rsidR="00C45420" w:rsidRPr="00315171" w14:paraId="5C89B92C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6B2F1740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089BD010" w14:textId="77777777" w:rsidR="00C45420" w:rsidRPr="00600CE0" w:rsidRDefault="00C45420" w:rsidP="00C45420">
            <w:pPr>
              <w:spacing w:line="216" w:lineRule="auto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 xml:space="preserve">Đukić Mirzayants, Marina. 2017. A Comparative Analysis of Student Motivation and Beliefs in Traditional and Distance Learning of GFL. </w:t>
            </w:r>
            <w:r w:rsidRPr="00600CE0">
              <w:rPr>
                <w:i/>
                <w:sz w:val="18"/>
                <w:szCs w:val="18"/>
              </w:rPr>
              <w:t>GFL: German as a Foreign Language</w:t>
            </w:r>
            <w:r w:rsidRPr="00600CE0">
              <w:rPr>
                <w:sz w:val="18"/>
                <w:szCs w:val="18"/>
              </w:rPr>
              <w:t>. Godina 18.broj 3. Glavna urednica Joanne Leal, Univerzitet u Londonu, Engleska 2917, 66-99. ISSN 1470-9570 (M51)</w:t>
            </w:r>
          </w:p>
        </w:tc>
      </w:tr>
      <w:tr w:rsidR="00C45420" w:rsidRPr="00315171" w14:paraId="6C4FC508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2A91B224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326BCACC" w14:textId="77777777" w:rsidR="00C45420" w:rsidRPr="00600CE0" w:rsidRDefault="00C45420" w:rsidP="00C45420">
            <w:pPr>
              <w:spacing w:line="216" w:lineRule="auto"/>
              <w:rPr>
                <w:sz w:val="18"/>
                <w:szCs w:val="18"/>
                <w:lang w:val="sr-Cyrl-CS"/>
              </w:rPr>
            </w:pPr>
            <w:r w:rsidRPr="00600CE0">
              <w:rPr>
                <w:sz w:val="18"/>
                <w:szCs w:val="18"/>
              </w:rPr>
              <w:t xml:space="preserve">Đukić Mirzayants, Marina. 2017. The attitudes and experience of foreign language teachers engaged in dostance study programs in Serbia. </w:t>
            </w:r>
            <w:r w:rsidRPr="00600CE0">
              <w:rPr>
                <w:i/>
                <w:sz w:val="18"/>
                <w:szCs w:val="18"/>
              </w:rPr>
              <w:t>The Online Journal of Distance Education and e-Learning</w:t>
            </w:r>
            <w:r w:rsidRPr="00600CE0">
              <w:rPr>
                <w:sz w:val="18"/>
                <w:szCs w:val="18"/>
              </w:rPr>
              <w:t>, godina 5, broj, 4, glavni urednik Aytekin Isman, Univerzitet u Sakariji, Turka 2017. 36-46. ISSN 2147-6454  (M51)</w:t>
            </w:r>
          </w:p>
        </w:tc>
      </w:tr>
      <w:tr w:rsidR="00C45420" w:rsidRPr="00315171" w14:paraId="6774B116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4B46A457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701B6EC0" w14:textId="77777777" w:rsidR="00C45420" w:rsidRPr="00600CE0" w:rsidRDefault="00C45420" w:rsidP="00C45420">
            <w:pPr>
              <w:spacing w:line="216" w:lineRule="auto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 xml:space="preserve">Ђукић Mirzayants, Марина. 2016. Учење страног језика на даљину у Србији: приказ једног модела. </w:t>
            </w:r>
            <w:r w:rsidRPr="00600CE0">
              <w:rPr>
                <w:i/>
                <w:sz w:val="18"/>
                <w:szCs w:val="18"/>
              </w:rPr>
              <w:t>Комуникација и култура онлајн</w:t>
            </w:r>
            <w:r w:rsidRPr="00600CE0">
              <w:rPr>
                <w:sz w:val="18"/>
                <w:szCs w:val="18"/>
              </w:rPr>
              <w:t>, година 7, број 7, главна уредница Драгана Ђорђевић, ФОКУС – Форум за интекултурну комуникацију, Београд, 2016, 183-197.  I</w:t>
            </w:r>
            <w:r w:rsidRPr="00600CE0">
              <w:rPr>
                <w:sz w:val="18"/>
                <w:szCs w:val="18"/>
                <w:lang w:val="de-DE"/>
              </w:rPr>
              <w:t>SSN</w:t>
            </w:r>
            <w:r w:rsidRPr="00600CE0">
              <w:rPr>
                <w:sz w:val="18"/>
                <w:szCs w:val="18"/>
              </w:rPr>
              <w:t xml:space="preserve"> 2217-4257 (</w:t>
            </w:r>
            <w:r w:rsidRPr="00600CE0">
              <w:rPr>
                <w:sz w:val="18"/>
                <w:szCs w:val="18"/>
                <w:lang w:val="de-DE"/>
              </w:rPr>
              <w:t>online</w:t>
            </w:r>
            <w:r w:rsidRPr="00600CE0">
              <w:rPr>
                <w:sz w:val="18"/>
                <w:szCs w:val="18"/>
              </w:rPr>
              <w:t xml:space="preserve">); </w:t>
            </w:r>
            <w:r w:rsidRPr="00600CE0">
              <w:rPr>
                <w:sz w:val="18"/>
                <w:szCs w:val="18"/>
                <w:lang w:val="de-DE"/>
              </w:rPr>
              <w:t>COBISS</w:t>
            </w:r>
            <w:r w:rsidRPr="00600CE0">
              <w:rPr>
                <w:sz w:val="18"/>
                <w:szCs w:val="18"/>
              </w:rPr>
              <w:t>.</w:t>
            </w:r>
            <w:r w:rsidRPr="00600CE0">
              <w:rPr>
                <w:sz w:val="18"/>
                <w:szCs w:val="18"/>
                <w:lang w:val="de-DE"/>
              </w:rPr>
              <w:t>SR</w:t>
            </w:r>
            <w:r w:rsidRPr="00600CE0">
              <w:rPr>
                <w:sz w:val="18"/>
                <w:szCs w:val="18"/>
              </w:rPr>
              <w:t>:</w:t>
            </w:r>
            <w:r w:rsidRPr="00600CE0">
              <w:rPr>
                <w:sz w:val="18"/>
                <w:szCs w:val="18"/>
                <w:lang w:val="de-DE"/>
              </w:rPr>
              <w:t>ID</w:t>
            </w:r>
            <w:r w:rsidRPr="00600CE0">
              <w:rPr>
                <w:sz w:val="18"/>
                <w:szCs w:val="18"/>
              </w:rPr>
              <w:t xml:space="preserve"> 180390924; </w:t>
            </w:r>
            <w:r w:rsidRPr="00600CE0">
              <w:rPr>
                <w:sz w:val="18"/>
                <w:szCs w:val="18"/>
                <w:lang w:val="de-DE"/>
              </w:rPr>
              <w:t>UDK</w:t>
            </w:r>
            <w:r w:rsidRPr="00600CE0">
              <w:rPr>
                <w:sz w:val="18"/>
                <w:szCs w:val="18"/>
              </w:rPr>
              <w:t xml:space="preserve"> 8:008:316.7  (</w:t>
            </w:r>
            <w:r w:rsidRPr="00600CE0">
              <w:rPr>
                <w:sz w:val="18"/>
                <w:szCs w:val="18"/>
                <w:lang w:val="de-DE"/>
              </w:rPr>
              <w:t>M</w:t>
            </w:r>
            <w:r w:rsidRPr="00600CE0">
              <w:rPr>
                <w:sz w:val="18"/>
                <w:szCs w:val="18"/>
              </w:rPr>
              <w:t xml:space="preserve">53) </w:t>
            </w:r>
            <w:r w:rsidRPr="00600CE0">
              <w:rPr>
                <w:sz w:val="18"/>
                <w:szCs w:val="18"/>
                <w:lang w:val="en-US"/>
              </w:rPr>
              <w:t xml:space="preserve">; </w:t>
            </w:r>
            <w:r w:rsidRPr="00600CE0">
              <w:rPr>
                <w:sz w:val="18"/>
                <w:szCs w:val="18"/>
                <w:lang w:val="de-DE"/>
              </w:rPr>
              <w:t>UDK</w:t>
            </w:r>
            <w:r w:rsidRPr="00600CE0">
              <w:rPr>
                <w:sz w:val="18"/>
                <w:szCs w:val="18"/>
              </w:rPr>
              <w:t xml:space="preserve"> 8:008:316.7  (</w:t>
            </w:r>
            <w:r w:rsidRPr="00600CE0">
              <w:rPr>
                <w:sz w:val="18"/>
                <w:szCs w:val="18"/>
                <w:lang w:val="de-DE"/>
              </w:rPr>
              <w:t>M</w:t>
            </w:r>
            <w:r w:rsidRPr="00600CE0">
              <w:rPr>
                <w:sz w:val="18"/>
                <w:szCs w:val="18"/>
              </w:rPr>
              <w:t>53)</w:t>
            </w:r>
          </w:p>
        </w:tc>
      </w:tr>
      <w:tr w:rsidR="00C45420" w:rsidRPr="00315171" w14:paraId="66BAEDBF" w14:textId="77777777" w:rsidTr="00D465C2">
        <w:trPr>
          <w:trHeight w:val="219"/>
          <w:jc w:val="center"/>
        </w:trPr>
        <w:tc>
          <w:tcPr>
            <w:tcW w:w="242" w:type="pct"/>
            <w:vAlign w:val="center"/>
          </w:tcPr>
          <w:p w14:paraId="02BA8438" w14:textId="77777777" w:rsidR="00C45420" w:rsidRPr="00600CE0" w:rsidRDefault="00C45420" w:rsidP="00C4542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after="20"/>
              <w:ind w:left="360"/>
              <w:rPr>
                <w:sz w:val="18"/>
                <w:szCs w:val="18"/>
              </w:rPr>
            </w:pPr>
          </w:p>
        </w:tc>
        <w:tc>
          <w:tcPr>
            <w:tcW w:w="4758" w:type="pct"/>
            <w:gridSpan w:val="9"/>
            <w:shd w:val="clear" w:color="auto" w:fill="auto"/>
          </w:tcPr>
          <w:p w14:paraId="486F090C" w14:textId="77777777" w:rsidR="00C45420" w:rsidRPr="00600CE0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600CE0">
              <w:rPr>
                <w:sz w:val="18"/>
                <w:szCs w:val="18"/>
              </w:rPr>
              <w:t>Ђукић Mirzayants, Марина</w:t>
            </w:r>
            <w:r w:rsidRPr="00600CE0">
              <w:rPr>
                <w:sz w:val="18"/>
                <w:szCs w:val="18"/>
                <w:lang w:val="sr-Cyrl-CS"/>
              </w:rPr>
              <w:t xml:space="preserve">. 2016. Неки теоријски приступи у настави страних језика подржаној рачунаром. </w:t>
            </w:r>
            <w:r w:rsidRPr="00600CE0">
              <w:rPr>
                <w:i/>
                <w:sz w:val="18"/>
                <w:szCs w:val="18"/>
                <w:lang w:val="sr-Cyrl-CS"/>
              </w:rPr>
              <w:t>Живи језици: часопис за стане језике и књижевност</w:t>
            </w:r>
            <w:r w:rsidRPr="00600CE0">
              <w:rPr>
                <w:sz w:val="18"/>
                <w:szCs w:val="18"/>
                <w:lang w:val="sr-Cyrl-CS"/>
              </w:rPr>
              <w:t xml:space="preserve">, година36, број 1, главна уредница Оливера Дурбаба, Универзитет у Београду, Филолошки факултет, Београд 2016, 237-256.  </w:t>
            </w:r>
            <w:r w:rsidRPr="00600CE0">
              <w:rPr>
                <w:sz w:val="18"/>
                <w:szCs w:val="18"/>
                <w:lang w:val="de-DE"/>
              </w:rPr>
              <w:t>ISSN</w:t>
            </w:r>
            <w:r w:rsidRPr="00600CE0">
              <w:rPr>
                <w:sz w:val="18"/>
                <w:szCs w:val="18"/>
                <w:lang w:val="sr-Cyrl-CS"/>
              </w:rPr>
              <w:t xml:space="preserve"> 0514-7743; </w:t>
            </w:r>
            <w:r w:rsidRPr="00600CE0">
              <w:rPr>
                <w:sz w:val="18"/>
                <w:szCs w:val="18"/>
                <w:lang w:val="de-DE"/>
              </w:rPr>
              <w:t>COBISS</w:t>
            </w:r>
            <w:r w:rsidRPr="00600CE0">
              <w:rPr>
                <w:sz w:val="18"/>
                <w:szCs w:val="18"/>
                <w:lang w:val="sr-Cyrl-CS"/>
              </w:rPr>
              <w:t>.</w:t>
            </w:r>
            <w:r w:rsidRPr="00600CE0">
              <w:rPr>
                <w:sz w:val="18"/>
                <w:szCs w:val="18"/>
                <w:lang w:val="de-DE"/>
              </w:rPr>
              <w:t>RS</w:t>
            </w:r>
            <w:r w:rsidRPr="00600CE0">
              <w:rPr>
                <w:sz w:val="18"/>
                <w:szCs w:val="18"/>
                <w:lang w:val="sr-Cyrl-CS"/>
              </w:rPr>
              <w:t>.</w:t>
            </w:r>
            <w:r w:rsidRPr="00600CE0">
              <w:rPr>
                <w:sz w:val="18"/>
                <w:szCs w:val="18"/>
                <w:lang w:val="de-DE"/>
              </w:rPr>
              <w:t>ID</w:t>
            </w:r>
            <w:r w:rsidRPr="00600CE0">
              <w:rPr>
                <w:sz w:val="18"/>
                <w:szCs w:val="18"/>
                <w:lang w:val="sr-Cyrl-CS"/>
              </w:rPr>
              <w:t xml:space="preserve"> 626191; </w:t>
            </w:r>
            <w:r w:rsidRPr="00600CE0">
              <w:rPr>
                <w:sz w:val="18"/>
                <w:szCs w:val="18"/>
                <w:lang w:val="de-DE"/>
              </w:rPr>
              <w:t>UDK</w:t>
            </w:r>
            <w:r w:rsidRPr="00600CE0">
              <w:rPr>
                <w:sz w:val="18"/>
                <w:szCs w:val="18"/>
                <w:lang w:val="sr-Cyrl-CS"/>
              </w:rPr>
              <w:t xml:space="preserve"> 80. </w:t>
            </w:r>
            <w:r w:rsidRPr="00600CE0">
              <w:rPr>
                <w:sz w:val="18"/>
                <w:szCs w:val="18"/>
                <w:lang w:val="de-DE"/>
              </w:rPr>
              <w:t>(M53)</w:t>
            </w:r>
          </w:p>
        </w:tc>
      </w:tr>
      <w:tr w:rsidR="00C45420" w:rsidRPr="00315171" w14:paraId="21156780" w14:textId="77777777" w:rsidTr="00B31F23">
        <w:trPr>
          <w:trHeight w:val="219"/>
          <w:jc w:val="center"/>
        </w:trPr>
        <w:tc>
          <w:tcPr>
            <w:tcW w:w="5000" w:type="pct"/>
            <w:gridSpan w:val="10"/>
            <w:vAlign w:val="center"/>
          </w:tcPr>
          <w:p w14:paraId="2C3FA7CE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b/>
                <w:sz w:val="18"/>
                <w:szCs w:val="18"/>
              </w:rPr>
            </w:pPr>
            <w:r w:rsidRPr="00315171">
              <w:rPr>
                <w:b/>
                <w:sz w:val="18"/>
                <w:szCs w:val="18"/>
              </w:rPr>
              <w:lastRenderedPageBreak/>
              <w:t xml:space="preserve">Збирни подаци научне, односно уметничке и стручне активности наставника </w:t>
            </w:r>
          </w:p>
        </w:tc>
      </w:tr>
      <w:tr w:rsidR="00C45420" w:rsidRPr="00315171" w14:paraId="1D425053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4D304EEC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Укупан број цитата</w:t>
            </w:r>
          </w:p>
        </w:tc>
        <w:tc>
          <w:tcPr>
            <w:tcW w:w="4210" w:type="pct"/>
            <w:gridSpan w:val="8"/>
            <w:vAlign w:val="center"/>
          </w:tcPr>
          <w:p w14:paraId="5150A121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</w:p>
        </w:tc>
      </w:tr>
      <w:tr w:rsidR="00C45420" w:rsidRPr="00315171" w14:paraId="71E99C04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141031C2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Укупан број радова са SCI (SSCI) листе</w:t>
            </w:r>
          </w:p>
        </w:tc>
        <w:tc>
          <w:tcPr>
            <w:tcW w:w="4210" w:type="pct"/>
            <w:gridSpan w:val="8"/>
            <w:vAlign w:val="center"/>
          </w:tcPr>
          <w:p w14:paraId="4C519C65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</w:p>
        </w:tc>
      </w:tr>
      <w:tr w:rsidR="00FD75D7" w:rsidRPr="00315171" w14:paraId="533F88FF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2A1330AD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>Тренутно учешће на пројектима</w:t>
            </w:r>
          </w:p>
        </w:tc>
        <w:tc>
          <w:tcPr>
            <w:tcW w:w="1865" w:type="pct"/>
            <w:gridSpan w:val="4"/>
            <w:vAlign w:val="center"/>
          </w:tcPr>
          <w:p w14:paraId="3D3F33FD" w14:textId="77777777" w:rsidR="00C45420" w:rsidRPr="00D465C2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Домаћи:</w:t>
            </w:r>
            <w:r>
              <w:rPr>
                <w:sz w:val="18"/>
                <w:szCs w:val="18"/>
                <w:lang w:val="en-US"/>
              </w:rPr>
              <w:t xml:space="preserve"> 179013</w:t>
            </w:r>
          </w:p>
        </w:tc>
        <w:tc>
          <w:tcPr>
            <w:tcW w:w="2345" w:type="pct"/>
            <w:gridSpan w:val="4"/>
            <w:vAlign w:val="center"/>
          </w:tcPr>
          <w:p w14:paraId="3CBA5444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  <w:lang w:val="en-GB"/>
              </w:rPr>
            </w:pPr>
            <w:r w:rsidRPr="00315171">
              <w:rPr>
                <w:sz w:val="18"/>
                <w:szCs w:val="18"/>
              </w:rPr>
              <w:t>Међународни</w:t>
            </w:r>
            <w:r>
              <w:rPr>
                <w:sz w:val="18"/>
                <w:szCs w:val="18"/>
              </w:rPr>
              <w:t>:</w:t>
            </w:r>
          </w:p>
        </w:tc>
      </w:tr>
      <w:tr w:rsidR="00C45420" w:rsidRPr="00315171" w14:paraId="2A496D50" w14:textId="77777777" w:rsidTr="00BB0EF9">
        <w:trPr>
          <w:trHeight w:val="219"/>
          <w:jc w:val="center"/>
        </w:trPr>
        <w:tc>
          <w:tcPr>
            <w:tcW w:w="790" w:type="pct"/>
            <w:gridSpan w:val="2"/>
            <w:vAlign w:val="center"/>
          </w:tcPr>
          <w:p w14:paraId="477785BD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 w:rsidRPr="00315171">
              <w:rPr>
                <w:sz w:val="18"/>
                <w:szCs w:val="18"/>
              </w:rPr>
              <w:t xml:space="preserve">Усавршавања </w:t>
            </w:r>
          </w:p>
        </w:tc>
        <w:tc>
          <w:tcPr>
            <w:tcW w:w="4210" w:type="pct"/>
            <w:gridSpan w:val="8"/>
            <w:vAlign w:val="center"/>
          </w:tcPr>
          <w:p w14:paraId="4F527B1A" w14:textId="77777777" w:rsidR="00C45420" w:rsidRPr="00315171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  <w:lang w:val="en-GB"/>
              </w:rPr>
            </w:pPr>
          </w:p>
        </w:tc>
      </w:tr>
      <w:tr w:rsidR="00C45420" w:rsidRPr="00315171" w14:paraId="5BCBA89C" w14:textId="77777777" w:rsidTr="00B31F23">
        <w:trPr>
          <w:trHeight w:val="219"/>
          <w:jc w:val="center"/>
        </w:trPr>
        <w:tc>
          <w:tcPr>
            <w:tcW w:w="5000" w:type="pct"/>
            <w:gridSpan w:val="10"/>
            <w:vAlign w:val="center"/>
          </w:tcPr>
          <w:p w14:paraId="5DF359DF" w14:textId="77777777" w:rsidR="00C45420" w:rsidRPr="00705574" w:rsidRDefault="00C45420" w:rsidP="00C45420">
            <w:pPr>
              <w:tabs>
                <w:tab w:val="left" w:pos="567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 подаци које сматрате релевантним: </w:t>
            </w:r>
          </w:p>
        </w:tc>
      </w:tr>
    </w:tbl>
    <w:p w14:paraId="2F105864" w14:textId="77777777" w:rsidR="00D465C2" w:rsidRPr="00C904EE" w:rsidRDefault="00D465C2" w:rsidP="00D465C2">
      <w:pPr>
        <w:tabs>
          <w:tab w:val="left" w:pos="567"/>
        </w:tabs>
        <w:spacing w:after="60"/>
        <w:jc w:val="both"/>
        <w:rPr>
          <w:bCs/>
          <w:sz w:val="6"/>
          <w:szCs w:val="6"/>
        </w:rPr>
      </w:pPr>
    </w:p>
    <w:p w14:paraId="211BC780" w14:textId="77777777" w:rsidR="00365126" w:rsidRPr="00D465C2" w:rsidRDefault="00365126"/>
    <w:sectPr w:rsidR="00365126" w:rsidRPr="00D465C2" w:rsidSect="00315171">
      <w:headerReference w:type="default" r:id="rId8"/>
      <w:footerReference w:type="default" r:id="rId9"/>
      <w:pgSz w:w="11907" w:h="16840" w:code="9"/>
      <w:pgMar w:top="621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1E23" w14:textId="77777777" w:rsidR="00DF7655" w:rsidRDefault="00DF7655">
      <w:r>
        <w:separator/>
      </w:r>
    </w:p>
  </w:endnote>
  <w:endnote w:type="continuationSeparator" w:id="0">
    <w:p w14:paraId="292AD13C" w14:textId="77777777" w:rsidR="00DF7655" w:rsidRDefault="00D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9348" w14:textId="77777777" w:rsidR="00082B17" w:rsidRPr="00A17D22" w:rsidRDefault="005A354A" w:rsidP="00DD3962">
    <w:pPr>
      <w:pStyle w:val="Footer"/>
      <w:spacing w:after="240"/>
      <w:jc w:val="center"/>
    </w:pPr>
    <w:r w:rsidRPr="00A17D22">
      <w:t>www.filfak.ni.ac.</w:t>
    </w:r>
    <w: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7FCC" w14:textId="77777777" w:rsidR="00DF7655" w:rsidRDefault="00DF7655">
      <w:r>
        <w:separator/>
      </w:r>
    </w:p>
  </w:footnote>
  <w:footnote w:type="continuationSeparator" w:id="0">
    <w:p w14:paraId="2940440F" w14:textId="77777777" w:rsidR="00DF7655" w:rsidRDefault="00DF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00C9" w14:textId="77777777" w:rsidR="00082B17" w:rsidRDefault="005A354A" w:rsidP="00376CE1">
    <w:pPr>
      <w:pStyle w:val="Header"/>
    </w:pPr>
    <w:r>
      <w:t xml:space="preserve">         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640"/>
      <w:gridCol w:w="7142"/>
      <w:gridCol w:w="1675"/>
    </w:tblGrid>
    <w:tr w:rsidR="00B87E6D" w:rsidRPr="00496D6C" w14:paraId="23A223DE" w14:textId="77777777" w:rsidTr="009D6325">
      <w:trPr>
        <w:trHeight w:val="367"/>
        <w:jc w:val="center"/>
      </w:trPr>
      <w:tc>
        <w:tcPr>
          <w:tcW w:w="784" w:type="pct"/>
          <w:vMerge w:val="restart"/>
          <w:vAlign w:val="center"/>
        </w:tcPr>
        <w:p w14:paraId="5ECE201F" w14:textId="3863E6F7" w:rsidR="00B87E6D" w:rsidRPr="00496D6C" w:rsidRDefault="00975F8F" w:rsidP="00B87E6D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918013B" wp14:editId="18776B81">
                <wp:extent cx="923925" cy="923925"/>
                <wp:effectExtent l="0" t="0" r="0" b="0"/>
                <wp:docPr id="1" name="Picture 1" descr="uni_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_grb"/>
                        <pic:cNvPicPr>
                          <a:picLocks noRot="1" noChangeAspect="1" noEditPoints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4" w:type="pct"/>
          <w:shd w:val="clear" w:color="auto" w:fill="FFFFFF"/>
          <w:vAlign w:val="center"/>
        </w:tcPr>
        <w:p w14:paraId="24B31DE7" w14:textId="77777777" w:rsidR="00B87E6D" w:rsidRPr="009D6325" w:rsidRDefault="005A354A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068EFC31" w14:textId="77777777" w:rsidR="00B87E6D" w:rsidRPr="00B01BB8" w:rsidRDefault="005A354A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801" w:type="pct"/>
          <w:vMerge w:val="restart"/>
          <w:vAlign w:val="center"/>
        </w:tcPr>
        <w:p w14:paraId="366D8C0A" w14:textId="08978AC9" w:rsidR="00B87E6D" w:rsidRPr="00496D6C" w:rsidRDefault="00975F8F" w:rsidP="00B87E6D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8F3F10C" wp14:editId="264D8FEF">
                <wp:extent cx="933450" cy="933450"/>
                <wp:effectExtent l="0" t="0" r="0" b="0"/>
                <wp:docPr id="2" name="Picture 2" descr="logo 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akulteta"/>
                        <pic:cNvPicPr>
                          <a:picLocks noRot="1" noChangeAspect="1" noEditPoints="1" noChangeArrowheads="1" noCrop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7E6D" w:rsidRPr="00496D6C" w14:paraId="293FF1C5" w14:textId="77777777" w:rsidTr="009D6325">
      <w:trPr>
        <w:trHeight w:val="467"/>
        <w:jc w:val="center"/>
      </w:trPr>
      <w:tc>
        <w:tcPr>
          <w:tcW w:w="784" w:type="pct"/>
          <w:vMerge/>
        </w:tcPr>
        <w:p w14:paraId="1E46B306" w14:textId="77777777" w:rsidR="00B87E6D" w:rsidRPr="00496D6C" w:rsidRDefault="00DF7655" w:rsidP="00B87E6D">
          <w:pPr>
            <w:pStyle w:val="Header"/>
            <w:rPr>
              <w:sz w:val="18"/>
              <w:szCs w:val="18"/>
            </w:rPr>
          </w:pPr>
        </w:p>
      </w:tc>
      <w:tc>
        <w:tcPr>
          <w:tcW w:w="3414" w:type="pct"/>
          <w:shd w:val="clear" w:color="auto" w:fill="E6E6E6"/>
          <w:vAlign w:val="center"/>
        </w:tcPr>
        <w:p w14:paraId="194EA993" w14:textId="77777777" w:rsidR="00B87E6D" w:rsidRPr="00B01BB8" w:rsidRDefault="005A354A" w:rsidP="00B87E6D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CS"/>
            </w:rPr>
          </w:pPr>
          <w:r w:rsidRPr="00B01BB8">
            <w:rPr>
              <w:b/>
              <w:color w:val="333399"/>
              <w:sz w:val="24"/>
              <w:szCs w:val="24"/>
              <w:lang w:val="sr-Cyrl-CS"/>
            </w:rPr>
            <w:t>Акредитација студијског програма</w:t>
          </w:r>
        </w:p>
      </w:tc>
      <w:tc>
        <w:tcPr>
          <w:tcW w:w="801" w:type="pct"/>
          <w:vMerge/>
        </w:tcPr>
        <w:p w14:paraId="79CC2F4F" w14:textId="77777777" w:rsidR="00B87E6D" w:rsidRPr="00496D6C" w:rsidRDefault="00DF7655" w:rsidP="00B87E6D">
          <w:pPr>
            <w:pStyle w:val="Header"/>
            <w:jc w:val="right"/>
            <w:rPr>
              <w:sz w:val="18"/>
              <w:szCs w:val="18"/>
              <w:lang w:val="sr-Cyrl-CS"/>
            </w:rPr>
          </w:pPr>
        </w:p>
      </w:tc>
    </w:tr>
    <w:tr w:rsidR="00B87E6D" w:rsidRPr="00496D6C" w14:paraId="14F68B09" w14:textId="77777777" w:rsidTr="009D6325">
      <w:trPr>
        <w:trHeight w:val="343"/>
        <w:jc w:val="center"/>
      </w:trPr>
      <w:tc>
        <w:tcPr>
          <w:tcW w:w="784" w:type="pct"/>
          <w:vMerge/>
        </w:tcPr>
        <w:p w14:paraId="152AE703" w14:textId="77777777" w:rsidR="00B87E6D" w:rsidRPr="00496D6C" w:rsidRDefault="00DF7655" w:rsidP="00B87E6D">
          <w:pPr>
            <w:pStyle w:val="Header"/>
            <w:rPr>
              <w:sz w:val="18"/>
              <w:szCs w:val="18"/>
            </w:rPr>
          </w:pPr>
        </w:p>
      </w:tc>
      <w:tc>
        <w:tcPr>
          <w:tcW w:w="3414" w:type="pct"/>
          <w:shd w:val="clear" w:color="auto" w:fill="FFFFFF"/>
          <w:vAlign w:val="center"/>
        </w:tcPr>
        <w:p w14:paraId="29ED2CC4" w14:textId="77777777" w:rsidR="00B87E6D" w:rsidRPr="00120BB4" w:rsidRDefault="005A354A" w:rsidP="00B87E6D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</w:rPr>
            <w:t>Oсновне академске студије немачког језика и књижевности</w:t>
          </w:r>
        </w:p>
      </w:tc>
      <w:tc>
        <w:tcPr>
          <w:tcW w:w="801" w:type="pct"/>
          <w:vMerge/>
        </w:tcPr>
        <w:p w14:paraId="0ADB2A68" w14:textId="77777777" w:rsidR="00B87E6D" w:rsidRPr="00496D6C" w:rsidRDefault="00DF7655" w:rsidP="00B87E6D">
          <w:pPr>
            <w:pStyle w:val="Header"/>
            <w:jc w:val="right"/>
            <w:rPr>
              <w:sz w:val="18"/>
              <w:szCs w:val="18"/>
              <w:lang w:val="sr-Cyrl-CS"/>
            </w:rPr>
          </w:pPr>
        </w:p>
      </w:tc>
    </w:tr>
  </w:tbl>
  <w:p w14:paraId="51409509" w14:textId="77777777" w:rsidR="00082B17" w:rsidRDefault="005A354A" w:rsidP="001F79D9">
    <w:pPr>
      <w:pStyle w:val="Header"/>
      <w:jc w:val="center"/>
    </w:pPr>
    <w:r w:rsidRPr="00315171">
      <w:rPr>
        <w:sz w:val="2"/>
      </w:rPr>
      <w:t xml:space="preserve">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2"/>
    <w:rsid w:val="000453F6"/>
    <w:rsid w:val="00181D78"/>
    <w:rsid w:val="002277D3"/>
    <w:rsid w:val="003003A9"/>
    <w:rsid w:val="00365126"/>
    <w:rsid w:val="00397377"/>
    <w:rsid w:val="003B466B"/>
    <w:rsid w:val="003D7BBD"/>
    <w:rsid w:val="004B5FC7"/>
    <w:rsid w:val="005354EE"/>
    <w:rsid w:val="005A354A"/>
    <w:rsid w:val="005F74D8"/>
    <w:rsid w:val="00600CE0"/>
    <w:rsid w:val="006B2717"/>
    <w:rsid w:val="006C6D05"/>
    <w:rsid w:val="007F38CE"/>
    <w:rsid w:val="007F63AA"/>
    <w:rsid w:val="008E09F1"/>
    <w:rsid w:val="008E4D58"/>
    <w:rsid w:val="00902E86"/>
    <w:rsid w:val="00975F8F"/>
    <w:rsid w:val="00B832A5"/>
    <w:rsid w:val="00BB0EF9"/>
    <w:rsid w:val="00BF60E3"/>
    <w:rsid w:val="00C45420"/>
    <w:rsid w:val="00CC2E43"/>
    <w:rsid w:val="00D25F42"/>
    <w:rsid w:val="00D44F28"/>
    <w:rsid w:val="00D465C2"/>
    <w:rsid w:val="00D63749"/>
    <w:rsid w:val="00DB7521"/>
    <w:rsid w:val="00DF7655"/>
    <w:rsid w:val="00E04181"/>
    <w:rsid w:val="00EE40EA"/>
    <w:rsid w:val="00F0151B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21E7B"/>
  <w15:docId w15:val="{2BD1F429-70C1-4DF6-96D2-8EE2878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65C2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rsid w:val="00D46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65C2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D3FD-6AE7-438A-B196-A5254B96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</cp:lastModifiedBy>
  <cp:revision>2</cp:revision>
  <dcterms:created xsi:type="dcterms:W3CDTF">2021-05-24T15:07:00Z</dcterms:created>
  <dcterms:modified xsi:type="dcterms:W3CDTF">2021-05-24T15:07:00Z</dcterms:modified>
</cp:coreProperties>
</file>