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9A940" w14:textId="77777777" w:rsidR="00564E15" w:rsidRPr="00564E15" w:rsidRDefault="00564E15" w:rsidP="00564E15">
      <w:pPr>
        <w:rPr>
          <w:sz w:val="24"/>
          <w:szCs w:val="24"/>
          <w:lang w:val="sr-Cyrl-RS"/>
        </w:rPr>
      </w:pPr>
      <w:r w:rsidRPr="00564E15">
        <w:rPr>
          <w:sz w:val="24"/>
          <w:szCs w:val="24"/>
          <w:lang w:val="sr-Cyrl-RS"/>
        </w:rPr>
        <w:t>Универзитет у Нишу</w:t>
      </w:r>
    </w:p>
    <w:p w14:paraId="352EE9F2" w14:textId="77777777" w:rsidR="00564E15" w:rsidRPr="00564E15" w:rsidRDefault="00564E15" w:rsidP="00564E15">
      <w:pPr>
        <w:rPr>
          <w:sz w:val="24"/>
          <w:szCs w:val="24"/>
          <w:lang w:val="sr-Cyrl-RS"/>
        </w:rPr>
      </w:pPr>
      <w:r w:rsidRPr="00564E15">
        <w:rPr>
          <w:sz w:val="24"/>
          <w:szCs w:val="24"/>
          <w:lang w:val="sr-Cyrl-RS"/>
        </w:rPr>
        <w:t>Филозофски факултет</w:t>
      </w:r>
    </w:p>
    <w:p w14:paraId="63D1BFC1" w14:textId="77777777" w:rsidR="00564E15" w:rsidRPr="00564E15" w:rsidRDefault="00564E15" w:rsidP="00564E15">
      <w:pPr>
        <w:rPr>
          <w:sz w:val="24"/>
          <w:szCs w:val="24"/>
          <w:lang w:val="sr-Cyrl-RS"/>
        </w:rPr>
      </w:pPr>
    </w:p>
    <w:p w14:paraId="00B63CF6" w14:textId="77777777" w:rsidR="00564E15" w:rsidRPr="00564E15" w:rsidRDefault="00564E15" w:rsidP="00564E15">
      <w:pPr>
        <w:rPr>
          <w:sz w:val="24"/>
          <w:szCs w:val="24"/>
          <w:lang w:val="sr-Cyrl-RS"/>
        </w:rPr>
      </w:pPr>
    </w:p>
    <w:p w14:paraId="00A82031" w14:textId="443AD36D" w:rsidR="00564E15" w:rsidRDefault="00564E15" w:rsidP="00564E15">
      <w:pPr>
        <w:jc w:val="right"/>
        <w:rPr>
          <w:sz w:val="24"/>
          <w:szCs w:val="24"/>
          <w:lang w:val="sr-Cyrl-RS"/>
        </w:rPr>
      </w:pPr>
      <w:r>
        <w:rPr>
          <w:sz w:val="24"/>
          <w:szCs w:val="24"/>
          <w:lang w:val="sr-Cyrl-RS"/>
        </w:rPr>
        <w:t>ДЕПАРТМАНУ ЗА ПСИХОЛОГИЈУ</w:t>
      </w:r>
    </w:p>
    <w:p w14:paraId="1FCDCB0D" w14:textId="214266B3" w:rsidR="00564E15" w:rsidRDefault="00564E15" w:rsidP="00564E15">
      <w:pPr>
        <w:jc w:val="right"/>
        <w:rPr>
          <w:sz w:val="24"/>
          <w:szCs w:val="24"/>
          <w:lang w:val="sr-Cyrl-RS"/>
        </w:rPr>
      </w:pPr>
      <w:r>
        <w:rPr>
          <w:sz w:val="24"/>
          <w:szCs w:val="24"/>
          <w:lang w:val="sr-Cyrl-RS"/>
        </w:rPr>
        <w:t>НАСТАВНО-НАУЧНОМ ВЕЋУ ФАКУЛТЕТА</w:t>
      </w:r>
    </w:p>
    <w:p w14:paraId="36934943" w14:textId="2C0AE3AF" w:rsidR="00564E15" w:rsidRPr="00564E15" w:rsidRDefault="00564E15" w:rsidP="00564E15">
      <w:pPr>
        <w:jc w:val="right"/>
        <w:rPr>
          <w:sz w:val="24"/>
          <w:szCs w:val="24"/>
          <w:lang w:val="sr-Cyrl-RS"/>
        </w:rPr>
      </w:pPr>
      <w:r w:rsidRPr="00564E15">
        <w:rPr>
          <w:sz w:val="24"/>
          <w:szCs w:val="24"/>
          <w:lang w:val="sr-Cyrl-RS"/>
        </w:rPr>
        <w:t>ПРОДЕКАН</w:t>
      </w:r>
      <w:r>
        <w:rPr>
          <w:sz w:val="24"/>
          <w:szCs w:val="24"/>
          <w:lang w:val="sr-Cyrl-RS"/>
        </w:rPr>
        <w:t>ИЦИ</w:t>
      </w:r>
      <w:r w:rsidRPr="00564E15">
        <w:rPr>
          <w:sz w:val="24"/>
          <w:szCs w:val="24"/>
          <w:lang w:val="sr-Cyrl-RS"/>
        </w:rPr>
        <w:t xml:space="preserve"> ЗА </w:t>
      </w:r>
      <w:r>
        <w:rPr>
          <w:sz w:val="24"/>
          <w:szCs w:val="24"/>
          <w:lang w:val="sr-Cyrl-RS"/>
        </w:rPr>
        <w:t>НАУКУ</w:t>
      </w:r>
      <w:r w:rsidRPr="00564E15">
        <w:rPr>
          <w:sz w:val="24"/>
          <w:szCs w:val="24"/>
          <w:lang w:val="sr-Cyrl-RS"/>
        </w:rPr>
        <w:t xml:space="preserve"> ФАКУЛТЕТА</w:t>
      </w:r>
    </w:p>
    <w:p w14:paraId="30A0524E" w14:textId="3040E26A" w:rsidR="00892966" w:rsidRPr="00620FEF" w:rsidRDefault="00892966" w:rsidP="00892966">
      <w:pPr>
        <w:jc w:val="left"/>
        <w:rPr>
          <w:b/>
          <w:sz w:val="24"/>
          <w:lang w:val="sr-Cyrl-CS"/>
        </w:rPr>
      </w:pPr>
    </w:p>
    <w:p w14:paraId="1182475E" w14:textId="77777777" w:rsidR="00892966" w:rsidRPr="00620FEF" w:rsidRDefault="00892966" w:rsidP="00892966">
      <w:pPr>
        <w:jc w:val="center"/>
        <w:rPr>
          <w:b/>
          <w:sz w:val="24"/>
          <w:lang w:val="ru-RU"/>
        </w:rPr>
      </w:pPr>
    </w:p>
    <w:p w14:paraId="489975CE" w14:textId="60DFA79A" w:rsidR="00892966" w:rsidRPr="00564E15" w:rsidRDefault="00892966" w:rsidP="00564E15">
      <w:pPr>
        <w:jc w:val="center"/>
        <w:rPr>
          <w:b/>
          <w:sz w:val="24"/>
          <w:szCs w:val="28"/>
          <w:lang w:val="ru-RU"/>
        </w:rPr>
      </w:pPr>
      <w:r w:rsidRPr="00564E15">
        <w:rPr>
          <w:b/>
          <w:sz w:val="24"/>
          <w:szCs w:val="28"/>
          <w:lang w:val="ru-RU"/>
        </w:rPr>
        <w:t>И</w:t>
      </w:r>
      <w:r w:rsidR="00564E15" w:rsidRPr="00564E15">
        <w:rPr>
          <w:b/>
          <w:sz w:val="24"/>
          <w:szCs w:val="28"/>
          <w:lang w:val="ru-RU"/>
        </w:rPr>
        <w:t>зве</w:t>
      </w:r>
      <w:r w:rsidR="00564E15" w:rsidRPr="00564E15">
        <w:rPr>
          <w:b/>
          <w:sz w:val="24"/>
          <w:szCs w:val="28"/>
          <w:lang w:val="sr-Cyrl-CS"/>
        </w:rPr>
        <w:t>ш</w:t>
      </w:r>
      <w:r w:rsidR="00564E15" w:rsidRPr="00564E15">
        <w:rPr>
          <w:b/>
          <w:sz w:val="24"/>
          <w:szCs w:val="28"/>
          <w:lang w:val="ru-RU"/>
        </w:rPr>
        <w:t>тај о одр</w:t>
      </w:r>
      <w:r w:rsidR="00564E15" w:rsidRPr="00564E15">
        <w:rPr>
          <w:b/>
          <w:sz w:val="24"/>
          <w:szCs w:val="28"/>
          <w:lang w:val="sr-Cyrl-CS"/>
        </w:rPr>
        <w:t>ж</w:t>
      </w:r>
      <w:r w:rsidR="00564E15" w:rsidRPr="00564E15">
        <w:rPr>
          <w:b/>
          <w:sz w:val="24"/>
          <w:szCs w:val="28"/>
          <w:lang w:val="ru-RU"/>
        </w:rPr>
        <w:t>аном нау</w:t>
      </w:r>
      <w:r w:rsidR="00564E15" w:rsidRPr="00564E15">
        <w:rPr>
          <w:b/>
          <w:sz w:val="24"/>
          <w:szCs w:val="28"/>
          <w:lang w:val="sr-Cyrl-CS"/>
        </w:rPr>
        <w:t>ч</w:t>
      </w:r>
      <w:r w:rsidR="00564E15" w:rsidRPr="00564E15">
        <w:rPr>
          <w:b/>
          <w:sz w:val="24"/>
          <w:szCs w:val="28"/>
          <w:lang w:val="ru-RU"/>
        </w:rPr>
        <w:t xml:space="preserve">ном скупу </w:t>
      </w:r>
      <w:r w:rsidR="00564E15" w:rsidRPr="004D6045">
        <w:rPr>
          <w:b/>
          <w:i/>
          <w:sz w:val="24"/>
          <w:szCs w:val="24"/>
        </w:rPr>
        <w:t>X</w:t>
      </w:r>
      <w:r w:rsidR="00564E15">
        <w:rPr>
          <w:b/>
          <w:i/>
          <w:sz w:val="24"/>
          <w:szCs w:val="24"/>
        </w:rPr>
        <w:t>IX</w:t>
      </w:r>
      <w:r w:rsidR="00564E15" w:rsidRPr="00205647">
        <w:rPr>
          <w:b/>
          <w:i/>
          <w:sz w:val="24"/>
          <w:szCs w:val="24"/>
          <w:lang w:val="ru-RU"/>
        </w:rPr>
        <w:t xml:space="preserve"> Дани примењене психологије 2023</w:t>
      </w:r>
    </w:p>
    <w:p w14:paraId="42494657" w14:textId="77777777" w:rsidR="00892966" w:rsidRPr="00620FEF" w:rsidRDefault="00892966" w:rsidP="00892966">
      <w:pPr>
        <w:jc w:val="center"/>
        <w:rPr>
          <w:sz w:val="24"/>
          <w:lang w:val="ru-RU"/>
        </w:rPr>
      </w:pPr>
    </w:p>
    <w:p w14:paraId="101C3DAB" w14:textId="6CAE53C3" w:rsidR="00892966" w:rsidRPr="00620FEF" w:rsidRDefault="00892966" w:rsidP="00892966">
      <w:pPr>
        <w:rPr>
          <w:sz w:val="24"/>
          <w:lang w:val="ru-RU"/>
        </w:rPr>
      </w:pPr>
      <w:r w:rsidRPr="00620FEF">
        <w:rPr>
          <w:szCs w:val="22"/>
          <w:lang w:val="ru-RU"/>
        </w:rPr>
        <w:t xml:space="preserve">                         </w:t>
      </w:r>
      <w:r w:rsidRPr="00620FEF">
        <w:rPr>
          <w:szCs w:val="22"/>
          <w:lang w:val="sr-Cyrl-CS"/>
        </w:rPr>
        <w:t xml:space="preserve">              </w:t>
      </w:r>
    </w:p>
    <w:p w14:paraId="413D90F0" w14:textId="3F21E071" w:rsidR="000F2B97" w:rsidRPr="000F2B97" w:rsidRDefault="00564E15" w:rsidP="000F2B97">
      <w:pPr>
        <w:rPr>
          <w:sz w:val="24"/>
          <w:szCs w:val="24"/>
          <w:lang w:val="sr-Cyrl-CS"/>
        </w:rPr>
      </w:pPr>
      <w:r>
        <w:rPr>
          <w:sz w:val="24"/>
          <w:lang w:val="sr-Cyrl-RS"/>
        </w:rPr>
        <w:tab/>
      </w:r>
      <w:r w:rsidRPr="000F2B97">
        <w:rPr>
          <w:sz w:val="24"/>
          <w:szCs w:val="24"/>
          <w:lang w:val="sr-Cyrl-RS"/>
        </w:rPr>
        <w:t xml:space="preserve">Традиционална годишња међународна конференција </w:t>
      </w:r>
      <w:r w:rsidRPr="000F2B97">
        <w:rPr>
          <w:i/>
          <w:sz w:val="24"/>
          <w:szCs w:val="24"/>
          <w:lang w:val="sr-Cyrl-RS"/>
        </w:rPr>
        <w:t>Дани примењене психологије</w:t>
      </w:r>
      <w:r w:rsidRPr="000F2B97">
        <w:rPr>
          <w:sz w:val="24"/>
          <w:szCs w:val="24"/>
          <w:lang w:val="sr-Cyrl-RS"/>
        </w:rPr>
        <w:t xml:space="preserve">, коју је Департман за психологију Филозофског факултета Универзитета у Нишу ове године организовао по 19. пут, одржана је 29. и 30. септембра 2023. године у хибридном формату. Сви садржаји су могли да се прате онлајн, преко видео софтвера за конференције, као и у просторијама Филозофског факултета. Тема овогодишњег скупа била је </w:t>
      </w:r>
      <w:r w:rsidRPr="000F2B97">
        <w:rPr>
          <w:i/>
          <w:sz w:val="24"/>
          <w:szCs w:val="24"/>
          <w:lang w:val="sr-Cyrl-RS"/>
        </w:rPr>
        <w:t>Трансформациони процеси у друштву, животној средини, организацији и пракси менталног здравља</w:t>
      </w:r>
      <w:r w:rsidRPr="000F2B97">
        <w:rPr>
          <w:sz w:val="24"/>
          <w:szCs w:val="24"/>
          <w:lang w:val="sr-Cyrl-RS"/>
        </w:rPr>
        <w:t>. Одржана са циљем сагледавања савремених проблема у области психологије из различитих перспектива, конференција је окупила</w:t>
      </w:r>
      <w:r w:rsidR="000F2B97" w:rsidRPr="000F2B97">
        <w:rPr>
          <w:sz w:val="24"/>
          <w:szCs w:val="24"/>
          <w:lang w:val="sr-Cyrl-RS"/>
        </w:rPr>
        <w:t xml:space="preserve"> </w:t>
      </w:r>
      <w:r w:rsidR="000F2B97" w:rsidRPr="000F2B97">
        <w:rPr>
          <w:sz w:val="24"/>
          <w:szCs w:val="24"/>
        </w:rPr>
        <w:t>1</w:t>
      </w:r>
      <w:r w:rsidR="000F2B97" w:rsidRPr="000F2B97">
        <w:rPr>
          <w:sz w:val="24"/>
          <w:szCs w:val="24"/>
          <w:lang w:val="sr-Cyrl-RS"/>
        </w:rPr>
        <w:t>74</w:t>
      </w:r>
      <w:r w:rsidR="000F2B97" w:rsidRPr="000F2B97">
        <w:rPr>
          <w:sz w:val="24"/>
          <w:szCs w:val="24"/>
          <w:lang w:val="sr-Cyrl-CS"/>
        </w:rPr>
        <w:t xml:space="preserve"> истраживача</w:t>
      </w:r>
      <w:r w:rsidRPr="000F2B97">
        <w:rPr>
          <w:sz w:val="24"/>
          <w:szCs w:val="24"/>
          <w:lang w:val="sr-Cyrl-RS"/>
        </w:rPr>
        <w:t xml:space="preserve"> из земље и иностранства. </w:t>
      </w:r>
      <w:r w:rsidR="000F2B97" w:rsidRPr="000F2B97">
        <w:rPr>
          <w:sz w:val="24"/>
          <w:szCs w:val="24"/>
          <w:lang w:val="sr-Cyrl-CS"/>
        </w:rPr>
        <w:t xml:space="preserve">Укупно </w:t>
      </w:r>
      <w:r w:rsidR="000F2B97" w:rsidRPr="000F2B97">
        <w:rPr>
          <w:sz w:val="24"/>
          <w:szCs w:val="24"/>
          <w:lang w:val="sr-Cyrl-RS"/>
        </w:rPr>
        <w:t>6</w:t>
      </w:r>
      <w:r w:rsidR="000F2B97" w:rsidRPr="000F2B97">
        <w:rPr>
          <w:sz w:val="24"/>
          <w:szCs w:val="24"/>
        </w:rPr>
        <w:t>8</w:t>
      </w:r>
      <w:r w:rsidR="000F2B97" w:rsidRPr="000F2B97">
        <w:rPr>
          <w:sz w:val="24"/>
          <w:szCs w:val="24"/>
          <w:lang w:val="sr-Cyrl-CS"/>
        </w:rPr>
        <w:t xml:space="preserve"> аутора, представника </w:t>
      </w:r>
      <w:r w:rsidR="000F2B97" w:rsidRPr="000F2B97">
        <w:rPr>
          <w:sz w:val="24"/>
          <w:szCs w:val="24"/>
          <w:lang w:val="sr-Cyrl-RS"/>
        </w:rPr>
        <w:t>17</w:t>
      </w:r>
      <w:r w:rsidR="000F2B97" w:rsidRPr="000F2B97">
        <w:rPr>
          <w:sz w:val="24"/>
          <w:szCs w:val="24"/>
          <w:lang w:val="sr-Cyrl-CS"/>
        </w:rPr>
        <w:t xml:space="preserve"> </w:t>
      </w:r>
      <w:r w:rsidR="000F2B97" w:rsidRPr="000F2B97">
        <w:rPr>
          <w:sz w:val="24"/>
          <w:szCs w:val="24"/>
          <w:lang w:val="sr-Cyrl-RS"/>
        </w:rPr>
        <w:t xml:space="preserve">научно-истраживачких </w:t>
      </w:r>
      <w:r w:rsidR="000F2B97" w:rsidRPr="000F2B97">
        <w:rPr>
          <w:sz w:val="24"/>
          <w:szCs w:val="24"/>
          <w:lang w:val="sr-Cyrl-CS"/>
        </w:rPr>
        <w:t>институциј</w:t>
      </w:r>
      <w:r w:rsidR="000F2B97" w:rsidRPr="000F2B97">
        <w:rPr>
          <w:sz w:val="24"/>
          <w:szCs w:val="24"/>
          <w:lang w:val="sr-Cyrl-RS"/>
        </w:rPr>
        <w:t>а</w:t>
      </w:r>
      <w:r w:rsidR="000F2B97" w:rsidRPr="000F2B97">
        <w:rPr>
          <w:sz w:val="24"/>
          <w:szCs w:val="24"/>
          <w:lang w:val="sr-Cyrl-CS"/>
        </w:rPr>
        <w:t xml:space="preserve"> из Србије, и 106 аутора, представника </w:t>
      </w:r>
      <w:r w:rsidR="000F2B97" w:rsidRPr="000F2B97">
        <w:rPr>
          <w:sz w:val="24"/>
          <w:szCs w:val="24"/>
          <w:lang w:val="sr-Cyrl-RS"/>
        </w:rPr>
        <w:t>86 научно-истраживачких</w:t>
      </w:r>
      <w:r w:rsidR="000F2B97" w:rsidRPr="000F2B97">
        <w:rPr>
          <w:sz w:val="24"/>
          <w:szCs w:val="24"/>
          <w:lang w:val="sr-Cyrl-CS"/>
        </w:rPr>
        <w:t xml:space="preserve"> институциј</w:t>
      </w:r>
      <w:r w:rsidR="000F2B97" w:rsidRPr="000F2B97">
        <w:rPr>
          <w:sz w:val="24"/>
          <w:szCs w:val="24"/>
        </w:rPr>
        <w:t>a</w:t>
      </w:r>
      <w:r w:rsidR="000F2B97" w:rsidRPr="000F2B97">
        <w:rPr>
          <w:sz w:val="24"/>
          <w:szCs w:val="24"/>
          <w:lang w:val="sr-Cyrl-CS"/>
        </w:rPr>
        <w:t xml:space="preserve"> из иностранства представило је 72 рада. У оквиру скупа саопштени су резултати истраживачких пројеката које финансира Министарство науке, технолошког развоја и иновација  (пројекат бр. 1568, InsideMe, у оквиру програма ИДЕНТИТЕТИ; пројекат бр. 1518, </w:t>
      </w:r>
      <w:r w:rsidR="000F2B97" w:rsidRPr="000F2B97">
        <w:rPr>
          <w:sz w:val="24"/>
          <w:szCs w:val="24"/>
          <w:lang w:val="sr-Latn-RS"/>
        </w:rPr>
        <w:t>NIdEA</w:t>
      </w:r>
      <w:r w:rsidR="000F2B97" w:rsidRPr="000F2B97">
        <w:rPr>
          <w:sz w:val="24"/>
          <w:szCs w:val="24"/>
          <w:lang w:val="sr-Cyrl-CS"/>
        </w:rPr>
        <w:t xml:space="preserve"> , у оквиру програма ИДЕНТИТЕТИ; пројекат бр. 7744729, PEERSolvers, у оквиру програма ИДЕЈЕ), односно које је финансирало Министарство просвете, науке и технолошког развоја Републике Србије (истраживања под уговором бр. 451-03-47/2023-01/ 200165; </w:t>
      </w:r>
      <w:r w:rsidR="000F2B97" w:rsidRPr="000F2B97">
        <w:rPr>
          <w:sz w:val="24"/>
          <w:szCs w:val="24"/>
          <w:lang w:val="sr-Latn-RS"/>
        </w:rPr>
        <w:t xml:space="preserve">451-03-68/2023-14/200165 </w:t>
      </w:r>
      <w:r w:rsidR="000F2B97" w:rsidRPr="000F2B97">
        <w:rPr>
          <w:sz w:val="24"/>
          <w:szCs w:val="24"/>
          <w:lang w:val="sr-Cyrl-RS"/>
        </w:rPr>
        <w:t>и</w:t>
      </w:r>
      <w:r w:rsidR="000F2B97" w:rsidRPr="000F2B97">
        <w:rPr>
          <w:sz w:val="24"/>
          <w:szCs w:val="24"/>
          <w:lang w:val="sr-Latn-RS"/>
        </w:rPr>
        <w:t xml:space="preserve"> 451-03-68/2023-14/200163</w:t>
      </w:r>
      <w:r w:rsidR="000F2B97" w:rsidRPr="000F2B97">
        <w:rPr>
          <w:sz w:val="24"/>
          <w:szCs w:val="24"/>
          <w:lang w:val="sr-Cyrl-CS"/>
        </w:rPr>
        <w:t>).</w:t>
      </w:r>
    </w:p>
    <w:p w14:paraId="03B51A45" w14:textId="11AC2B84" w:rsidR="00564E15" w:rsidRPr="009465D8" w:rsidRDefault="000F2B97" w:rsidP="00564E15">
      <w:pPr>
        <w:spacing w:before="240"/>
        <w:rPr>
          <w:sz w:val="24"/>
          <w:lang w:val="ru-RU"/>
        </w:rPr>
      </w:pPr>
      <w:r>
        <w:rPr>
          <w:sz w:val="24"/>
          <w:lang w:val="sr-Cyrl-RS"/>
        </w:rPr>
        <w:tab/>
      </w:r>
      <w:r w:rsidR="00564E15" w:rsidRPr="009465D8">
        <w:rPr>
          <w:sz w:val="24"/>
          <w:lang w:val="sr-Cyrl-RS"/>
        </w:rPr>
        <w:t xml:space="preserve">Аутори су своја сазнања представљали у форми пленарних предавања, усмених презентација и постер презентација. Ове године одржана је једна сесија по позиву </w:t>
      </w:r>
      <w:r w:rsidR="00564E15" w:rsidRPr="009465D8">
        <w:rPr>
          <w:i/>
          <w:sz w:val="24"/>
          <w:lang w:val="sr-Cyrl-RS"/>
        </w:rPr>
        <w:t>Аутизам и ментално здравље</w:t>
      </w:r>
      <w:r w:rsidR="00564E15" w:rsidRPr="009465D8">
        <w:rPr>
          <w:sz w:val="24"/>
          <w:lang w:val="sr-Cyrl-RS"/>
        </w:rPr>
        <w:t>, чији је модератор био проф. др Владимир Трајковски из Македонског научног друштва за аутизам, а у оквиру које су водећи међународни стручњаци из ове области поделили своја размишљања и најновије истраживачке резултате. У оквиру скупа одржана је и промоција једне књиге (“</w:t>
      </w:r>
      <w:r w:rsidR="00564E15" w:rsidRPr="009465D8">
        <w:rPr>
          <w:sz w:val="24"/>
        </w:rPr>
        <w:t>L</w:t>
      </w:r>
      <w:r w:rsidR="00564E15" w:rsidRPr="009465D8">
        <w:rPr>
          <w:sz w:val="24"/>
          <w:lang w:val="sr-Cyrl-RS"/>
        </w:rPr>
        <w:t xml:space="preserve">iving with(in) your ends: an approach to a novel life”, </w:t>
      </w:r>
      <w:r w:rsidR="00564E15" w:rsidRPr="009465D8">
        <w:rPr>
          <w:sz w:val="24"/>
        </w:rPr>
        <w:t>K</w:t>
      </w:r>
      <w:r w:rsidR="00564E15" w:rsidRPr="009465D8">
        <w:rPr>
          <w:sz w:val="24"/>
          <w:lang w:val="sr-Cyrl-RS"/>
        </w:rPr>
        <w:t xml:space="preserve">evin </w:t>
      </w:r>
      <w:r w:rsidR="00564E15" w:rsidRPr="009465D8">
        <w:rPr>
          <w:sz w:val="24"/>
        </w:rPr>
        <w:t>M</w:t>
      </w:r>
      <w:r w:rsidR="00564E15" w:rsidRPr="009465D8">
        <w:rPr>
          <w:sz w:val="24"/>
          <w:lang w:val="sr-Cyrl-RS"/>
        </w:rPr>
        <w:t xml:space="preserve">ichael </w:t>
      </w:r>
      <w:r w:rsidR="00564E15" w:rsidRPr="009465D8">
        <w:rPr>
          <w:sz w:val="24"/>
        </w:rPr>
        <w:t>S</w:t>
      </w:r>
      <w:r w:rsidR="00564E15" w:rsidRPr="009465D8">
        <w:rPr>
          <w:sz w:val="24"/>
          <w:lang w:val="sr-Cyrl-RS"/>
        </w:rPr>
        <w:t>tevenson), промоција једног часописа (</w:t>
      </w:r>
      <w:r w:rsidR="00564E15" w:rsidRPr="009465D8">
        <w:rPr>
          <w:i/>
          <w:sz w:val="24"/>
        </w:rPr>
        <w:t>Journal</w:t>
      </w:r>
      <w:r w:rsidR="00564E15" w:rsidRPr="009465D8">
        <w:rPr>
          <w:i/>
          <w:sz w:val="24"/>
          <w:lang w:val="sr-Cyrl-RS"/>
        </w:rPr>
        <w:t xml:space="preserve"> </w:t>
      </w:r>
      <w:r w:rsidR="00564E15" w:rsidRPr="009465D8">
        <w:rPr>
          <w:i/>
          <w:sz w:val="24"/>
        </w:rPr>
        <w:t>of</w:t>
      </w:r>
      <w:r w:rsidR="00564E15" w:rsidRPr="009465D8">
        <w:rPr>
          <w:i/>
          <w:sz w:val="24"/>
          <w:lang w:val="sr-Cyrl-RS"/>
        </w:rPr>
        <w:t xml:space="preserve"> </w:t>
      </w:r>
      <w:r w:rsidR="00564E15" w:rsidRPr="009465D8">
        <w:rPr>
          <w:i/>
          <w:sz w:val="24"/>
        </w:rPr>
        <w:t>Health</w:t>
      </w:r>
      <w:r w:rsidR="00564E15" w:rsidRPr="009465D8">
        <w:rPr>
          <w:i/>
          <w:sz w:val="24"/>
          <w:lang w:val="sr-Cyrl-RS"/>
        </w:rPr>
        <w:t xml:space="preserve"> </w:t>
      </w:r>
      <w:r w:rsidR="00564E15" w:rsidRPr="009465D8">
        <w:rPr>
          <w:i/>
          <w:sz w:val="24"/>
        </w:rPr>
        <w:t>and</w:t>
      </w:r>
      <w:r w:rsidR="00564E15" w:rsidRPr="009465D8">
        <w:rPr>
          <w:i/>
          <w:sz w:val="24"/>
          <w:lang w:val="sr-Cyrl-RS"/>
        </w:rPr>
        <w:t xml:space="preserve"> </w:t>
      </w:r>
      <w:r w:rsidR="00564E15" w:rsidRPr="009465D8">
        <w:rPr>
          <w:i/>
          <w:sz w:val="24"/>
        </w:rPr>
        <w:t>Rehabilitation</w:t>
      </w:r>
      <w:r w:rsidR="00564E15" w:rsidRPr="009465D8">
        <w:rPr>
          <w:i/>
          <w:sz w:val="24"/>
          <w:lang w:val="sr-Cyrl-RS"/>
        </w:rPr>
        <w:t xml:space="preserve"> </w:t>
      </w:r>
      <w:r w:rsidR="00564E15" w:rsidRPr="009465D8">
        <w:rPr>
          <w:i/>
          <w:sz w:val="24"/>
        </w:rPr>
        <w:t>Sciences</w:t>
      </w:r>
      <w:r w:rsidR="00564E15" w:rsidRPr="009465D8">
        <w:rPr>
          <w:sz w:val="24"/>
          <w:lang w:val="sr-Cyrl-RS"/>
        </w:rPr>
        <w:t>), као и једна радионица (</w:t>
      </w:r>
      <w:r w:rsidR="00564E15" w:rsidRPr="009465D8">
        <w:rPr>
          <w:i/>
          <w:sz w:val="24"/>
          <w:lang w:val="sr-Cyrl-RS"/>
        </w:rPr>
        <w:t>Анализа интеракције и коконструкције идентитета: Кроз зечју рупу методологије</w:t>
      </w:r>
      <w:r w:rsidR="00564E15" w:rsidRPr="009465D8">
        <w:rPr>
          <w:sz w:val="24"/>
          <w:lang w:val="sr-Cyrl-RS"/>
        </w:rPr>
        <w:t xml:space="preserve">) и два предавања за студенте. Посебну форму учешћа представљао је </w:t>
      </w:r>
      <w:r w:rsidR="00564E15" w:rsidRPr="009465D8">
        <w:rPr>
          <w:i/>
          <w:sz w:val="24"/>
        </w:rPr>
        <w:t>Collaboration</w:t>
      </w:r>
      <w:r w:rsidR="00564E15" w:rsidRPr="009465D8">
        <w:rPr>
          <w:i/>
          <w:sz w:val="24"/>
          <w:lang w:val="ru-RU"/>
        </w:rPr>
        <w:t xml:space="preserve"> </w:t>
      </w:r>
      <w:r w:rsidR="00564E15" w:rsidRPr="009465D8">
        <w:rPr>
          <w:i/>
          <w:sz w:val="24"/>
        </w:rPr>
        <w:t>hub</w:t>
      </w:r>
      <w:r w:rsidR="00564E15" w:rsidRPr="009465D8">
        <w:rPr>
          <w:sz w:val="24"/>
          <w:lang w:val="ru-RU"/>
        </w:rPr>
        <w:t xml:space="preserve">, </w:t>
      </w:r>
      <w:r w:rsidR="00564E15" w:rsidRPr="009465D8">
        <w:rPr>
          <w:sz w:val="24"/>
          <w:lang w:val="sr-Cyrl-RS"/>
        </w:rPr>
        <w:t xml:space="preserve">кроз учешће у коме истраживачи могу </w:t>
      </w:r>
      <w:r w:rsidR="00564E15" w:rsidRPr="009465D8">
        <w:rPr>
          <w:sz w:val="24"/>
          <w:lang w:val="ru-RU"/>
        </w:rPr>
        <w:t>тражити или нудити интернационалну сарадњу. Неки од учесника</w:t>
      </w:r>
      <w:r w:rsidR="00564E15" w:rsidRPr="009465D8">
        <w:rPr>
          <w:sz w:val="24"/>
          <w:lang w:val="sr-Cyrl-RS"/>
        </w:rPr>
        <w:t xml:space="preserve"> прошлогодишње конференције</w:t>
      </w:r>
      <w:r w:rsidR="00564E15" w:rsidRPr="009465D8">
        <w:rPr>
          <w:sz w:val="24"/>
          <w:lang w:val="ru-RU"/>
        </w:rPr>
        <w:t xml:space="preserve"> су већ искористили ову прилику и њихова успешна сарадња потврда је да </w:t>
      </w:r>
      <w:r w:rsidR="00564E15" w:rsidRPr="009465D8">
        <w:rPr>
          <w:sz w:val="24"/>
          <w:lang w:val="sr-Cyrl-RS"/>
        </w:rPr>
        <w:t>ова форма учешћа</w:t>
      </w:r>
      <w:r w:rsidR="00564E15" w:rsidRPr="009465D8">
        <w:rPr>
          <w:sz w:val="24"/>
          <w:lang w:val="ru-RU"/>
        </w:rPr>
        <w:t xml:space="preserve"> заслужује своје место на </w:t>
      </w:r>
      <w:r w:rsidR="00564E15" w:rsidRPr="009465D8">
        <w:rPr>
          <w:sz w:val="24"/>
          <w:lang w:val="sr-Cyrl-RS"/>
        </w:rPr>
        <w:t>овом скупу</w:t>
      </w:r>
      <w:r w:rsidR="00564E15" w:rsidRPr="009465D8">
        <w:rPr>
          <w:sz w:val="24"/>
          <w:lang w:val="ru-RU"/>
        </w:rPr>
        <w:t>.</w:t>
      </w:r>
    </w:p>
    <w:p w14:paraId="55BD8409" w14:textId="2F5EC172" w:rsidR="00564E15" w:rsidRDefault="00564E15" w:rsidP="00564E15">
      <w:pPr>
        <w:spacing w:before="240"/>
        <w:rPr>
          <w:sz w:val="24"/>
          <w:lang w:val="sr-Cyrl-RS"/>
        </w:rPr>
      </w:pPr>
      <w:r w:rsidRPr="009465D8">
        <w:rPr>
          <w:sz w:val="24"/>
          <w:lang w:val="sr-Cyrl-RS"/>
        </w:rPr>
        <w:tab/>
        <w:t xml:space="preserve">Ради остварења циљева конференције, троје предавача позвано је да одржи предавање из области у којој су експерти. Први предавач био је др Николај Гаусел, професор социјалне психологије Универзитета у Ставангеру, Норвешка, који је одржао предавање на тему емоције стида. Друго предавање је одржала др Х. Цанан Сумер, професорка и деканица Факултета друштвених наука на Универзитету Озиегин у Турској, која је одржала предавање о злостављању на радном месту у културном контексту. Треће пленарно предавање одржала је др Сусана Бател, заменица директора и интегрисана истраживачица Центра за истраживање и друштвену интервенцију (Center for Research and Social Intervention (ECSH)) при CIS, ISCTE на Универзитетском институту у Лисабону, Португал. Њено предавање носило је назив </w:t>
      </w:r>
      <w:r w:rsidRPr="009465D8">
        <w:rPr>
          <w:i/>
          <w:sz w:val="24"/>
          <w:lang w:val="sr-Cyrl-RS"/>
        </w:rPr>
        <w:t>Климатска криза и зелена транзиција – релевантност критичког психосоцијалног приступа</w:t>
      </w:r>
      <w:r w:rsidRPr="009465D8">
        <w:rPr>
          <w:sz w:val="24"/>
          <w:lang w:val="sr-Cyrl-RS"/>
        </w:rPr>
        <w:t>. На овај начин, учесници скупа, који припадају различитим институцијама из Србије и иностранства, упознали су се са актуелним теоријским и методолошким приступима у наведеним областима психологије, што је послужило и као основа за унапређење њиховог сопственог научноистраживачког рада. Учесници из Србије и иностранства добили су прилику да дискутују и размене идеје са</w:t>
      </w:r>
      <w:r w:rsidRPr="009465D8">
        <w:rPr>
          <w:lang w:val="ru-RU"/>
        </w:rPr>
        <w:t xml:space="preserve"> </w:t>
      </w:r>
      <w:r w:rsidRPr="009465D8">
        <w:rPr>
          <w:sz w:val="24"/>
          <w:lang w:val="sr-Cyrl-RS"/>
        </w:rPr>
        <w:t>научницима са дугогодишњим научноистраживачким искуством у својим научним областима, те тиме унапреде и свој научноистраживачки рад.</w:t>
      </w:r>
    </w:p>
    <w:p w14:paraId="0B78499B" w14:textId="22366EF7" w:rsidR="000F2B97" w:rsidRPr="009465D8" w:rsidRDefault="000F2B97" w:rsidP="000F2B97">
      <w:pPr>
        <w:rPr>
          <w:sz w:val="24"/>
          <w:lang w:val="sr-Cyrl-RS"/>
        </w:rPr>
      </w:pPr>
      <w:r>
        <w:rPr>
          <w:sz w:val="24"/>
          <w:lang w:val="sr-Cyrl-RS"/>
        </w:rPr>
        <w:lastRenderedPageBreak/>
        <w:tab/>
      </w:r>
      <w:r w:rsidRPr="009465D8">
        <w:rPr>
          <w:sz w:val="24"/>
          <w:lang w:val="sr-Cyrl-RS"/>
        </w:rPr>
        <w:t>Учешће у р</w:t>
      </w:r>
      <w:r w:rsidRPr="009465D8">
        <w:rPr>
          <w:sz w:val="24"/>
          <w:lang w:val="sr-Latn-CS"/>
        </w:rPr>
        <w:t>еализациј</w:t>
      </w:r>
      <w:r w:rsidRPr="009465D8">
        <w:rPr>
          <w:sz w:val="24"/>
          <w:lang w:val="sr-Cyrl-RS"/>
        </w:rPr>
        <w:t>и</w:t>
      </w:r>
      <w:r w:rsidRPr="009465D8">
        <w:rPr>
          <w:sz w:val="24"/>
          <w:lang w:val="sr-Latn-CS"/>
        </w:rPr>
        <w:t xml:space="preserve"> скупа</w:t>
      </w:r>
      <w:r w:rsidRPr="009465D8">
        <w:rPr>
          <w:sz w:val="24"/>
          <w:lang w:val="sr-Cyrl-RS"/>
        </w:rPr>
        <w:t xml:space="preserve"> узело је 1</w:t>
      </w:r>
      <w:r w:rsidRPr="009465D8">
        <w:rPr>
          <w:sz w:val="24"/>
          <w:lang w:val="ru-RU"/>
        </w:rPr>
        <w:t>5</w:t>
      </w:r>
      <w:r w:rsidRPr="009465D8">
        <w:rPr>
          <w:sz w:val="24"/>
          <w:lang w:val="sr-Cyrl-RS"/>
        </w:rPr>
        <w:t xml:space="preserve"> волонтера, студената Департмана за психологију Филозофског факултета у Нишу. Њихова задужења била су регистрација учесника конференције, дистрибуција евалуационих листова, пружање техничке помоћи у реализацији сесија, као и доступност учесницима за различита питања. Поред тога, одржавање скупа омогућили су и службе Филозофског факултета у Нишу – Рачунарски центар, чији стручњаци су омогућили да скуп протекне без техничких сметњи, Техничка служба, уз чије ангажовање је обезбеђено освежење за учеснике скупа током пауза, као и Финансијска служба, чији запослени су пружили логистичку подршку за финансијска питања.</w:t>
      </w:r>
    </w:p>
    <w:p w14:paraId="20AC897D" w14:textId="77777777" w:rsidR="000F2B97" w:rsidRPr="009465D8" w:rsidRDefault="000F2B97" w:rsidP="000F2B97">
      <w:pPr>
        <w:rPr>
          <w:sz w:val="24"/>
          <w:lang w:val="sr-Cyrl-RS"/>
        </w:rPr>
      </w:pPr>
      <w:r w:rsidRPr="009465D8">
        <w:rPr>
          <w:sz w:val="24"/>
          <w:lang w:val="sr-Cyrl-RS"/>
        </w:rPr>
        <w:tab/>
        <w:t>Сви пријављени резимеи су рецензирани, а прихваћени резимеи су објављени у Књизи резимеа, коју су уредили доц. др Ивана Педовић и Милош Стојадиновић, истраживач-сарадник. Књига резимеа је доступна на сајту https://dap.filfak.ni.ac.rs/sr/.</w:t>
      </w:r>
    </w:p>
    <w:p w14:paraId="16235382" w14:textId="77777777" w:rsidR="000F2B97" w:rsidRPr="009465D8" w:rsidRDefault="000F2B97" w:rsidP="000F2B97">
      <w:pPr>
        <w:rPr>
          <w:sz w:val="24"/>
          <w:lang w:val="sr-Cyrl-RS"/>
        </w:rPr>
      </w:pPr>
      <w:r w:rsidRPr="009465D8">
        <w:rPr>
          <w:sz w:val="24"/>
          <w:lang w:val="sr-Cyrl-RS"/>
        </w:rPr>
        <w:tab/>
        <w:t xml:space="preserve">Учесници </w:t>
      </w:r>
      <w:r w:rsidRPr="00465375">
        <w:rPr>
          <w:i/>
          <w:sz w:val="24"/>
          <w:lang w:val="sr-Cyrl-RS"/>
        </w:rPr>
        <w:t>Х</w:t>
      </w:r>
      <w:r w:rsidRPr="00465375">
        <w:rPr>
          <w:i/>
          <w:sz w:val="24"/>
        </w:rPr>
        <w:t>IX</w:t>
      </w:r>
      <w:r w:rsidRPr="00465375">
        <w:rPr>
          <w:i/>
          <w:sz w:val="24"/>
          <w:lang w:val="sr-Cyrl-RS"/>
        </w:rPr>
        <w:t xml:space="preserve"> конференције Дани примењене психологије</w:t>
      </w:r>
      <w:r w:rsidRPr="009465D8">
        <w:rPr>
          <w:sz w:val="24"/>
          <w:lang w:val="sr-Cyrl-RS"/>
        </w:rPr>
        <w:t xml:space="preserve"> 2023 добили су следећи конференцијски материјал: електронско издање књиге резимеа (на </w:t>
      </w:r>
      <w:r w:rsidRPr="009465D8">
        <w:rPr>
          <w:i/>
          <w:sz w:val="24"/>
          <w:lang w:val="sr-Cyrl-RS"/>
        </w:rPr>
        <w:t>USB flash</w:t>
      </w:r>
      <w:r w:rsidRPr="009465D8">
        <w:rPr>
          <w:sz w:val="24"/>
          <w:lang w:val="sr-Cyrl-RS"/>
        </w:rPr>
        <w:t xml:space="preserve"> меморији), штампано издање програма скупа, сертификат о учешћу, идентификациону картицу, блок А5, хемијску оловку, фасциклу, торбу. За све учеснике су, у оквиру котизације, организовани кетеринг и свечана вечера.</w:t>
      </w:r>
    </w:p>
    <w:p w14:paraId="6447668F" w14:textId="6A6B9F99" w:rsidR="000F2B97" w:rsidRDefault="000F2B97" w:rsidP="000F2B97">
      <w:pPr>
        <w:rPr>
          <w:sz w:val="24"/>
          <w:lang w:val="sr-Cyrl-RS"/>
        </w:rPr>
      </w:pPr>
      <w:r w:rsidRPr="009465D8">
        <w:rPr>
          <w:sz w:val="24"/>
          <w:lang w:val="sr-Cyrl-RS"/>
        </w:rPr>
        <w:tab/>
        <w:t xml:space="preserve">Информације о конференцији биле су доступне на сајту Филозофског факултета у Нишу, сајту </w:t>
      </w:r>
      <w:r w:rsidRPr="00600E13">
        <w:rPr>
          <w:sz w:val="24"/>
          <w:lang w:val="sr-Cyrl-RS"/>
        </w:rPr>
        <w:t xml:space="preserve">конференције </w:t>
      </w:r>
      <w:hyperlink r:id="rId8" w:history="1">
        <w:r w:rsidRPr="00600E13">
          <w:rPr>
            <w:rStyle w:val="Hyperlink"/>
            <w:color w:val="auto"/>
            <w:sz w:val="24"/>
            <w:u w:val="none"/>
            <w:lang w:val="sr-Cyrl-RS"/>
          </w:rPr>
          <w:t>https://dap.filfak.ni.ac.rs/sr/</w:t>
        </w:r>
      </w:hyperlink>
      <w:r w:rsidRPr="009465D8">
        <w:rPr>
          <w:sz w:val="24"/>
          <w:lang w:val="sr-Cyrl-RS"/>
        </w:rPr>
        <w:t xml:space="preserve"> и на Фејсбук страници конференције.</w:t>
      </w:r>
    </w:p>
    <w:p w14:paraId="3DD6AC70" w14:textId="6FA22831" w:rsidR="00465375" w:rsidRDefault="00465375" w:rsidP="000F2B97">
      <w:pPr>
        <w:rPr>
          <w:sz w:val="24"/>
          <w:lang w:val="sr-Cyrl-RS"/>
        </w:rPr>
      </w:pPr>
    </w:p>
    <w:p w14:paraId="23CE042F" w14:textId="77777777" w:rsidR="00BF1769" w:rsidRDefault="00BF1769" w:rsidP="00465375">
      <w:pPr>
        <w:jc w:val="center"/>
        <w:rPr>
          <w:b/>
          <w:sz w:val="24"/>
          <w:u w:val="single"/>
          <w:lang w:val="ru-RU"/>
        </w:rPr>
      </w:pPr>
    </w:p>
    <w:p w14:paraId="5BC19DA3" w14:textId="31834BBA" w:rsidR="00BF1769" w:rsidRPr="00BF1769" w:rsidRDefault="00465375" w:rsidP="00BF1769">
      <w:pPr>
        <w:jc w:val="center"/>
        <w:rPr>
          <w:b/>
          <w:sz w:val="24"/>
          <w:u w:val="single"/>
          <w:lang w:val="ru-RU"/>
        </w:rPr>
      </w:pPr>
      <w:r w:rsidRPr="00620FEF">
        <w:rPr>
          <w:b/>
          <w:sz w:val="24"/>
          <w:u w:val="single"/>
          <w:lang w:val="ru-RU"/>
        </w:rPr>
        <w:t>ФИНАНСИЈСКИ ИЗВЕ</w:t>
      </w:r>
      <w:r w:rsidRPr="00620FEF">
        <w:rPr>
          <w:b/>
          <w:sz w:val="24"/>
          <w:u w:val="single"/>
          <w:lang w:val="sr-Cyrl-CS"/>
        </w:rPr>
        <w:t>Ш</w:t>
      </w:r>
      <w:r w:rsidRPr="00620FEF">
        <w:rPr>
          <w:b/>
          <w:sz w:val="24"/>
          <w:u w:val="single"/>
          <w:lang w:val="ru-RU"/>
        </w:rPr>
        <w:t>ТАЈ</w:t>
      </w:r>
    </w:p>
    <w:p w14:paraId="7BA4D843" w14:textId="77777777" w:rsidR="00465375" w:rsidRPr="00620FEF" w:rsidRDefault="00465375" w:rsidP="00465375">
      <w:pPr>
        <w:rPr>
          <w:sz w:val="24"/>
          <w:lang w:val="ru-RU"/>
        </w:rPr>
      </w:pPr>
    </w:p>
    <w:p w14:paraId="7E098097" w14:textId="72D51CC8" w:rsidR="00465375" w:rsidRPr="00042219" w:rsidRDefault="00465375" w:rsidP="00042219">
      <w:pPr>
        <w:ind w:firstLine="720"/>
        <w:rPr>
          <w:sz w:val="24"/>
          <w:szCs w:val="24"/>
          <w:lang w:val="sr-Cyrl-RS"/>
        </w:rPr>
      </w:pPr>
      <w:r w:rsidRPr="004D6045">
        <w:rPr>
          <w:sz w:val="24"/>
          <w:szCs w:val="24"/>
        </w:rPr>
        <w:t xml:space="preserve">За одржавање </w:t>
      </w:r>
      <w:r>
        <w:rPr>
          <w:sz w:val="24"/>
          <w:szCs w:val="24"/>
          <w:lang w:val="sr-Cyrl-RS"/>
        </w:rPr>
        <w:t>м</w:t>
      </w:r>
      <w:r w:rsidRPr="004D6045">
        <w:rPr>
          <w:sz w:val="24"/>
          <w:szCs w:val="24"/>
        </w:rPr>
        <w:t xml:space="preserve">еђународне конференције </w:t>
      </w:r>
      <w:r w:rsidRPr="00130939">
        <w:rPr>
          <w:i/>
          <w:sz w:val="24"/>
          <w:szCs w:val="24"/>
        </w:rPr>
        <w:t>XIX Дани примењене психологије</w:t>
      </w:r>
      <w:r w:rsidRPr="004D6045">
        <w:rPr>
          <w:sz w:val="24"/>
          <w:szCs w:val="24"/>
        </w:rPr>
        <w:t xml:space="preserve"> 20</w:t>
      </w:r>
      <w:r>
        <w:rPr>
          <w:sz w:val="24"/>
          <w:szCs w:val="24"/>
          <w:lang w:val="sr-Cyrl-RS"/>
        </w:rPr>
        <w:t>23</w:t>
      </w:r>
      <w:r w:rsidRPr="004D6045">
        <w:rPr>
          <w:sz w:val="24"/>
          <w:szCs w:val="24"/>
        </w:rPr>
        <w:t xml:space="preserve"> обезбеђена су средства од Министарства науке</w:t>
      </w:r>
      <w:r>
        <w:rPr>
          <w:sz w:val="24"/>
          <w:szCs w:val="24"/>
          <w:lang w:val="sr-Cyrl-RS"/>
        </w:rPr>
        <w:t xml:space="preserve">, </w:t>
      </w:r>
      <w:r w:rsidRPr="004D6045">
        <w:rPr>
          <w:sz w:val="24"/>
          <w:szCs w:val="24"/>
        </w:rPr>
        <w:t xml:space="preserve">технолошког развоја </w:t>
      </w:r>
      <w:r>
        <w:rPr>
          <w:sz w:val="24"/>
          <w:szCs w:val="24"/>
          <w:lang w:val="sr-Cyrl-RS"/>
        </w:rPr>
        <w:t xml:space="preserve">и иновација </w:t>
      </w:r>
      <w:r w:rsidRPr="004D6045">
        <w:rPr>
          <w:sz w:val="24"/>
          <w:szCs w:val="24"/>
        </w:rPr>
        <w:t xml:space="preserve">у износу од </w:t>
      </w:r>
      <w:r>
        <w:rPr>
          <w:sz w:val="24"/>
          <w:szCs w:val="24"/>
          <w:lang w:val="sr-Cyrl-RS"/>
        </w:rPr>
        <w:t>25</w:t>
      </w:r>
      <w:r w:rsidRPr="004D6045">
        <w:rPr>
          <w:sz w:val="24"/>
          <w:szCs w:val="24"/>
        </w:rPr>
        <w:t xml:space="preserve">0.000,00 динара. </w:t>
      </w:r>
      <w:r w:rsidR="00282B71">
        <w:rPr>
          <w:sz w:val="24"/>
          <w:szCs w:val="24"/>
          <w:lang w:val="sr-Cyrl-RS"/>
        </w:rPr>
        <w:t>Неутрошена средства ће бити враћена на рачун Министарства.</w:t>
      </w:r>
      <w:r w:rsidR="00282B71">
        <w:rPr>
          <w:sz w:val="24"/>
          <w:szCs w:val="24"/>
        </w:rPr>
        <w:t xml:space="preserve"> </w:t>
      </w:r>
      <w:r w:rsidR="00042219">
        <w:rPr>
          <w:sz w:val="24"/>
          <w:szCs w:val="24"/>
          <w:lang w:val="sr-Cyrl-RS"/>
        </w:rPr>
        <w:t xml:space="preserve">Приход од </w:t>
      </w:r>
      <w:r w:rsidR="00282B71">
        <w:rPr>
          <w:sz w:val="24"/>
          <w:szCs w:val="24"/>
        </w:rPr>
        <w:t>M</w:t>
      </w:r>
      <w:r w:rsidR="00042219">
        <w:rPr>
          <w:sz w:val="24"/>
          <w:szCs w:val="24"/>
          <w:lang w:val="sr-Cyrl-RS"/>
        </w:rPr>
        <w:t>инистарства и т</w:t>
      </w:r>
      <w:r w:rsidRPr="004D6045">
        <w:rPr>
          <w:sz w:val="24"/>
          <w:szCs w:val="24"/>
        </w:rPr>
        <w:t>рошкови организовања конференције на које су утрошена ова средства обухватају:</w:t>
      </w:r>
    </w:p>
    <w:p w14:paraId="4D97239B" w14:textId="77777777" w:rsidR="00465375" w:rsidRPr="004D6045" w:rsidRDefault="00465375" w:rsidP="00465375">
      <w:pPr>
        <w:ind w:firstLine="720"/>
        <w:rPr>
          <w:sz w:val="24"/>
          <w:szCs w:val="24"/>
        </w:rPr>
      </w:pPr>
    </w:p>
    <w:tbl>
      <w:tblPr>
        <w:tblW w:w="9828" w:type="dxa"/>
        <w:tblLook w:val="04A0" w:firstRow="1" w:lastRow="0" w:firstColumn="1" w:lastColumn="0" w:noHBand="0" w:noVBand="1"/>
      </w:tblPr>
      <w:tblGrid>
        <w:gridCol w:w="737"/>
        <w:gridCol w:w="7795"/>
        <w:gridCol w:w="1296"/>
      </w:tblGrid>
      <w:tr w:rsidR="008D589A" w:rsidRPr="00751FE9" w14:paraId="51A14858" w14:textId="77777777" w:rsidTr="00B26743">
        <w:trPr>
          <w:trHeight w:val="51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3FCDC" w14:textId="77777777" w:rsidR="008D589A" w:rsidRPr="00B63F42" w:rsidRDefault="008D589A" w:rsidP="00B26743">
            <w:pPr>
              <w:rPr>
                <w:b/>
                <w:sz w:val="24"/>
                <w:szCs w:val="24"/>
                <w:lang w:val="sr-Cyrl-CS"/>
              </w:rPr>
            </w:pPr>
          </w:p>
        </w:tc>
        <w:tc>
          <w:tcPr>
            <w:tcW w:w="7795" w:type="dxa"/>
            <w:tcBorders>
              <w:top w:val="single" w:sz="4" w:space="0" w:color="auto"/>
              <w:left w:val="nil"/>
              <w:bottom w:val="single" w:sz="4" w:space="0" w:color="auto"/>
              <w:right w:val="single" w:sz="4" w:space="0" w:color="auto"/>
            </w:tcBorders>
            <w:shd w:val="clear" w:color="auto" w:fill="auto"/>
            <w:vAlign w:val="bottom"/>
          </w:tcPr>
          <w:p w14:paraId="69B86879" w14:textId="593B48F2" w:rsidR="008D589A" w:rsidRPr="008D589A" w:rsidRDefault="008D589A" w:rsidP="00B26743">
            <w:pPr>
              <w:rPr>
                <w:b/>
                <w:sz w:val="24"/>
                <w:szCs w:val="24"/>
                <w:lang w:val="sr-Cyrl-RS"/>
              </w:rPr>
            </w:pPr>
            <w:r>
              <w:rPr>
                <w:b/>
                <w:sz w:val="24"/>
                <w:szCs w:val="24"/>
                <w:lang w:val="sr-Cyrl-RS"/>
              </w:rPr>
              <w:t>Приход</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628CE104" w14:textId="172977F6" w:rsidR="008D589A" w:rsidRPr="008D589A" w:rsidRDefault="008D589A" w:rsidP="00B26743">
            <w:pPr>
              <w:rPr>
                <w:b/>
                <w:sz w:val="24"/>
                <w:szCs w:val="24"/>
                <w:lang w:val="sr-Cyrl-RS"/>
              </w:rPr>
            </w:pPr>
            <w:r>
              <w:rPr>
                <w:b/>
                <w:sz w:val="24"/>
                <w:szCs w:val="24"/>
                <w:lang w:val="sr-Cyrl-RS"/>
              </w:rPr>
              <w:t>Динара</w:t>
            </w:r>
          </w:p>
        </w:tc>
      </w:tr>
      <w:tr w:rsidR="008D589A" w:rsidRPr="00751FE9" w14:paraId="7FF341F3" w14:textId="77777777" w:rsidTr="008D589A">
        <w:trPr>
          <w:trHeight w:val="395"/>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30F3A" w14:textId="3D1D4328" w:rsidR="008D589A" w:rsidRPr="00282B71" w:rsidRDefault="008D589A" w:rsidP="00282B71">
            <w:pPr>
              <w:pStyle w:val="ListParagraph"/>
              <w:numPr>
                <w:ilvl w:val="0"/>
                <w:numId w:val="15"/>
              </w:numPr>
              <w:spacing w:after="0"/>
              <w:rPr>
                <w:rFonts w:ascii="Times New Roman" w:hAnsi="Times New Roman" w:cs="Times New Roman"/>
                <w:bCs/>
                <w:sz w:val="24"/>
                <w:szCs w:val="24"/>
                <w:lang w:val="sr-Cyrl-CS"/>
              </w:rPr>
            </w:pPr>
          </w:p>
        </w:tc>
        <w:tc>
          <w:tcPr>
            <w:tcW w:w="7795" w:type="dxa"/>
            <w:tcBorders>
              <w:top w:val="single" w:sz="4" w:space="0" w:color="auto"/>
              <w:left w:val="nil"/>
              <w:bottom w:val="single" w:sz="4" w:space="0" w:color="auto"/>
              <w:right w:val="single" w:sz="4" w:space="0" w:color="auto"/>
            </w:tcBorders>
            <w:shd w:val="clear" w:color="auto" w:fill="auto"/>
            <w:vAlign w:val="bottom"/>
          </w:tcPr>
          <w:p w14:paraId="576C1BE1" w14:textId="33D6CC14" w:rsidR="008D589A" w:rsidRPr="00282B71" w:rsidRDefault="008D589A" w:rsidP="00B26743">
            <w:pPr>
              <w:rPr>
                <w:bCs/>
                <w:sz w:val="24"/>
                <w:szCs w:val="24"/>
                <w:lang w:val="sr-Cyrl-RS"/>
              </w:rPr>
            </w:pPr>
            <w:r w:rsidRPr="00282B71">
              <w:rPr>
                <w:bCs/>
                <w:sz w:val="24"/>
                <w:szCs w:val="24"/>
                <w:lang w:val="sr-Cyrl-RS"/>
              </w:rPr>
              <w:t>Субвенција Министарства</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697671A9" w14:textId="4474B09D" w:rsidR="008D589A" w:rsidRPr="008D589A" w:rsidRDefault="008D589A" w:rsidP="00B26743">
            <w:pPr>
              <w:rPr>
                <w:bCs/>
                <w:sz w:val="24"/>
                <w:szCs w:val="24"/>
                <w:lang w:val="sr-Cyrl-RS"/>
              </w:rPr>
            </w:pPr>
            <w:r>
              <w:rPr>
                <w:bCs/>
                <w:sz w:val="24"/>
                <w:szCs w:val="24"/>
                <w:lang w:val="sr-Cyrl-RS"/>
              </w:rPr>
              <w:t>250.000,00</w:t>
            </w:r>
          </w:p>
        </w:tc>
      </w:tr>
      <w:tr w:rsidR="008D589A" w:rsidRPr="00751FE9" w14:paraId="5FF736F7" w14:textId="77777777" w:rsidTr="008D589A">
        <w:trPr>
          <w:trHeight w:val="26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58A53" w14:textId="77777777" w:rsidR="008D589A" w:rsidRPr="00282B71" w:rsidRDefault="008D589A" w:rsidP="00B26743">
            <w:pPr>
              <w:rPr>
                <w:b/>
                <w:sz w:val="24"/>
                <w:szCs w:val="24"/>
                <w:lang w:val="sr-Cyrl-CS"/>
              </w:rPr>
            </w:pPr>
          </w:p>
        </w:tc>
        <w:tc>
          <w:tcPr>
            <w:tcW w:w="7795" w:type="dxa"/>
            <w:tcBorders>
              <w:top w:val="single" w:sz="4" w:space="0" w:color="auto"/>
              <w:left w:val="nil"/>
              <w:bottom w:val="single" w:sz="4" w:space="0" w:color="auto"/>
              <w:right w:val="single" w:sz="4" w:space="0" w:color="auto"/>
            </w:tcBorders>
            <w:shd w:val="clear" w:color="auto" w:fill="auto"/>
            <w:vAlign w:val="bottom"/>
          </w:tcPr>
          <w:p w14:paraId="37E85909" w14:textId="716F71CD" w:rsidR="008D589A" w:rsidRPr="00282B71" w:rsidRDefault="008D589A" w:rsidP="00B26743">
            <w:pPr>
              <w:rPr>
                <w:b/>
                <w:sz w:val="24"/>
                <w:szCs w:val="24"/>
                <w:lang w:val="sr-Cyrl-RS"/>
              </w:rPr>
            </w:pPr>
            <w:r w:rsidRPr="00282B71">
              <w:rPr>
                <w:b/>
                <w:sz w:val="24"/>
                <w:szCs w:val="24"/>
                <w:lang w:val="sr-Cyrl-RS"/>
              </w:rPr>
              <w:t>УКУПНО ПРИХОД</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67AC81AA" w14:textId="749CA2B0" w:rsidR="008D589A" w:rsidRPr="008D589A" w:rsidRDefault="008D589A" w:rsidP="00B26743">
            <w:pPr>
              <w:rPr>
                <w:b/>
                <w:sz w:val="24"/>
                <w:szCs w:val="24"/>
                <w:lang w:val="sr-Cyrl-RS"/>
              </w:rPr>
            </w:pPr>
            <w:r w:rsidRPr="008D589A">
              <w:rPr>
                <w:b/>
                <w:sz w:val="24"/>
                <w:szCs w:val="24"/>
                <w:lang w:val="sr-Cyrl-RS"/>
              </w:rPr>
              <w:t>250.000,00</w:t>
            </w:r>
          </w:p>
        </w:tc>
      </w:tr>
      <w:tr w:rsidR="00465375" w:rsidRPr="00751FE9" w14:paraId="3D0C3FC5" w14:textId="77777777" w:rsidTr="00B26743">
        <w:trPr>
          <w:trHeight w:val="51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DC9CD" w14:textId="77777777" w:rsidR="00465375" w:rsidRPr="00282B71" w:rsidRDefault="00465375" w:rsidP="00B26743">
            <w:pPr>
              <w:rPr>
                <w:b/>
                <w:sz w:val="24"/>
                <w:szCs w:val="24"/>
                <w:lang w:val="sr-Cyrl-CS"/>
              </w:rPr>
            </w:pPr>
            <w:r w:rsidRPr="00282B71">
              <w:rPr>
                <w:b/>
                <w:sz w:val="24"/>
                <w:szCs w:val="24"/>
                <w:lang w:val="sr-Cyrl-CS"/>
              </w:rPr>
              <w:t>Р.</w:t>
            </w:r>
            <w:r w:rsidRPr="00282B71">
              <w:rPr>
                <w:b/>
                <w:sz w:val="24"/>
                <w:szCs w:val="24"/>
              </w:rPr>
              <w:t>бр</w:t>
            </w:r>
            <w:r w:rsidRPr="00282B71">
              <w:rPr>
                <w:b/>
                <w:sz w:val="24"/>
                <w:szCs w:val="24"/>
                <w:lang w:val="sr-Cyrl-CS"/>
              </w:rPr>
              <w:t>.</w:t>
            </w:r>
          </w:p>
        </w:tc>
        <w:tc>
          <w:tcPr>
            <w:tcW w:w="7795" w:type="dxa"/>
            <w:tcBorders>
              <w:top w:val="single" w:sz="4" w:space="0" w:color="auto"/>
              <w:left w:val="nil"/>
              <w:bottom w:val="single" w:sz="4" w:space="0" w:color="auto"/>
              <w:right w:val="single" w:sz="4" w:space="0" w:color="auto"/>
            </w:tcBorders>
            <w:shd w:val="clear" w:color="auto" w:fill="auto"/>
            <w:vAlign w:val="bottom"/>
            <w:hideMark/>
          </w:tcPr>
          <w:p w14:paraId="6F7384CD" w14:textId="77777777" w:rsidR="00465375" w:rsidRPr="00282B71" w:rsidRDefault="00465375" w:rsidP="00B26743">
            <w:pPr>
              <w:rPr>
                <w:b/>
                <w:sz w:val="24"/>
                <w:szCs w:val="24"/>
                <w:lang w:val="sr-Cyrl-CS"/>
              </w:rPr>
            </w:pPr>
            <w:r w:rsidRPr="00282B71">
              <w:rPr>
                <w:b/>
                <w:sz w:val="24"/>
                <w:szCs w:val="24"/>
              </w:rPr>
              <w:t>Тро</w:t>
            </w:r>
            <w:r w:rsidRPr="00282B71">
              <w:rPr>
                <w:b/>
                <w:sz w:val="24"/>
                <w:szCs w:val="24"/>
                <w:lang w:val="sr-Cyrl-CS"/>
              </w:rPr>
              <w:t>ш</w:t>
            </w:r>
            <w:r w:rsidRPr="00282B71">
              <w:rPr>
                <w:b/>
                <w:sz w:val="24"/>
                <w:szCs w:val="24"/>
              </w:rPr>
              <w:t>ак</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3DBAA9AE" w14:textId="77777777" w:rsidR="00465375" w:rsidRPr="00B63F42" w:rsidRDefault="00465375" w:rsidP="00B26743">
            <w:pPr>
              <w:rPr>
                <w:b/>
                <w:sz w:val="24"/>
                <w:szCs w:val="24"/>
                <w:lang w:val="sr-Cyrl-CS"/>
              </w:rPr>
            </w:pPr>
            <w:r w:rsidRPr="00B63F42">
              <w:rPr>
                <w:b/>
                <w:sz w:val="24"/>
                <w:szCs w:val="24"/>
              </w:rPr>
              <w:t>Динара</w:t>
            </w:r>
          </w:p>
        </w:tc>
      </w:tr>
      <w:tr w:rsidR="00465375" w:rsidRPr="00751FE9" w14:paraId="1B394047" w14:textId="77777777" w:rsidTr="00B26743">
        <w:trPr>
          <w:trHeight w:val="188"/>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19F72DF4" w14:textId="77777777" w:rsidR="00465375" w:rsidRPr="0013142D" w:rsidRDefault="00465375" w:rsidP="00B26743">
            <w:pPr>
              <w:pStyle w:val="ListParagraph"/>
              <w:numPr>
                <w:ilvl w:val="0"/>
                <w:numId w:val="13"/>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tcPr>
          <w:p w14:paraId="3AAAA4C2" w14:textId="77777777" w:rsidR="00465375" w:rsidRPr="00B20D9B" w:rsidRDefault="00465375" w:rsidP="00B26743">
            <w:pPr>
              <w:rPr>
                <w:sz w:val="24"/>
                <w:szCs w:val="24"/>
                <w:lang w:val="sr-Cyrl-RS"/>
              </w:rPr>
            </w:pPr>
            <w:r>
              <w:rPr>
                <w:sz w:val="24"/>
                <w:szCs w:val="24"/>
              </w:rPr>
              <w:t>Котизацијски</w:t>
            </w:r>
            <w:r w:rsidRPr="00B63F42">
              <w:rPr>
                <w:sz w:val="24"/>
                <w:szCs w:val="24"/>
              </w:rPr>
              <w:t xml:space="preserve"> </w:t>
            </w:r>
            <w:r>
              <w:rPr>
                <w:sz w:val="24"/>
                <w:szCs w:val="24"/>
              </w:rPr>
              <w:t>материјал</w:t>
            </w:r>
            <w:r>
              <w:rPr>
                <w:sz w:val="24"/>
                <w:szCs w:val="24"/>
                <w:lang w:val="sr-Cyrl-RS"/>
              </w:rPr>
              <w:t xml:space="preserve"> </w:t>
            </w:r>
          </w:p>
        </w:tc>
        <w:tc>
          <w:tcPr>
            <w:tcW w:w="1296" w:type="dxa"/>
            <w:tcBorders>
              <w:top w:val="nil"/>
              <w:left w:val="nil"/>
              <w:bottom w:val="single" w:sz="4" w:space="0" w:color="auto"/>
              <w:right w:val="single" w:sz="4" w:space="0" w:color="auto"/>
            </w:tcBorders>
            <w:shd w:val="clear" w:color="auto" w:fill="auto"/>
            <w:noWrap/>
            <w:vAlign w:val="bottom"/>
          </w:tcPr>
          <w:p w14:paraId="3F7F8C61" w14:textId="77777777" w:rsidR="00465375" w:rsidRPr="00E55E49" w:rsidRDefault="00465375" w:rsidP="00B26743">
            <w:pPr>
              <w:jc w:val="right"/>
              <w:rPr>
                <w:sz w:val="24"/>
                <w:szCs w:val="24"/>
                <w:lang w:val="sr-Cyrl-RS"/>
              </w:rPr>
            </w:pPr>
            <w:r>
              <w:rPr>
                <w:sz w:val="24"/>
                <w:szCs w:val="24"/>
                <w:lang w:val="sr-Cyrl-RS"/>
              </w:rPr>
              <w:t>146.160,00</w:t>
            </w:r>
          </w:p>
        </w:tc>
      </w:tr>
      <w:tr w:rsidR="00465375" w:rsidRPr="00751FE9" w14:paraId="19022FCE" w14:textId="77777777" w:rsidTr="00B26743">
        <w:trPr>
          <w:trHeight w:val="25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7E63B1DD" w14:textId="77777777" w:rsidR="00465375" w:rsidRPr="0013142D" w:rsidRDefault="00465375" w:rsidP="00B26743">
            <w:pPr>
              <w:pStyle w:val="ListParagraph"/>
              <w:numPr>
                <w:ilvl w:val="0"/>
                <w:numId w:val="13"/>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tcPr>
          <w:p w14:paraId="51AB75D4" w14:textId="77777777" w:rsidR="00465375" w:rsidRPr="00CE1B98" w:rsidRDefault="00465375" w:rsidP="00B26743">
            <w:pPr>
              <w:rPr>
                <w:sz w:val="24"/>
                <w:szCs w:val="24"/>
                <w:lang w:val="sr-Cyrl-RS"/>
              </w:rPr>
            </w:pPr>
            <w:r w:rsidRPr="00AD03E8">
              <w:rPr>
                <w:sz w:val="24"/>
                <w:szCs w:val="24"/>
                <w:lang w:val="sr-Cyrl-RS"/>
              </w:rPr>
              <w:t>Трошкови штампања програма</w:t>
            </w:r>
          </w:p>
        </w:tc>
        <w:tc>
          <w:tcPr>
            <w:tcW w:w="1296" w:type="dxa"/>
            <w:tcBorders>
              <w:top w:val="nil"/>
              <w:left w:val="nil"/>
              <w:bottom w:val="single" w:sz="4" w:space="0" w:color="auto"/>
              <w:right w:val="single" w:sz="4" w:space="0" w:color="auto"/>
            </w:tcBorders>
            <w:shd w:val="clear" w:color="auto" w:fill="auto"/>
            <w:noWrap/>
            <w:vAlign w:val="bottom"/>
          </w:tcPr>
          <w:p w14:paraId="39D41A50" w14:textId="77777777" w:rsidR="00465375" w:rsidRPr="0063083B" w:rsidRDefault="00465375" w:rsidP="00B26743">
            <w:pPr>
              <w:jc w:val="right"/>
              <w:rPr>
                <w:sz w:val="24"/>
                <w:szCs w:val="24"/>
                <w:lang w:val="sr-Cyrl-RS"/>
              </w:rPr>
            </w:pPr>
            <w:r>
              <w:rPr>
                <w:sz w:val="24"/>
                <w:szCs w:val="24"/>
                <w:lang w:val="sr-Cyrl-RS"/>
              </w:rPr>
              <w:t>10.934,40</w:t>
            </w:r>
          </w:p>
        </w:tc>
      </w:tr>
      <w:tr w:rsidR="00465375" w:rsidRPr="00751FE9" w14:paraId="026CEFAE" w14:textId="77777777" w:rsidTr="00B26743">
        <w:trPr>
          <w:trHeight w:val="197"/>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03F0A2EB" w14:textId="77777777" w:rsidR="00465375" w:rsidRPr="0013142D" w:rsidRDefault="00465375" w:rsidP="00B26743">
            <w:pPr>
              <w:pStyle w:val="ListParagraph"/>
              <w:numPr>
                <w:ilvl w:val="0"/>
                <w:numId w:val="13"/>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tcPr>
          <w:p w14:paraId="41A6C3DF" w14:textId="77777777" w:rsidR="00465375" w:rsidRPr="00554789" w:rsidRDefault="00465375" w:rsidP="00B26743">
            <w:pPr>
              <w:rPr>
                <w:sz w:val="24"/>
                <w:szCs w:val="24"/>
              </w:rPr>
            </w:pPr>
            <w:r>
              <w:rPr>
                <w:sz w:val="24"/>
                <w:szCs w:val="24"/>
                <w:lang w:val="sr-Cyrl-RS"/>
              </w:rPr>
              <w:t>Путни трошкови за пленарне предаваче (организовани превоз на релацији Београд-Ниш и Ниш-Београд)</w:t>
            </w:r>
          </w:p>
        </w:tc>
        <w:tc>
          <w:tcPr>
            <w:tcW w:w="1296" w:type="dxa"/>
            <w:tcBorders>
              <w:top w:val="nil"/>
              <w:left w:val="nil"/>
              <w:bottom w:val="single" w:sz="4" w:space="0" w:color="auto"/>
              <w:right w:val="single" w:sz="4" w:space="0" w:color="auto"/>
            </w:tcBorders>
            <w:shd w:val="clear" w:color="auto" w:fill="auto"/>
            <w:noWrap/>
            <w:vAlign w:val="bottom"/>
          </w:tcPr>
          <w:p w14:paraId="35B52C30" w14:textId="77777777" w:rsidR="00465375" w:rsidRPr="00B63F42" w:rsidRDefault="00465375" w:rsidP="00B26743">
            <w:pPr>
              <w:jc w:val="right"/>
              <w:rPr>
                <w:sz w:val="24"/>
                <w:szCs w:val="24"/>
              </w:rPr>
            </w:pPr>
            <w:r>
              <w:rPr>
                <w:sz w:val="24"/>
                <w:szCs w:val="24"/>
              </w:rPr>
              <w:t>76.000,00</w:t>
            </w:r>
          </w:p>
        </w:tc>
      </w:tr>
      <w:tr w:rsidR="00465375" w:rsidRPr="00751FE9" w14:paraId="092E47BB" w14:textId="77777777" w:rsidTr="00B26743">
        <w:trPr>
          <w:trHeight w:val="21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28338934" w14:textId="77777777" w:rsidR="00465375" w:rsidRPr="0013142D" w:rsidRDefault="00465375" w:rsidP="00B26743">
            <w:pPr>
              <w:pStyle w:val="ListParagraph"/>
              <w:numPr>
                <w:ilvl w:val="0"/>
                <w:numId w:val="13"/>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hideMark/>
          </w:tcPr>
          <w:p w14:paraId="5C236310" w14:textId="77777777" w:rsidR="00465375" w:rsidRPr="003B19EC" w:rsidRDefault="00465375" w:rsidP="00B26743">
            <w:pPr>
              <w:rPr>
                <w:sz w:val="24"/>
                <w:szCs w:val="24"/>
                <w:lang w:val="sr-Cyrl-RS"/>
              </w:rPr>
            </w:pPr>
            <w:r w:rsidRPr="003B19EC">
              <w:rPr>
                <w:sz w:val="24"/>
                <w:szCs w:val="24"/>
              </w:rPr>
              <w:t>Остали организациони тро</w:t>
            </w:r>
            <w:r w:rsidRPr="003B19EC">
              <w:rPr>
                <w:sz w:val="24"/>
                <w:szCs w:val="24"/>
                <w:lang w:val="sr-Cyrl-CS"/>
              </w:rPr>
              <w:t>ш</w:t>
            </w:r>
            <w:r w:rsidRPr="003B19EC">
              <w:rPr>
                <w:sz w:val="24"/>
                <w:szCs w:val="24"/>
              </w:rPr>
              <w:t>кови (</w:t>
            </w:r>
            <w:r w:rsidRPr="003B19EC">
              <w:rPr>
                <w:sz w:val="24"/>
                <w:szCs w:val="24"/>
                <w:lang w:val="sr-Cyrl-RS"/>
              </w:rPr>
              <w:t>штампање мајица за волонтере</w:t>
            </w:r>
            <w:r w:rsidRPr="003B19EC">
              <w:rPr>
                <w:sz w:val="24"/>
                <w:szCs w:val="24"/>
              </w:rPr>
              <w:t>)</w:t>
            </w:r>
          </w:p>
        </w:tc>
        <w:tc>
          <w:tcPr>
            <w:tcW w:w="1296" w:type="dxa"/>
            <w:tcBorders>
              <w:top w:val="nil"/>
              <w:left w:val="nil"/>
              <w:bottom w:val="single" w:sz="4" w:space="0" w:color="auto"/>
              <w:right w:val="single" w:sz="4" w:space="0" w:color="auto"/>
            </w:tcBorders>
            <w:shd w:val="clear" w:color="auto" w:fill="auto"/>
            <w:noWrap/>
            <w:vAlign w:val="bottom"/>
          </w:tcPr>
          <w:p w14:paraId="549C3F1E" w14:textId="77777777" w:rsidR="00465375" w:rsidRPr="00B63F42" w:rsidRDefault="00465375" w:rsidP="00B26743">
            <w:pPr>
              <w:jc w:val="right"/>
              <w:rPr>
                <w:sz w:val="24"/>
                <w:szCs w:val="24"/>
              </w:rPr>
            </w:pPr>
            <w:r>
              <w:rPr>
                <w:sz w:val="24"/>
                <w:szCs w:val="24"/>
              </w:rPr>
              <w:t>10.800,00</w:t>
            </w:r>
          </w:p>
        </w:tc>
      </w:tr>
      <w:tr w:rsidR="00465375" w:rsidRPr="00751FE9" w14:paraId="6BC2BA09" w14:textId="77777777" w:rsidTr="008D589A">
        <w:trPr>
          <w:trHeight w:val="270"/>
        </w:trPr>
        <w:tc>
          <w:tcPr>
            <w:tcW w:w="737"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4F827EA4" w14:textId="77777777" w:rsidR="00465375" w:rsidRPr="00B63F42" w:rsidRDefault="00465375" w:rsidP="00B26743">
            <w:pPr>
              <w:rPr>
                <w:sz w:val="24"/>
                <w:szCs w:val="24"/>
              </w:rPr>
            </w:pPr>
            <w:r w:rsidRPr="00B63F42">
              <w:rPr>
                <w:sz w:val="24"/>
                <w:szCs w:val="24"/>
              </w:rPr>
              <w:t> </w:t>
            </w:r>
          </w:p>
        </w:tc>
        <w:tc>
          <w:tcPr>
            <w:tcW w:w="7795" w:type="dxa"/>
            <w:tcBorders>
              <w:top w:val="single" w:sz="12" w:space="0" w:color="auto"/>
              <w:left w:val="nil"/>
              <w:bottom w:val="single" w:sz="12" w:space="0" w:color="auto"/>
              <w:right w:val="single" w:sz="4" w:space="0" w:color="auto"/>
            </w:tcBorders>
            <w:shd w:val="clear" w:color="auto" w:fill="auto"/>
            <w:vAlign w:val="bottom"/>
            <w:hideMark/>
          </w:tcPr>
          <w:p w14:paraId="5C412BC6" w14:textId="6018BEEB" w:rsidR="00465375" w:rsidRPr="008D589A" w:rsidRDefault="00465375" w:rsidP="00B26743">
            <w:pPr>
              <w:rPr>
                <w:b/>
                <w:bCs/>
                <w:sz w:val="24"/>
                <w:szCs w:val="24"/>
                <w:lang w:val="sr-Cyrl-RS"/>
              </w:rPr>
            </w:pPr>
            <w:r>
              <w:rPr>
                <w:b/>
                <w:bCs/>
                <w:sz w:val="24"/>
                <w:szCs w:val="24"/>
              </w:rPr>
              <w:t>УКУПНО</w:t>
            </w:r>
            <w:r w:rsidR="008D589A">
              <w:rPr>
                <w:b/>
                <w:bCs/>
                <w:sz w:val="24"/>
                <w:szCs w:val="24"/>
                <w:lang w:val="sr-Cyrl-RS"/>
              </w:rPr>
              <w:t xml:space="preserve"> РАСХОД</w:t>
            </w:r>
          </w:p>
        </w:tc>
        <w:tc>
          <w:tcPr>
            <w:tcW w:w="1296" w:type="dxa"/>
            <w:tcBorders>
              <w:top w:val="single" w:sz="12" w:space="0" w:color="auto"/>
              <w:left w:val="nil"/>
              <w:bottom w:val="single" w:sz="12" w:space="0" w:color="auto"/>
              <w:right w:val="single" w:sz="4" w:space="0" w:color="auto"/>
            </w:tcBorders>
            <w:shd w:val="clear" w:color="auto" w:fill="auto"/>
            <w:noWrap/>
            <w:vAlign w:val="bottom"/>
          </w:tcPr>
          <w:p w14:paraId="4B392EBC" w14:textId="77777777" w:rsidR="00465375" w:rsidRPr="008D589A" w:rsidRDefault="00465375" w:rsidP="00B26743">
            <w:pPr>
              <w:jc w:val="right"/>
              <w:rPr>
                <w:b/>
                <w:bCs/>
                <w:sz w:val="24"/>
                <w:szCs w:val="24"/>
                <w:lang w:val="sr-Cyrl-RS"/>
              </w:rPr>
            </w:pPr>
            <w:r w:rsidRPr="008D589A">
              <w:rPr>
                <w:b/>
                <w:bCs/>
                <w:sz w:val="24"/>
                <w:szCs w:val="24"/>
                <w:lang w:val="sr-Cyrl-RS"/>
              </w:rPr>
              <w:t>2</w:t>
            </w:r>
            <w:r w:rsidRPr="008D589A">
              <w:rPr>
                <w:b/>
                <w:bCs/>
                <w:sz w:val="24"/>
                <w:szCs w:val="24"/>
              </w:rPr>
              <w:t>4</w:t>
            </w:r>
            <w:r w:rsidRPr="008D589A">
              <w:rPr>
                <w:b/>
                <w:bCs/>
                <w:sz w:val="24"/>
                <w:szCs w:val="24"/>
                <w:lang w:val="sr-Cyrl-RS"/>
              </w:rPr>
              <w:t>3.</w:t>
            </w:r>
            <w:r w:rsidRPr="008D589A">
              <w:rPr>
                <w:b/>
                <w:bCs/>
                <w:sz w:val="24"/>
                <w:szCs w:val="24"/>
              </w:rPr>
              <w:t>8</w:t>
            </w:r>
            <w:r w:rsidRPr="008D589A">
              <w:rPr>
                <w:b/>
                <w:bCs/>
                <w:sz w:val="24"/>
                <w:szCs w:val="24"/>
                <w:lang w:val="sr-Cyrl-RS"/>
              </w:rPr>
              <w:t>94,40</w:t>
            </w:r>
          </w:p>
        </w:tc>
      </w:tr>
      <w:tr w:rsidR="008D589A" w:rsidRPr="00751FE9" w14:paraId="4C30453B" w14:textId="77777777" w:rsidTr="00B26743">
        <w:trPr>
          <w:trHeight w:val="270"/>
        </w:trPr>
        <w:tc>
          <w:tcPr>
            <w:tcW w:w="737"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5B690019" w14:textId="77777777" w:rsidR="008D589A" w:rsidRPr="008D589A" w:rsidRDefault="008D589A" w:rsidP="00B26743">
            <w:pPr>
              <w:rPr>
                <w:sz w:val="28"/>
                <w:szCs w:val="28"/>
              </w:rPr>
            </w:pPr>
          </w:p>
        </w:tc>
        <w:tc>
          <w:tcPr>
            <w:tcW w:w="7795" w:type="dxa"/>
            <w:tcBorders>
              <w:top w:val="single" w:sz="12" w:space="0" w:color="auto"/>
              <w:left w:val="nil"/>
              <w:bottom w:val="single" w:sz="4" w:space="0" w:color="auto"/>
              <w:right w:val="single" w:sz="4" w:space="0" w:color="auto"/>
            </w:tcBorders>
            <w:shd w:val="clear" w:color="auto" w:fill="auto"/>
            <w:vAlign w:val="bottom"/>
          </w:tcPr>
          <w:p w14:paraId="663596D2" w14:textId="14FCF172" w:rsidR="008D589A" w:rsidRPr="008D589A" w:rsidRDefault="008D589A" w:rsidP="00B26743">
            <w:pPr>
              <w:rPr>
                <w:b/>
                <w:bCs/>
                <w:sz w:val="28"/>
                <w:szCs w:val="28"/>
                <w:lang w:val="sr-Cyrl-RS"/>
              </w:rPr>
            </w:pPr>
            <w:r w:rsidRPr="008D589A">
              <w:rPr>
                <w:b/>
                <w:bCs/>
                <w:sz w:val="28"/>
                <w:szCs w:val="28"/>
                <w:lang w:val="sr-Cyrl-RS"/>
              </w:rPr>
              <w:t>ПРИХОД-РАСХОД</w:t>
            </w:r>
          </w:p>
        </w:tc>
        <w:tc>
          <w:tcPr>
            <w:tcW w:w="1296" w:type="dxa"/>
            <w:tcBorders>
              <w:top w:val="single" w:sz="12" w:space="0" w:color="auto"/>
              <w:left w:val="nil"/>
              <w:bottom w:val="single" w:sz="4" w:space="0" w:color="auto"/>
              <w:right w:val="single" w:sz="4" w:space="0" w:color="auto"/>
            </w:tcBorders>
            <w:shd w:val="clear" w:color="auto" w:fill="auto"/>
            <w:noWrap/>
            <w:vAlign w:val="bottom"/>
          </w:tcPr>
          <w:p w14:paraId="30E7EB07" w14:textId="1C6A0455" w:rsidR="008D589A" w:rsidRPr="008D589A" w:rsidRDefault="008D589A" w:rsidP="00B26743">
            <w:pPr>
              <w:jc w:val="right"/>
              <w:rPr>
                <w:b/>
                <w:bCs/>
                <w:sz w:val="28"/>
                <w:szCs w:val="28"/>
                <w:lang w:val="sr-Cyrl-RS"/>
              </w:rPr>
            </w:pPr>
            <w:r w:rsidRPr="008D589A">
              <w:rPr>
                <w:b/>
                <w:bCs/>
                <w:sz w:val="28"/>
                <w:szCs w:val="28"/>
                <w:lang w:val="sr-Cyrl-RS"/>
              </w:rPr>
              <w:t>6</w:t>
            </w:r>
            <w:r w:rsidR="00282B71">
              <w:rPr>
                <w:b/>
                <w:bCs/>
                <w:sz w:val="28"/>
                <w:szCs w:val="28"/>
              </w:rPr>
              <w:t>.</w:t>
            </w:r>
            <w:r w:rsidRPr="008D589A">
              <w:rPr>
                <w:b/>
                <w:bCs/>
                <w:sz w:val="28"/>
                <w:szCs w:val="28"/>
                <w:lang w:val="sr-Cyrl-RS"/>
              </w:rPr>
              <w:t>105</w:t>
            </w:r>
            <w:r w:rsidR="00282B71">
              <w:rPr>
                <w:b/>
                <w:bCs/>
                <w:sz w:val="28"/>
                <w:szCs w:val="28"/>
              </w:rPr>
              <w:t>,</w:t>
            </w:r>
            <w:r w:rsidRPr="008D589A">
              <w:rPr>
                <w:b/>
                <w:bCs/>
                <w:sz w:val="28"/>
                <w:szCs w:val="28"/>
                <w:lang w:val="sr-Cyrl-RS"/>
              </w:rPr>
              <w:t>60</w:t>
            </w:r>
          </w:p>
        </w:tc>
      </w:tr>
    </w:tbl>
    <w:p w14:paraId="18708D10" w14:textId="77777777" w:rsidR="00465375" w:rsidRDefault="00465375" w:rsidP="00465375">
      <w:pPr>
        <w:ind w:firstLine="720"/>
        <w:rPr>
          <w:sz w:val="24"/>
          <w:szCs w:val="24"/>
          <w:lang w:val="sr-Cyrl-RS"/>
        </w:rPr>
      </w:pPr>
    </w:p>
    <w:p w14:paraId="26ABF8AE" w14:textId="56C4AA4F" w:rsidR="00465375" w:rsidRPr="0024078D" w:rsidRDefault="00465375" w:rsidP="00465375">
      <w:pPr>
        <w:ind w:firstLine="720"/>
        <w:rPr>
          <w:sz w:val="24"/>
          <w:szCs w:val="24"/>
          <w:lang w:val="sr-Cyrl-RS"/>
        </w:rPr>
      </w:pPr>
      <w:r>
        <w:rPr>
          <w:sz w:val="24"/>
          <w:szCs w:val="24"/>
          <w:lang w:val="sr-Cyrl-RS"/>
        </w:rPr>
        <w:t>С</w:t>
      </w:r>
      <w:r w:rsidRPr="004D6045">
        <w:rPr>
          <w:sz w:val="24"/>
          <w:szCs w:val="24"/>
          <w:lang w:val="sr-Cyrl-RS"/>
        </w:rPr>
        <w:t>ви п</w:t>
      </w:r>
      <w:r w:rsidRPr="004D6045">
        <w:rPr>
          <w:sz w:val="24"/>
          <w:szCs w:val="24"/>
        </w:rPr>
        <w:t>реостали трошкови</w:t>
      </w:r>
      <w:r w:rsidRPr="004D6045">
        <w:rPr>
          <w:sz w:val="24"/>
          <w:szCs w:val="24"/>
          <w:lang w:val="sr-Cyrl-RS"/>
        </w:rPr>
        <w:t xml:space="preserve"> </w:t>
      </w:r>
      <w:r w:rsidRPr="004D6045">
        <w:rPr>
          <w:sz w:val="24"/>
          <w:szCs w:val="24"/>
        </w:rPr>
        <w:t xml:space="preserve">финансирани </w:t>
      </w:r>
      <w:r>
        <w:rPr>
          <w:sz w:val="24"/>
          <w:szCs w:val="24"/>
          <w:lang w:val="sr-Cyrl-RS"/>
        </w:rPr>
        <w:t xml:space="preserve">су </w:t>
      </w:r>
      <w:r w:rsidRPr="004D6045">
        <w:rPr>
          <w:sz w:val="24"/>
          <w:szCs w:val="24"/>
        </w:rPr>
        <w:t xml:space="preserve">од </w:t>
      </w:r>
      <w:r w:rsidRPr="004D6045">
        <w:rPr>
          <w:sz w:val="24"/>
          <w:szCs w:val="24"/>
          <w:lang w:val="sr-Cyrl-RS"/>
        </w:rPr>
        <w:t xml:space="preserve">уплаћених </w:t>
      </w:r>
      <w:r w:rsidRPr="004D6045">
        <w:rPr>
          <w:sz w:val="24"/>
          <w:szCs w:val="24"/>
        </w:rPr>
        <w:t>котизација</w:t>
      </w:r>
      <w:r w:rsidR="0024078D">
        <w:rPr>
          <w:sz w:val="24"/>
          <w:szCs w:val="24"/>
        </w:rPr>
        <w:t xml:space="preserve">. </w:t>
      </w:r>
      <w:r w:rsidR="0024078D">
        <w:rPr>
          <w:sz w:val="24"/>
          <w:szCs w:val="24"/>
          <w:lang w:val="sr-Cyrl-RS"/>
        </w:rPr>
        <w:t xml:space="preserve">Укупан износ уплаћених котизација је </w:t>
      </w:r>
      <w:r w:rsidR="0024078D" w:rsidRPr="0024078D">
        <w:rPr>
          <w:sz w:val="24"/>
          <w:szCs w:val="24"/>
          <w:lang w:val="sr-Cyrl-RS"/>
        </w:rPr>
        <w:t>493.535,89</w:t>
      </w:r>
      <w:r w:rsidR="0024078D">
        <w:rPr>
          <w:sz w:val="24"/>
          <w:szCs w:val="24"/>
          <w:lang w:val="sr-Cyrl-RS"/>
        </w:rPr>
        <w:t xml:space="preserve"> динара</w:t>
      </w:r>
      <w:r w:rsidR="00042219">
        <w:rPr>
          <w:sz w:val="24"/>
          <w:szCs w:val="24"/>
          <w:lang w:val="sr-Cyrl-RS"/>
        </w:rPr>
        <w:t>, док су укупни трошкови износили 189.351,9</w:t>
      </w:r>
      <w:r w:rsidR="00282B71">
        <w:rPr>
          <w:sz w:val="24"/>
          <w:szCs w:val="24"/>
          <w:lang w:val="sr-Cyrl-RS"/>
        </w:rPr>
        <w:t>6</w:t>
      </w:r>
      <w:r w:rsidR="00042219">
        <w:rPr>
          <w:sz w:val="24"/>
          <w:szCs w:val="24"/>
          <w:lang w:val="sr-Cyrl-RS"/>
        </w:rPr>
        <w:t xml:space="preserve"> динара. Када се ова два </w:t>
      </w:r>
      <w:r w:rsidR="00282B71">
        <w:rPr>
          <w:sz w:val="24"/>
          <w:szCs w:val="24"/>
          <w:lang w:val="sr-Cyrl-RS"/>
        </w:rPr>
        <w:t xml:space="preserve">износа </w:t>
      </w:r>
      <w:r w:rsidR="00042219">
        <w:rPr>
          <w:sz w:val="24"/>
          <w:szCs w:val="24"/>
          <w:lang w:val="sr-Cyrl-RS"/>
        </w:rPr>
        <w:t>одузму, конференција је зарадил</w:t>
      </w:r>
      <w:r w:rsidR="00282B71">
        <w:rPr>
          <w:sz w:val="24"/>
          <w:szCs w:val="24"/>
          <w:lang w:val="sr-Cyrl-RS"/>
        </w:rPr>
        <w:t>а</w:t>
      </w:r>
      <w:r w:rsidR="00042219">
        <w:rPr>
          <w:sz w:val="24"/>
          <w:szCs w:val="24"/>
          <w:lang w:val="sr-Cyrl-RS"/>
        </w:rPr>
        <w:t xml:space="preserve"> 304.183,93 динара више него што је потрошила из ових извора</w:t>
      </w:r>
      <w:r w:rsidR="0024078D">
        <w:rPr>
          <w:sz w:val="24"/>
          <w:szCs w:val="24"/>
          <w:lang w:val="sr-Cyrl-RS"/>
        </w:rPr>
        <w:t xml:space="preserve">. </w:t>
      </w:r>
      <w:r w:rsidR="00042219">
        <w:rPr>
          <w:sz w:val="24"/>
          <w:szCs w:val="24"/>
          <w:lang w:val="sr-Cyrl-RS"/>
        </w:rPr>
        <w:t>Приходи и т</w:t>
      </w:r>
      <w:r w:rsidR="0024078D" w:rsidRPr="004D6045">
        <w:rPr>
          <w:sz w:val="24"/>
          <w:szCs w:val="24"/>
        </w:rPr>
        <w:t>рошкови организовања конференције на које су утрошена ова средства обухватају:</w:t>
      </w:r>
    </w:p>
    <w:p w14:paraId="2867E002" w14:textId="77777777" w:rsidR="00465375" w:rsidRPr="004D6045" w:rsidRDefault="00465375" w:rsidP="00465375">
      <w:pPr>
        <w:ind w:firstLine="720"/>
        <w:rPr>
          <w:sz w:val="24"/>
          <w:szCs w:val="24"/>
        </w:rPr>
      </w:pPr>
    </w:p>
    <w:tbl>
      <w:tblPr>
        <w:tblW w:w="9828" w:type="dxa"/>
        <w:tblLook w:val="04A0" w:firstRow="1" w:lastRow="0" w:firstColumn="1" w:lastColumn="0" w:noHBand="0" w:noVBand="1"/>
      </w:tblPr>
      <w:tblGrid>
        <w:gridCol w:w="737"/>
        <w:gridCol w:w="7615"/>
        <w:gridCol w:w="1476"/>
      </w:tblGrid>
      <w:tr w:rsidR="008D589A" w:rsidRPr="00751FE9" w14:paraId="7B758C7B" w14:textId="77777777" w:rsidTr="008D589A">
        <w:trPr>
          <w:trHeight w:val="51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E1DB1" w14:textId="091E0A52" w:rsidR="008D589A" w:rsidRPr="00B63F42" w:rsidRDefault="008D589A" w:rsidP="00B26743">
            <w:pPr>
              <w:rPr>
                <w:b/>
                <w:sz w:val="24"/>
                <w:szCs w:val="24"/>
                <w:lang w:val="sr-Cyrl-CS"/>
              </w:rPr>
            </w:pPr>
            <w:r>
              <w:rPr>
                <w:b/>
                <w:sz w:val="24"/>
                <w:szCs w:val="24"/>
                <w:lang w:val="sr-Cyrl-CS"/>
              </w:rPr>
              <w:t>Р.бр</w:t>
            </w:r>
          </w:p>
        </w:tc>
        <w:tc>
          <w:tcPr>
            <w:tcW w:w="7795" w:type="dxa"/>
            <w:tcBorders>
              <w:top w:val="single" w:sz="4" w:space="0" w:color="auto"/>
              <w:left w:val="nil"/>
              <w:bottom w:val="single" w:sz="4" w:space="0" w:color="auto"/>
              <w:right w:val="single" w:sz="4" w:space="0" w:color="auto"/>
            </w:tcBorders>
            <w:shd w:val="clear" w:color="auto" w:fill="auto"/>
            <w:vAlign w:val="bottom"/>
          </w:tcPr>
          <w:p w14:paraId="4585CD7E" w14:textId="11E215AF" w:rsidR="008D589A" w:rsidRPr="008D589A" w:rsidRDefault="008D589A" w:rsidP="00B26743">
            <w:pPr>
              <w:rPr>
                <w:b/>
                <w:sz w:val="24"/>
                <w:szCs w:val="24"/>
                <w:lang w:val="sr-Cyrl-RS"/>
              </w:rPr>
            </w:pPr>
            <w:r>
              <w:rPr>
                <w:b/>
                <w:sz w:val="24"/>
                <w:szCs w:val="24"/>
                <w:lang w:val="sr-Cyrl-RS"/>
              </w:rPr>
              <w:t>Приход</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39292B79" w14:textId="07F636C8" w:rsidR="008D589A" w:rsidRPr="008D589A" w:rsidRDefault="008D589A" w:rsidP="00B26743">
            <w:pPr>
              <w:rPr>
                <w:b/>
                <w:sz w:val="24"/>
                <w:szCs w:val="24"/>
                <w:lang w:val="sr-Cyrl-RS"/>
              </w:rPr>
            </w:pPr>
            <w:r>
              <w:rPr>
                <w:b/>
                <w:sz w:val="24"/>
                <w:szCs w:val="24"/>
                <w:lang w:val="sr-Cyrl-RS"/>
              </w:rPr>
              <w:t>Динара</w:t>
            </w:r>
          </w:p>
        </w:tc>
      </w:tr>
      <w:tr w:rsidR="008D589A" w:rsidRPr="00751FE9" w14:paraId="1F0F12BC" w14:textId="77777777" w:rsidTr="008D589A">
        <w:trPr>
          <w:trHeight w:val="287"/>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57DA9" w14:textId="2CD07984" w:rsidR="008D589A" w:rsidRPr="00282B71" w:rsidRDefault="008D589A" w:rsidP="00282B71">
            <w:pPr>
              <w:pStyle w:val="ListParagraph"/>
              <w:numPr>
                <w:ilvl w:val="0"/>
                <w:numId w:val="16"/>
              </w:numPr>
              <w:spacing w:after="0"/>
              <w:rPr>
                <w:rFonts w:ascii="Times New Roman" w:hAnsi="Times New Roman" w:cs="Times New Roman"/>
                <w:bCs/>
                <w:sz w:val="24"/>
                <w:szCs w:val="24"/>
                <w:lang w:val="sr-Cyrl-CS"/>
              </w:rPr>
            </w:pPr>
          </w:p>
        </w:tc>
        <w:tc>
          <w:tcPr>
            <w:tcW w:w="7795" w:type="dxa"/>
            <w:tcBorders>
              <w:top w:val="single" w:sz="4" w:space="0" w:color="auto"/>
              <w:left w:val="nil"/>
              <w:bottom w:val="single" w:sz="4" w:space="0" w:color="auto"/>
              <w:right w:val="single" w:sz="4" w:space="0" w:color="auto"/>
            </w:tcBorders>
            <w:shd w:val="clear" w:color="auto" w:fill="auto"/>
            <w:vAlign w:val="bottom"/>
          </w:tcPr>
          <w:p w14:paraId="089278F1" w14:textId="3DC1F8AD" w:rsidR="008D589A" w:rsidRPr="00282B71" w:rsidRDefault="008D589A" w:rsidP="00282B71">
            <w:pPr>
              <w:rPr>
                <w:bCs/>
                <w:sz w:val="24"/>
                <w:szCs w:val="24"/>
                <w:lang w:val="sr-Cyrl-RS"/>
              </w:rPr>
            </w:pPr>
            <w:r w:rsidRPr="00282B71">
              <w:rPr>
                <w:bCs/>
                <w:sz w:val="24"/>
                <w:szCs w:val="24"/>
                <w:lang w:val="sr-Cyrl-RS"/>
              </w:rPr>
              <w:t>Уплате котизација</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76366008" w14:textId="492A661A" w:rsidR="008D589A" w:rsidRPr="008D589A" w:rsidRDefault="008D589A" w:rsidP="00B26743">
            <w:pPr>
              <w:rPr>
                <w:bCs/>
                <w:sz w:val="24"/>
                <w:szCs w:val="24"/>
                <w:lang w:val="sr-Cyrl-RS"/>
              </w:rPr>
            </w:pPr>
            <w:r w:rsidRPr="008D589A">
              <w:rPr>
                <w:bCs/>
                <w:sz w:val="24"/>
                <w:szCs w:val="24"/>
                <w:lang w:val="sr-Cyrl-RS"/>
              </w:rPr>
              <w:t>493.535,89</w:t>
            </w:r>
          </w:p>
        </w:tc>
      </w:tr>
      <w:tr w:rsidR="008D589A" w:rsidRPr="00751FE9" w14:paraId="19CA5BF0" w14:textId="77777777" w:rsidTr="008D589A">
        <w:trPr>
          <w:trHeight w:val="323"/>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21312" w14:textId="1B61DC6F" w:rsidR="008D589A" w:rsidRPr="00B63F42" w:rsidRDefault="008D589A" w:rsidP="00B26743">
            <w:pPr>
              <w:rPr>
                <w:b/>
                <w:sz w:val="24"/>
                <w:szCs w:val="24"/>
                <w:lang w:val="sr-Cyrl-CS"/>
              </w:rPr>
            </w:pPr>
          </w:p>
        </w:tc>
        <w:tc>
          <w:tcPr>
            <w:tcW w:w="7795" w:type="dxa"/>
            <w:tcBorders>
              <w:top w:val="single" w:sz="4" w:space="0" w:color="auto"/>
              <w:left w:val="nil"/>
              <w:bottom w:val="single" w:sz="4" w:space="0" w:color="auto"/>
              <w:right w:val="single" w:sz="4" w:space="0" w:color="auto"/>
            </w:tcBorders>
            <w:shd w:val="clear" w:color="auto" w:fill="auto"/>
            <w:vAlign w:val="bottom"/>
          </w:tcPr>
          <w:p w14:paraId="423249A5" w14:textId="7A9BCFD4" w:rsidR="008D589A" w:rsidRPr="008D589A" w:rsidRDefault="008D589A" w:rsidP="00B26743">
            <w:pPr>
              <w:rPr>
                <w:b/>
                <w:sz w:val="24"/>
                <w:szCs w:val="24"/>
                <w:lang w:val="sr-Cyrl-RS"/>
              </w:rPr>
            </w:pPr>
            <w:r>
              <w:rPr>
                <w:b/>
                <w:sz w:val="24"/>
                <w:szCs w:val="24"/>
                <w:lang w:val="sr-Cyrl-RS"/>
              </w:rPr>
              <w:t>УКУПНО ПРИХОД</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1E4009F2" w14:textId="12E304E6" w:rsidR="008D589A" w:rsidRPr="008D589A" w:rsidRDefault="008D589A" w:rsidP="00B26743">
            <w:pPr>
              <w:rPr>
                <w:b/>
                <w:sz w:val="24"/>
                <w:szCs w:val="24"/>
                <w:lang w:val="sr-Cyrl-RS"/>
              </w:rPr>
            </w:pPr>
            <w:r>
              <w:rPr>
                <w:b/>
                <w:sz w:val="24"/>
                <w:szCs w:val="24"/>
                <w:lang w:val="sr-Cyrl-RS"/>
              </w:rPr>
              <w:t>493.535,89</w:t>
            </w:r>
          </w:p>
        </w:tc>
      </w:tr>
      <w:tr w:rsidR="00465375" w:rsidRPr="00751FE9" w14:paraId="77076085" w14:textId="77777777" w:rsidTr="008D589A">
        <w:trPr>
          <w:trHeight w:val="51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8BBC1" w14:textId="77777777" w:rsidR="00465375" w:rsidRPr="00B63F42" w:rsidRDefault="00465375" w:rsidP="00B26743">
            <w:pPr>
              <w:rPr>
                <w:b/>
                <w:sz w:val="24"/>
                <w:szCs w:val="24"/>
                <w:lang w:val="sr-Cyrl-CS"/>
              </w:rPr>
            </w:pPr>
            <w:r w:rsidRPr="00B63F42">
              <w:rPr>
                <w:b/>
                <w:sz w:val="24"/>
                <w:szCs w:val="24"/>
                <w:lang w:val="sr-Cyrl-CS"/>
              </w:rPr>
              <w:t>Р.</w:t>
            </w:r>
            <w:r w:rsidRPr="00B63F42">
              <w:rPr>
                <w:b/>
                <w:sz w:val="24"/>
                <w:szCs w:val="24"/>
              </w:rPr>
              <w:t>бр</w:t>
            </w:r>
            <w:r w:rsidRPr="00B63F42">
              <w:rPr>
                <w:b/>
                <w:sz w:val="24"/>
                <w:szCs w:val="24"/>
                <w:lang w:val="sr-Cyrl-CS"/>
              </w:rPr>
              <w:t>.</w:t>
            </w:r>
          </w:p>
        </w:tc>
        <w:tc>
          <w:tcPr>
            <w:tcW w:w="7795" w:type="dxa"/>
            <w:tcBorders>
              <w:top w:val="single" w:sz="4" w:space="0" w:color="auto"/>
              <w:left w:val="nil"/>
              <w:bottom w:val="single" w:sz="4" w:space="0" w:color="auto"/>
              <w:right w:val="single" w:sz="4" w:space="0" w:color="auto"/>
            </w:tcBorders>
            <w:shd w:val="clear" w:color="auto" w:fill="auto"/>
            <w:vAlign w:val="bottom"/>
            <w:hideMark/>
          </w:tcPr>
          <w:p w14:paraId="1C37890C" w14:textId="77777777" w:rsidR="00465375" w:rsidRPr="00B63F42" w:rsidRDefault="00465375" w:rsidP="00B26743">
            <w:pPr>
              <w:rPr>
                <w:b/>
                <w:sz w:val="24"/>
                <w:szCs w:val="24"/>
                <w:lang w:val="sr-Cyrl-CS"/>
              </w:rPr>
            </w:pPr>
            <w:r w:rsidRPr="00B63F42">
              <w:rPr>
                <w:b/>
                <w:sz w:val="24"/>
                <w:szCs w:val="24"/>
              </w:rPr>
              <w:t>Тро</w:t>
            </w:r>
            <w:r w:rsidRPr="00B63F42">
              <w:rPr>
                <w:b/>
                <w:sz w:val="24"/>
                <w:szCs w:val="24"/>
                <w:lang w:val="sr-Cyrl-CS"/>
              </w:rPr>
              <w:t>ш</w:t>
            </w:r>
            <w:r w:rsidRPr="00B63F42">
              <w:rPr>
                <w:b/>
                <w:sz w:val="24"/>
                <w:szCs w:val="24"/>
              </w:rPr>
              <w:t>ак</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1991521A" w14:textId="77777777" w:rsidR="00465375" w:rsidRPr="00B63F42" w:rsidRDefault="00465375" w:rsidP="00B26743">
            <w:pPr>
              <w:rPr>
                <w:b/>
                <w:sz w:val="24"/>
                <w:szCs w:val="24"/>
                <w:lang w:val="sr-Cyrl-CS"/>
              </w:rPr>
            </w:pPr>
            <w:r w:rsidRPr="00B63F42">
              <w:rPr>
                <w:b/>
                <w:sz w:val="24"/>
                <w:szCs w:val="24"/>
              </w:rPr>
              <w:t>Динара</w:t>
            </w:r>
          </w:p>
        </w:tc>
      </w:tr>
      <w:tr w:rsidR="00465375" w:rsidRPr="00751FE9" w14:paraId="421DCD37" w14:textId="77777777" w:rsidTr="008D589A">
        <w:trPr>
          <w:trHeight w:val="188"/>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710ECD8B" w14:textId="77777777" w:rsidR="00465375" w:rsidRPr="0013142D" w:rsidRDefault="00465375" w:rsidP="00465375">
            <w:pPr>
              <w:pStyle w:val="ListParagraph"/>
              <w:numPr>
                <w:ilvl w:val="0"/>
                <w:numId w:val="14"/>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tcPr>
          <w:p w14:paraId="5FF037D1" w14:textId="44689E97" w:rsidR="00465375" w:rsidRPr="00B20D9B" w:rsidRDefault="00465375" w:rsidP="00B26743">
            <w:pPr>
              <w:rPr>
                <w:sz w:val="24"/>
                <w:szCs w:val="24"/>
                <w:lang w:val="sr-Cyrl-RS"/>
              </w:rPr>
            </w:pPr>
            <w:r>
              <w:rPr>
                <w:sz w:val="24"/>
                <w:szCs w:val="24"/>
                <w:lang w:val="sr-Cyrl-RS"/>
              </w:rPr>
              <w:t xml:space="preserve">Кетеринг, конференцијска вечера, ручак за пленарне предаваче </w:t>
            </w:r>
          </w:p>
        </w:tc>
        <w:tc>
          <w:tcPr>
            <w:tcW w:w="1296" w:type="dxa"/>
            <w:tcBorders>
              <w:top w:val="nil"/>
              <w:left w:val="nil"/>
              <w:bottom w:val="single" w:sz="4" w:space="0" w:color="auto"/>
              <w:right w:val="single" w:sz="4" w:space="0" w:color="auto"/>
            </w:tcBorders>
            <w:shd w:val="clear" w:color="auto" w:fill="auto"/>
            <w:noWrap/>
            <w:vAlign w:val="bottom"/>
          </w:tcPr>
          <w:p w14:paraId="1D9A438A" w14:textId="6255A422" w:rsidR="00465375" w:rsidRPr="00E55E49" w:rsidRDefault="00465375" w:rsidP="00B26743">
            <w:pPr>
              <w:jc w:val="right"/>
              <w:rPr>
                <w:sz w:val="24"/>
                <w:szCs w:val="24"/>
                <w:lang w:val="sr-Cyrl-RS"/>
              </w:rPr>
            </w:pPr>
            <w:r>
              <w:rPr>
                <w:sz w:val="24"/>
                <w:szCs w:val="24"/>
                <w:lang w:val="sr-Cyrl-RS"/>
              </w:rPr>
              <w:t>157.035,00</w:t>
            </w:r>
          </w:p>
        </w:tc>
      </w:tr>
      <w:tr w:rsidR="00465375" w:rsidRPr="00751FE9" w14:paraId="3026249B" w14:textId="77777777" w:rsidTr="008D589A">
        <w:trPr>
          <w:trHeight w:val="25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0C5686C8" w14:textId="77777777" w:rsidR="00465375" w:rsidRPr="0013142D" w:rsidRDefault="00465375" w:rsidP="00465375">
            <w:pPr>
              <w:pStyle w:val="ListParagraph"/>
              <w:numPr>
                <w:ilvl w:val="0"/>
                <w:numId w:val="14"/>
              </w:numPr>
              <w:suppressAutoHyphens w:val="0"/>
              <w:spacing w:after="0" w:line="240" w:lineRule="auto"/>
              <w:jc w:val="right"/>
              <w:rPr>
                <w:rFonts w:ascii="Times New Roman" w:eastAsia="Times New Roman" w:hAnsi="Times New Roman"/>
                <w:sz w:val="24"/>
                <w:szCs w:val="24"/>
              </w:rPr>
            </w:pPr>
          </w:p>
        </w:tc>
        <w:tc>
          <w:tcPr>
            <w:tcW w:w="7795" w:type="dxa"/>
            <w:tcBorders>
              <w:top w:val="nil"/>
              <w:left w:val="nil"/>
              <w:bottom w:val="single" w:sz="4" w:space="0" w:color="auto"/>
              <w:right w:val="single" w:sz="4" w:space="0" w:color="auto"/>
            </w:tcBorders>
            <w:shd w:val="clear" w:color="auto" w:fill="auto"/>
            <w:vAlign w:val="bottom"/>
          </w:tcPr>
          <w:p w14:paraId="6E7D6B4A" w14:textId="7E89E899" w:rsidR="00465375" w:rsidRPr="00CE1B98" w:rsidRDefault="00465375" w:rsidP="00B26743">
            <w:pPr>
              <w:rPr>
                <w:sz w:val="24"/>
                <w:szCs w:val="24"/>
                <w:lang w:val="sr-Cyrl-RS"/>
              </w:rPr>
            </w:pPr>
            <w:r>
              <w:rPr>
                <w:sz w:val="24"/>
                <w:szCs w:val="24"/>
                <w:lang w:val="sr-Cyrl-RS"/>
              </w:rPr>
              <w:t>Послужење током кафе-пауза</w:t>
            </w:r>
          </w:p>
        </w:tc>
        <w:tc>
          <w:tcPr>
            <w:tcW w:w="1296" w:type="dxa"/>
            <w:tcBorders>
              <w:top w:val="nil"/>
              <w:left w:val="nil"/>
              <w:bottom w:val="single" w:sz="4" w:space="0" w:color="auto"/>
              <w:right w:val="single" w:sz="4" w:space="0" w:color="auto"/>
            </w:tcBorders>
            <w:shd w:val="clear" w:color="auto" w:fill="auto"/>
            <w:noWrap/>
            <w:vAlign w:val="bottom"/>
          </w:tcPr>
          <w:p w14:paraId="5C89DE68" w14:textId="7487A130" w:rsidR="00465375" w:rsidRPr="0063083B" w:rsidRDefault="00465375" w:rsidP="00B26743">
            <w:pPr>
              <w:jc w:val="right"/>
              <w:rPr>
                <w:sz w:val="24"/>
                <w:szCs w:val="24"/>
                <w:lang w:val="sr-Cyrl-RS"/>
              </w:rPr>
            </w:pPr>
            <w:r>
              <w:rPr>
                <w:sz w:val="24"/>
                <w:szCs w:val="24"/>
                <w:lang w:val="sr-Cyrl-RS"/>
              </w:rPr>
              <w:t>32.316,96</w:t>
            </w:r>
          </w:p>
        </w:tc>
      </w:tr>
      <w:tr w:rsidR="00465375" w:rsidRPr="00751FE9" w14:paraId="1454E0C4" w14:textId="77777777" w:rsidTr="008D589A">
        <w:trPr>
          <w:trHeight w:val="270"/>
        </w:trPr>
        <w:tc>
          <w:tcPr>
            <w:tcW w:w="737"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5D5A0A78" w14:textId="77777777" w:rsidR="00465375" w:rsidRPr="00B63F42" w:rsidRDefault="00465375" w:rsidP="00B26743">
            <w:pPr>
              <w:rPr>
                <w:sz w:val="24"/>
                <w:szCs w:val="24"/>
              </w:rPr>
            </w:pPr>
            <w:r w:rsidRPr="00B63F42">
              <w:rPr>
                <w:sz w:val="24"/>
                <w:szCs w:val="24"/>
              </w:rPr>
              <w:t> </w:t>
            </w:r>
          </w:p>
        </w:tc>
        <w:tc>
          <w:tcPr>
            <w:tcW w:w="7795" w:type="dxa"/>
            <w:tcBorders>
              <w:top w:val="single" w:sz="12" w:space="0" w:color="auto"/>
              <w:left w:val="nil"/>
              <w:bottom w:val="single" w:sz="12" w:space="0" w:color="auto"/>
              <w:right w:val="single" w:sz="4" w:space="0" w:color="auto"/>
            </w:tcBorders>
            <w:shd w:val="clear" w:color="auto" w:fill="auto"/>
            <w:vAlign w:val="bottom"/>
            <w:hideMark/>
          </w:tcPr>
          <w:p w14:paraId="62507F26" w14:textId="643F227B" w:rsidR="00465375" w:rsidRPr="008D589A" w:rsidRDefault="00465375" w:rsidP="00B26743">
            <w:pPr>
              <w:rPr>
                <w:b/>
                <w:bCs/>
                <w:sz w:val="24"/>
                <w:szCs w:val="24"/>
                <w:lang w:val="sr-Cyrl-RS"/>
              </w:rPr>
            </w:pPr>
            <w:r>
              <w:rPr>
                <w:b/>
                <w:bCs/>
                <w:sz w:val="24"/>
                <w:szCs w:val="24"/>
              </w:rPr>
              <w:t>УКУПНО</w:t>
            </w:r>
            <w:r w:rsidR="008D589A">
              <w:rPr>
                <w:b/>
                <w:bCs/>
                <w:sz w:val="24"/>
                <w:szCs w:val="24"/>
                <w:lang w:val="sr-Cyrl-RS"/>
              </w:rPr>
              <w:t xml:space="preserve"> РАСХОД</w:t>
            </w:r>
          </w:p>
        </w:tc>
        <w:tc>
          <w:tcPr>
            <w:tcW w:w="1296" w:type="dxa"/>
            <w:tcBorders>
              <w:top w:val="single" w:sz="12" w:space="0" w:color="auto"/>
              <w:left w:val="nil"/>
              <w:bottom w:val="single" w:sz="12" w:space="0" w:color="auto"/>
              <w:right w:val="single" w:sz="4" w:space="0" w:color="auto"/>
            </w:tcBorders>
            <w:shd w:val="clear" w:color="auto" w:fill="auto"/>
            <w:noWrap/>
            <w:vAlign w:val="bottom"/>
          </w:tcPr>
          <w:p w14:paraId="452AC1AD" w14:textId="084B27CE" w:rsidR="00465375" w:rsidRPr="008D589A" w:rsidRDefault="0024078D" w:rsidP="00B26743">
            <w:pPr>
              <w:jc w:val="right"/>
              <w:rPr>
                <w:b/>
                <w:bCs/>
                <w:sz w:val="24"/>
                <w:szCs w:val="24"/>
              </w:rPr>
            </w:pPr>
            <w:r w:rsidRPr="008D589A">
              <w:rPr>
                <w:b/>
                <w:bCs/>
                <w:sz w:val="24"/>
                <w:szCs w:val="24"/>
              </w:rPr>
              <w:t>189</w:t>
            </w:r>
            <w:r w:rsidR="00465375" w:rsidRPr="008D589A">
              <w:rPr>
                <w:b/>
                <w:bCs/>
                <w:sz w:val="24"/>
                <w:szCs w:val="24"/>
                <w:lang w:val="sr-Cyrl-RS"/>
              </w:rPr>
              <w:t>.</w:t>
            </w:r>
            <w:r w:rsidRPr="008D589A">
              <w:rPr>
                <w:b/>
                <w:bCs/>
                <w:sz w:val="24"/>
                <w:szCs w:val="24"/>
                <w:lang w:val="sr-Cyrl-RS"/>
              </w:rPr>
              <w:t>351</w:t>
            </w:r>
            <w:r w:rsidR="00465375" w:rsidRPr="008D589A">
              <w:rPr>
                <w:b/>
                <w:bCs/>
                <w:sz w:val="24"/>
                <w:szCs w:val="24"/>
                <w:lang w:val="sr-Cyrl-RS"/>
              </w:rPr>
              <w:t>,</w:t>
            </w:r>
            <w:r w:rsidRPr="008D589A">
              <w:rPr>
                <w:b/>
                <w:bCs/>
                <w:sz w:val="24"/>
                <w:szCs w:val="24"/>
              </w:rPr>
              <w:t>96</w:t>
            </w:r>
          </w:p>
        </w:tc>
      </w:tr>
      <w:tr w:rsidR="008D589A" w:rsidRPr="00751FE9" w14:paraId="6CB6C102" w14:textId="77777777" w:rsidTr="008D589A">
        <w:trPr>
          <w:trHeight w:val="270"/>
        </w:trPr>
        <w:tc>
          <w:tcPr>
            <w:tcW w:w="737"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0B3391EE" w14:textId="77777777" w:rsidR="008D589A" w:rsidRPr="00B63F42" w:rsidRDefault="008D589A" w:rsidP="00B26743">
            <w:pPr>
              <w:rPr>
                <w:sz w:val="24"/>
                <w:szCs w:val="24"/>
              </w:rPr>
            </w:pPr>
          </w:p>
        </w:tc>
        <w:tc>
          <w:tcPr>
            <w:tcW w:w="7795" w:type="dxa"/>
            <w:tcBorders>
              <w:top w:val="single" w:sz="12" w:space="0" w:color="auto"/>
              <w:left w:val="nil"/>
              <w:bottom w:val="single" w:sz="4" w:space="0" w:color="auto"/>
              <w:right w:val="single" w:sz="4" w:space="0" w:color="auto"/>
            </w:tcBorders>
            <w:shd w:val="clear" w:color="auto" w:fill="auto"/>
            <w:vAlign w:val="bottom"/>
          </w:tcPr>
          <w:p w14:paraId="547217AD" w14:textId="46C751D8" w:rsidR="008D589A" w:rsidRPr="008D589A" w:rsidRDefault="008D589A" w:rsidP="00B26743">
            <w:pPr>
              <w:rPr>
                <w:b/>
                <w:bCs/>
                <w:sz w:val="28"/>
                <w:szCs w:val="28"/>
                <w:lang w:val="sr-Cyrl-RS"/>
              </w:rPr>
            </w:pPr>
            <w:r w:rsidRPr="008D589A">
              <w:rPr>
                <w:b/>
                <w:bCs/>
                <w:sz w:val="28"/>
                <w:szCs w:val="28"/>
                <w:lang w:val="sr-Cyrl-RS"/>
              </w:rPr>
              <w:t>ПРИХОД-РАСХОД</w:t>
            </w:r>
          </w:p>
        </w:tc>
        <w:tc>
          <w:tcPr>
            <w:tcW w:w="1296" w:type="dxa"/>
            <w:tcBorders>
              <w:top w:val="single" w:sz="12" w:space="0" w:color="auto"/>
              <w:left w:val="nil"/>
              <w:bottom w:val="single" w:sz="4" w:space="0" w:color="auto"/>
              <w:right w:val="single" w:sz="4" w:space="0" w:color="auto"/>
            </w:tcBorders>
            <w:shd w:val="clear" w:color="auto" w:fill="auto"/>
            <w:noWrap/>
            <w:vAlign w:val="bottom"/>
          </w:tcPr>
          <w:p w14:paraId="38032BDE" w14:textId="0A6570E0" w:rsidR="008D589A" w:rsidRPr="008D589A" w:rsidRDefault="008D589A" w:rsidP="00B26743">
            <w:pPr>
              <w:jc w:val="right"/>
              <w:rPr>
                <w:b/>
                <w:bCs/>
                <w:sz w:val="28"/>
                <w:szCs w:val="28"/>
                <w:lang w:val="sr-Cyrl-RS"/>
              </w:rPr>
            </w:pPr>
            <w:r w:rsidRPr="008D589A">
              <w:rPr>
                <w:b/>
                <w:bCs/>
                <w:sz w:val="28"/>
                <w:szCs w:val="28"/>
                <w:lang w:val="sr-Cyrl-RS"/>
              </w:rPr>
              <w:t>304.183,93</w:t>
            </w:r>
          </w:p>
        </w:tc>
      </w:tr>
    </w:tbl>
    <w:p w14:paraId="2FBA49AA" w14:textId="77777777" w:rsidR="00465375" w:rsidRDefault="00465375" w:rsidP="00465375">
      <w:pPr>
        <w:ind w:firstLine="720"/>
        <w:rPr>
          <w:sz w:val="24"/>
          <w:szCs w:val="24"/>
        </w:rPr>
      </w:pPr>
    </w:p>
    <w:p w14:paraId="61300D3A" w14:textId="731892C5" w:rsidR="000F2B97" w:rsidRDefault="0073542E" w:rsidP="007A5720">
      <w:pPr>
        <w:rPr>
          <w:sz w:val="24"/>
          <w:lang w:val="sr-Cyrl-RS"/>
        </w:rPr>
      </w:pPr>
      <w:r>
        <w:rPr>
          <w:sz w:val="24"/>
        </w:rPr>
        <w:tab/>
      </w:r>
      <w:r>
        <w:rPr>
          <w:sz w:val="24"/>
          <w:lang w:val="sr-Cyrl-RS"/>
        </w:rPr>
        <w:t xml:space="preserve">Преостала средства ће бити распоређена у складу са </w:t>
      </w:r>
      <w:r w:rsidR="007A5720">
        <w:rPr>
          <w:sz w:val="24"/>
          <w:lang w:val="sr-Cyrl-RS"/>
        </w:rPr>
        <w:t>Правилником о стицању и расподели средстава за организацију и одржавање научних и стручних скупова Филозофског факултета.</w:t>
      </w:r>
    </w:p>
    <w:p w14:paraId="10C378D8" w14:textId="35FFB1E3" w:rsidR="00282B71" w:rsidRDefault="00282B71" w:rsidP="007A5720">
      <w:pPr>
        <w:rPr>
          <w:sz w:val="24"/>
          <w:lang w:val="sr-Cyrl-RS"/>
        </w:rPr>
      </w:pPr>
    </w:p>
    <w:p w14:paraId="2D582CE1" w14:textId="2ABE7E4B" w:rsidR="00282B71" w:rsidRDefault="00282B71" w:rsidP="007A5720">
      <w:pPr>
        <w:rPr>
          <w:sz w:val="24"/>
          <w:lang w:val="sr-Cyrl-RS"/>
        </w:rPr>
      </w:pPr>
    </w:p>
    <w:p w14:paraId="68FFD2D1" w14:textId="39479862" w:rsidR="00282B71" w:rsidRDefault="00282B71" w:rsidP="007A5720">
      <w:pPr>
        <w:rPr>
          <w:sz w:val="24"/>
          <w:lang w:val="sr-Cyrl-RS"/>
        </w:rPr>
      </w:pPr>
    </w:p>
    <w:p w14:paraId="7CD8661A" w14:textId="77777777" w:rsidR="00282B71" w:rsidRDefault="00282B71" w:rsidP="007A5720">
      <w:pPr>
        <w:rPr>
          <w:sz w:val="24"/>
          <w:lang w:val="sr-Cyrl-RS"/>
        </w:rPr>
      </w:pPr>
    </w:p>
    <w:p w14:paraId="35FE94A6" w14:textId="6D5CDF4D" w:rsidR="007A5720" w:rsidRDefault="007A5720" w:rsidP="00564E15">
      <w:pPr>
        <w:spacing w:before="240"/>
        <w:rPr>
          <w:sz w:val="24"/>
          <w:lang w:val="sr-Cyrl-RS"/>
        </w:rPr>
      </w:pPr>
      <w:r>
        <w:rPr>
          <w:sz w:val="24"/>
          <w:lang w:val="sr-Cyrl-RS"/>
        </w:rPr>
        <w:t>Ниш, 1. 11. 2023.</w:t>
      </w:r>
    </w:p>
    <w:p w14:paraId="1EEF8469" w14:textId="65B7784C" w:rsidR="007A5720" w:rsidRDefault="007A5720" w:rsidP="00564E15">
      <w:pPr>
        <w:spacing w:before="240"/>
        <w:rPr>
          <w:sz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9"/>
      </w:tblGrid>
      <w:tr w:rsidR="007A5720" w14:paraId="46A5850A" w14:textId="77777777" w:rsidTr="009207D5">
        <w:tc>
          <w:tcPr>
            <w:tcW w:w="5228" w:type="dxa"/>
          </w:tcPr>
          <w:p w14:paraId="53C5B515" w14:textId="7BA8C81A" w:rsidR="007A5720" w:rsidRDefault="007A5720" w:rsidP="007A5720">
            <w:pPr>
              <w:spacing w:before="240"/>
              <w:jc w:val="right"/>
              <w:rPr>
                <w:sz w:val="24"/>
                <w:lang w:val="sr-Cyrl-RS"/>
              </w:rPr>
            </w:pPr>
            <w:r>
              <w:rPr>
                <w:sz w:val="24"/>
                <w:lang w:val="sr-Cyrl-RS"/>
              </w:rPr>
              <w:t>_____________________________________</w:t>
            </w:r>
          </w:p>
          <w:p w14:paraId="7A7BA6CD" w14:textId="4C9F8F4F" w:rsidR="007A5720" w:rsidRDefault="007A5720" w:rsidP="009207D5">
            <w:pPr>
              <w:jc w:val="right"/>
              <w:rPr>
                <w:sz w:val="24"/>
                <w:lang w:val="sr-Cyrl-RS"/>
              </w:rPr>
            </w:pPr>
            <w:r>
              <w:rPr>
                <w:sz w:val="24"/>
                <w:lang w:val="sr-Cyrl-RS"/>
              </w:rPr>
              <w:t>проф. др Владимир Хедрих, ко-председник Организационог одбора скупа</w:t>
            </w:r>
          </w:p>
        </w:tc>
        <w:tc>
          <w:tcPr>
            <w:tcW w:w="5229" w:type="dxa"/>
          </w:tcPr>
          <w:p w14:paraId="5DED6765" w14:textId="571C147D" w:rsidR="007A5720" w:rsidRDefault="007A5720" w:rsidP="007A5720">
            <w:pPr>
              <w:spacing w:before="240"/>
              <w:jc w:val="right"/>
              <w:rPr>
                <w:sz w:val="24"/>
                <w:lang w:val="sr-Cyrl-RS"/>
              </w:rPr>
            </w:pPr>
            <w:r>
              <w:rPr>
                <w:sz w:val="24"/>
                <w:lang w:val="sr-Cyrl-RS"/>
              </w:rPr>
              <w:t>_____________________________________</w:t>
            </w:r>
          </w:p>
          <w:p w14:paraId="74BB0B18" w14:textId="2A554066" w:rsidR="007A5720" w:rsidRDefault="007A5720" w:rsidP="009207D5">
            <w:pPr>
              <w:jc w:val="right"/>
              <w:rPr>
                <w:sz w:val="24"/>
                <w:lang w:val="sr-Cyrl-RS"/>
              </w:rPr>
            </w:pPr>
            <w:r>
              <w:rPr>
                <w:sz w:val="24"/>
                <w:lang w:val="sr-Cyrl-RS"/>
              </w:rPr>
              <w:t>доц. др Марија Пејичић, ко-председница Организационог одбора скупа</w:t>
            </w:r>
          </w:p>
        </w:tc>
      </w:tr>
    </w:tbl>
    <w:p w14:paraId="4A8EF8BD" w14:textId="77777777" w:rsidR="007A5720" w:rsidRPr="009465D8" w:rsidRDefault="007A5720" w:rsidP="007A5720">
      <w:pPr>
        <w:spacing w:before="240"/>
        <w:jc w:val="right"/>
        <w:rPr>
          <w:sz w:val="24"/>
          <w:lang w:val="sr-Cyrl-RS"/>
        </w:rPr>
      </w:pPr>
    </w:p>
    <w:p w14:paraId="64CC1406" w14:textId="7794243D" w:rsidR="00282B71" w:rsidRDefault="00282B71">
      <w:pPr>
        <w:spacing w:after="160" w:line="259" w:lineRule="auto"/>
        <w:jc w:val="left"/>
        <w:rPr>
          <w:sz w:val="24"/>
          <w:lang w:val="sr-Cyrl-CS"/>
        </w:rPr>
      </w:pPr>
      <w:r>
        <w:rPr>
          <w:sz w:val="24"/>
          <w:lang w:val="sr-Cyrl-CS"/>
        </w:rPr>
        <w:br w:type="page"/>
      </w:r>
    </w:p>
    <w:p w14:paraId="093F2A34" w14:textId="77777777" w:rsidR="00892966" w:rsidRPr="00620FEF" w:rsidRDefault="00892966" w:rsidP="00892966">
      <w:pPr>
        <w:rPr>
          <w:sz w:val="24"/>
          <w:lang w:val="sr-Cyrl-CS"/>
        </w:rPr>
      </w:pPr>
    </w:p>
    <w:p w14:paraId="38ED18E0" w14:textId="131232D8" w:rsidR="00892966" w:rsidRPr="000F2B97" w:rsidRDefault="000F2B97" w:rsidP="00892966">
      <w:pPr>
        <w:rPr>
          <w:b/>
          <w:sz w:val="24"/>
          <w:lang w:val="sr-Cyrl-RS"/>
        </w:rPr>
      </w:pPr>
      <w:r w:rsidRPr="000F2B97">
        <w:rPr>
          <w:b/>
          <w:sz w:val="24"/>
          <w:lang w:val="sr-Cyrl-RS"/>
        </w:rPr>
        <w:t>Прилог 1. Програм скупа</w:t>
      </w:r>
    </w:p>
    <w:p w14:paraId="7AE028E8" w14:textId="77777777" w:rsidR="00892966" w:rsidRDefault="00892966" w:rsidP="00892966">
      <w:pPr>
        <w:rPr>
          <w:sz w:val="24"/>
        </w:rPr>
      </w:pPr>
    </w:p>
    <w:p w14:paraId="048E3CD4" w14:textId="77777777" w:rsidR="00485E3F" w:rsidRDefault="00485E3F" w:rsidP="00485E3F">
      <w:pPr>
        <w:jc w:val="center"/>
        <w:outlineLvl w:val="0"/>
        <w:rPr>
          <w:rFonts w:ascii="Calibri" w:hAnsi="Calibri"/>
          <w:sz w:val="20"/>
        </w:rPr>
      </w:pPr>
      <w:r>
        <w:rPr>
          <w:rFonts w:cstheme="minorHAnsi"/>
          <w:b/>
          <w:bCs/>
          <w:sz w:val="24"/>
          <w:szCs w:val="24"/>
        </w:rPr>
        <w:t>Program Scheme</w:t>
      </w:r>
    </w:p>
    <w:p w14:paraId="5FC03DE5" w14:textId="77777777" w:rsidR="00485E3F" w:rsidRDefault="00485E3F" w:rsidP="00485E3F">
      <w:pPr>
        <w:jc w:val="center"/>
        <w:outlineLvl w:val="0"/>
        <w:rPr>
          <w:rFonts w:cstheme="minorHAnsi"/>
        </w:rPr>
      </w:pPr>
    </w:p>
    <w:p w14:paraId="6D1372D3" w14:textId="77777777" w:rsidR="00485E3F" w:rsidRDefault="00485E3F" w:rsidP="00485E3F">
      <w:pPr>
        <w:jc w:val="center"/>
        <w:outlineLvl w:val="0"/>
      </w:pPr>
      <w:r>
        <w:rPr>
          <w:rFonts w:cstheme="minorHAnsi"/>
          <w:sz w:val="24"/>
          <w:szCs w:val="24"/>
        </w:rPr>
        <w:t>19</w:t>
      </w:r>
      <w:r>
        <w:rPr>
          <w:rFonts w:cstheme="minorHAnsi"/>
          <w:sz w:val="24"/>
          <w:szCs w:val="24"/>
          <w:vertAlign w:val="superscript"/>
        </w:rPr>
        <w:t>th</w:t>
      </w:r>
      <w:r>
        <w:rPr>
          <w:rFonts w:cstheme="minorHAnsi"/>
          <w:sz w:val="24"/>
          <w:szCs w:val="24"/>
        </w:rPr>
        <w:t xml:space="preserve"> International Conference</w:t>
      </w:r>
    </w:p>
    <w:p w14:paraId="1E28F36D" w14:textId="77777777" w:rsidR="00485E3F" w:rsidRDefault="00485E3F" w:rsidP="00485E3F">
      <w:pPr>
        <w:jc w:val="center"/>
        <w:outlineLvl w:val="0"/>
      </w:pPr>
      <w:r>
        <w:rPr>
          <w:rFonts w:cstheme="minorHAnsi"/>
          <w:b/>
          <w:bCs/>
          <w:i/>
          <w:iCs/>
          <w:sz w:val="28"/>
          <w:szCs w:val="28"/>
        </w:rPr>
        <w:t>DAYS OF APPLIED PSYCHOLOGY 2023</w:t>
      </w:r>
    </w:p>
    <w:p w14:paraId="240F704B" w14:textId="77777777" w:rsidR="00485E3F" w:rsidRDefault="00485E3F" w:rsidP="00485E3F">
      <w:pPr>
        <w:jc w:val="center"/>
        <w:outlineLvl w:val="0"/>
        <w:rPr>
          <w:rFonts w:ascii="Calibri" w:hAnsi="Calibri"/>
          <w:b/>
          <w:bCs/>
          <w:color w:val="2A6099"/>
          <w:sz w:val="24"/>
          <w:szCs w:val="24"/>
        </w:rPr>
      </w:pPr>
      <w:r>
        <w:rPr>
          <w:rFonts w:cstheme="minorHAnsi"/>
          <w:b/>
          <w:bCs/>
          <w:color w:val="2A6099"/>
          <w:sz w:val="24"/>
          <w:szCs w:val="24"/>
        </w:rPr>
        <w:t>TRANSFORMATIVE PROCESSES IN SOCIETY, ENVIRONMENT, ORGANIZATION,</w:t>
      </w:r>
      <w:r>
        <w:rPr>
          <w:rFonts w:cstheme="minorHAnsi"/>
          <w:b/>
          <w:bCs/>
          <w:color w:val="2A6099"/>
          <w:sz w:val="24"/>
          <w:szCs w:val="24"/>
        </w:rPr>
        <w:br/>
        <w:t>AND MENTAL HEALTH PRACTICE</w:t>
      </w:r>
    </w:p>
    <w:p w14:paraId="7F53C2F6" w14:textId="77777777" w:rsidR="00485E3F" w:rsidRDefault="00485E3F" w:rsidP="00485E3F">
      <w:pPr>
        <w:jc w:val="center"/>
        <w:outlineLvl w:val="0"/>
        <w:rPr>
          <w:rFonts w:cstheme="minorHAnsi"/>
          <w:bCs/>
          <w:shd w:val="clear" w:color="auto" w:fill="FFFFFF"/>
        </w:rPr>
      </w:pPr>
    </w:p>
    <w:p w14:paraId="4B6B4FC7" w14:textId="77777777" w:rsidR="00485E3F" w:rsidRDefault="00485E3F" w:rsidP="00485E3F">
      <w:pPr>
        <w:jc w:val="center"/>
        <w:outlineLvl w:val="0"/>
        <w:rPr>
          <w:rFonts w:ascii="Calibri" w:hAnsi="Calibri"/>
          <w:sz w:val="24"/>
          <w:szCs w:val="24"/>
        </w:rPr>
      </w:pPr>
      <w:r>
        <w:rPr>
          <w:rFonts w:cstheme="minorHAnsi"/>
          <w:bCs/>
          <w:sz w:val="24"/>
          <w:szCs w:val="24"/>
          <w:shd w:val="clear" w:color="auto" w:fill="FFFFFF"/>
        </w:rPr>
        <w:t xml:space="preserve">Faculty of Philosophy, University of Niš | Niš, Serbia – </w:t>
      </w:r>
      <w:r>
        <w:rPr>
          <w:rFonts w:cstheme="minorHAnsi"/>
          <w:b/>
          <w:bCs/>
          <w:i/>
          <w:iCs/>
          <w:color w:val="FF8000"/>
          <w:sz w:val="24"/>
          <w:szCs w:val="24"/>
          <w:u w:val="single"/>
          <w:shd w:val="clear" w:color="auto" w:fill="FFFFFF"/>
        </w:rPr>
        <w:t>September 29</w:t>
      </w:r>
      <w:r>
        <w:rPr>
          <w:rFonts w:cstheme="minorHAnsi"/>
          <w:b/>
          <w:bCs/>
          <w:i/>
          <w:iCs/>
          <w:color w:val="FF8000"/>
          <w:sz w:val="24"/>
          <w:szCs w:val="24"/>
          <w:u w:val="single"/>
          <w:shd w:val="clear" w:color="auto" w:fill="FFFFFF"/>
          <w:vertAlign w:val="superscript"/>
        </w:rPr>
        <w:t>th</w:t>
      </w:r>
      <w:r>
        <w:rPr>
          <w:rFonts w:eastAsia="Calibri" w:cstheme="minorHAnsi"/>
          <w:b/>
          <w:bCs/>
          <w:i/>
          <w:iCs/>
          <w:color w:val="FF8000"/>
          <w:sz w:val="24"/>
          <w:szCs w:val="24"/>
          <w:u w:val="single"/>
          <w:shd w:val="clear" w:color="auto" w:fill="FFFFFF"/>
        </w:rPr>
        <w:t xml:space="preserve"> (CEST)</w:t>
      </w:r>
      <w:r>
        <w:rPr>
          <w:rFonts w:cstheme="minorHAnsi"/>
          <w:b/>
          <w:bCs/>
          <w:i/>
          <w:iCs/>
          <w:color w:val="FF8000"/>
          <w:sz w:val="24"/>
          <w:szCs w:val="24"/>
          <w:shd w:val="clear" w:color="auto" w:fill="FFFFFF"/>
        </w:rPr>
        <w:t>,</w:t>
      </w:r>
      <w:r>
        <w:rPr>
          <w:rFonts w:cstheme="minorHAnsi"/>
          <w:bCs/>
          <w:i/>
          <w:iCs/>
          <w:sz w:val="24"/>
          <w:szCs w:val="24"/>
          <w:shd w:val="clear" w:color="auto" w:fill="FFFFFF"/>
        </w:rPr>
        <w:t xml:space="preserve"> 2023</w:t>
      </w:r>
    </w:p>
    <w:p w14:paraId="6EE05B3C" w14:textId="77777777" w:rsidR="00485E3F" w:rsidRDefault="00485E3F" w:rsidP="00485E3F">
      <w:pPr>
        <w:widowControl w:val="0"/>
        <w:jc w:val="center"/>
        <w:rPr>
          <w:rFonts w:eastAsia="Calibri" w:cstheme="minorHAnsi"/>
          <w:b/>
          <w:bCs/>
        </w:rPr>
      </w:pPr>
    </w:p>
    <w:p w14:paraId="3018F3C0" w14:textId="77777777" w:rsidR="00485E3F" w:rsidRDefault="00485E3F" w:rsidP="00485E3F">
      <w:pPr>
        <w:widowControl w:val="0"/>
        <w:jc w:val="center"/>
        <w:rPr>
          <w:rFonts w:ascii="Calibri" w:hAnsi="Calibri"/>
          <w:sz w:val="24"/>
          <w:szCs w:val="24"/>
        </w:rPr>
      </w:pPr>
      <w:r>
        <w:rPr>
          <w:rFonts w:eastAsia="Calibri" w:cstheme="minorHAnsi"/>
          <w:b/>
          <w:bCs/>
          <w:sz w:val="24"/>
          <w:szCs w:val="24"/>
        </w:rPr>
        <w:t>* * *</w:t>
      </w:r>
    </w:p>
    <w:p w14:paraId="484BD668" w14:textId="77777777" w:rsidR="00485E3F" w:rsidRDefault="00485E3F" w:rsidP="00485E3F">
      <w:pPr>
        <w:widowControl w:val="0"/>
        <w:jc w:val="center"/>
        <w:rPr>
          <w:rFonts w:eastAsia="Calibri" w:cstheme="minorHAnsi"/>
          <w:b/>
          <w:bCs/>
          <w:sz w:val="20"/>
        </w:rPr>
      </w:pPr>
    </w:p>
    <w:tbl>
      <w:tblPr>
        <w:tblW w:w="10466" w:type="dxa"/>
        <w:tblLayout w:type="fixed"/>
        <w:tblCellMar>
          <w:top w:w="113" w:type="dxa"/>
          <w:left w:w="113" w:type="dxa"/>
          <w:bottom w:w="113" w:type="dxa"/>
          <w:right w:w="113" w:type="dxa"/>
        </w:tblCellMar>
        <w:tblLook w:val="04A0" w:firstRow="1" w:lastRow="0" w:firstColumn="1" w:lastColumn="0" w:noHBand="0" w:noVBand="1"/>
      </w:tblPr>
      <w:tblGrid>
        <w:gridCol w:w="1641"/>
        <w:gridCol w:w="8825"/>
      </w:tblGrid>
      <w:tr w:rsidR="00485E3F" w14:paraId="5EBC9945" w14:textId="77777777" w:rsidTr="00485E3F">
        <w:tc>
          <w:tcPr>
            <w:tcW w:w="1641" w:type="dxa"/>
            <w:tcBorders>
              <w:top w:val="single" w:sz="4" w:space="0" w:color="000000"/>
              <w:bottom w:val="single" w:sz="4" w:space="0" w:color="000000"/>
            </w:tcBorders>
            <w:vAlign w:val="center"/>
          </w:tcPr>
          <w:p w14:paraId="206D1C77" w14:textId="77777777" w:rsidR="00485E3F" w:rsidRDefault="00485E3F" w:rsidP="00485E3F">
            <w:pPr>
              <w:widowControl w:val="0"/>
              <w:jc w:val="center"/>
              <w:rPr>
                <w:rFonts w:ascii="Calibri" w:hAnsi="Calibri"/>
                <w:sz w:val="24"/>
                <w:szCs w:val="24"/>
              </w:rPr>
            </w:pPr>
            <w:r>
              <w:rPr>
                <w:rFonts w:eastAsia="Calibri" w:cstheme="minorHAnsi"/>
                <w:sz w:val="20"/>
                <w:lang w:val="sr-Latn-RS"/>
              </w:rPr>
              <w:t>10:00 – 10:15</w:t>
            </w:r>
            <w:r>
              <w:rPr>
                <w:rStyle w:val="FootnoteAnchor"/>
                <w:rFonts w:eastAsia="Calibri" w:cs="Calibri"/>
                <w:color w:val="FF8000"/>
                <w:sz w:val="24"/>
                <w:szCs w:val="24"/>
                <w:lang w:val="sr-Latn-RS"/>
              </w:rPr>
              <w:footnoteReference w:id="1"/>
            </w:r>
          </w:p>
          <w:p w14:paraId="14E9BC0D" w14:textId="77777777" w:rsidR="00485E3F" w:rsidRDefault="00485E3F" w:rsidP="00485E3F">
            <w:pPr>
              <w:widowControl w:val="0"/>
              <w:jc w:val="center"/>
              <w:rPr>
                <w:rFonts w:ascii="Calibri" w:hAnsi="Calibri"/>
                <w:b/>
                <w:bCs/>
                <w:sz w:val="24"/>
                <w:szCs w:val="24"/>
              </w:rPr>
            </w:pPr>
            <w:r>
              <w:rPr>
                <w:rFonts w:eastAsia="Calibri" w:cstheme="minorHAnsi"/>
                <w:b/>
                <w:bCs/>
                <w:sz w:val="20"/>
                <w:lang w:val="sr-Latn-RS"/>
              </w:rPr>
              <w:t>Amphitheater 21</w:t>
            </w:r>
          </w:p>
        </w:tc>
        <w:tc>
          <w:tcPr>
            <w:tcW w:w="8824" w:type="dxa"/>
            <w:tcBorders>
              <w:top w:val="single" w:sz="4" w:space="0" w:color="000000"/>
              <w:bottom w:val="single" w:sz="4" w:space="0" w:color="000000"/>
            </w:tcBorders>
            <w:vAlign w:val="center"/>
          </w:tcPr>
          <w:p w14:paraId="65E008C0" w14:textId="77777777" w:rsidR="00485E3F" w:rsidRDefault="00485E3F" w:rsidP="00485E3F">
            <w:pPr>
              <w:widowControl w:val="0"/>
              <w:jc w:val="center"/>
              <w:rPr>
                <w:b/>
                <w:bCs/>
                <w:color w:val="2A6099"/>
                <w:sz w:val="24"/>
                <w:szCs w:val="24"/>
              </w:rPr>
            </w:pPr>
            <w:r>
              <w:rPr>
                <w:rFonts w:eastAsia="Calibri" w:cstheme="minorHAnsi"/>
                <w:b/>
                <w:bCs/>
                <w:color w:val="2A6099"/>
                <w:sz w:val="24"/>
                <w:szCs w:val="24"/>
              </w:rPr>
              <w:t>OPENING CEREMONY AND WELCOME NOTE</w:t>
            </w:r>
          </w:p>
        </w:tc>
      </w:tr>
      <w:tr w:rsidR="00485E3F" w14:paraId="130BB1AE" w14:textId="77777777" w:rsidTr="00485E3F">
        <w:tc>
          <w:tcPr>
            <w:tcW w:w="1641" w:type="dxa"/>
            <w:tcBorders>
              <w:bottom w:val="single" w:sz="4" w:space="0" w:color="000000"/>
            </w:tcBorders>
            <w:vAlign w:val="center"/>
          </w:tcPr>
          <w:p w14:paraId="0450DF03" w14:textId="77777777" w:rsidR="00485E3F" w:rsidRDefault="00485E3F" w:rsidP="00485E3F">
            <w:pPr>
              <w:widowControl w:val="0"/>
              <w:jc w:val="center"/>
            </w:pPr>
            <w:r>
              <w:rPr>
                <w:rFonts w:eastAsia="Calibri" w:cstheme="minorHAnsi"/>
                <w:sz w:val="20"/>
                <w:lang w:val="sr-Latn-RS"/>
              </w:rPr>
              <w:t>10:15 – 11:15</w:t>
            </w:r>
          </w:p>
          <w:p w14:paraId="2D881BA1" w14:textId="77777777" w:rsidR="00485E3F" w:rsidRDefault="00485E3F" w:rsidP="00485E3F">
            <w:pPr>
              <w:widowControl w:val="0"/>
              <w:jc w:val="center"/>
              <w:rPr>
                <w:rFonts w:ascii="Calibri" w:hAnsi="Calibri"/>
                <w:b/>
                <w:bCs/>
                <w:sz w:val="24"/>
                <w:szCs w:val="24"/>
              </w:rPr>
            </w:pPr>
            <w:r>
              <w:rPr>
                <w:rFonts w:eastAsia="Calibri" w:cstheme="minorHAnsi"/>
                <w:b/>
                <w:bCs/>
                <w:sz w:val="20"/>
                <w:lang w:val="sr-Latn-RS"/>
              </w:rPr>
              <w:t>Amphitheater 21</w:t>
            </w:r>
          </w:p>
        </w:tc>
        <w:tc>
          <w:tcPr>
            <w:tcW w:w="8824" w:type="dxa"/>
            <w:tcBorders>
              <w:bottom w:val="single" w:sz="4" w:space="0" w:color="000000"/>
            </w:tcBorders>
            <w:vAlign w:val="center"/>
          </w:tcPr>
          <w:p w14:paraId="5998C967" w14:textId="77777777" w:rsidR="00485E3F" w:rsidRDefault="00485E3F" w:rsidP="00485E3F">
            <w:pPr>
              <w:widowControl w:val="0"/>
              <w:jc w:val="center"/>
            </w:pPr>
            <w:r>
              <w:rPr>
                <w:rFonts w:eastAsia="Calibri" w:cstheme="minorHAnsi"/>
                <w:i/>
                <w:iCs/>
                <w:sz w:val="20"/>
              </w:rPr>
              <w:t>Keynote Lecture</w:t>
            </w:r>
            <w:r>
              <w:rPr>
                <w:rFonts w:eastAsia="Calibri" w:cstheme="minorHAnsi"/>
                <w:sz w:val="20"/>
                <w:vertAlign w:val="superscript"/>
              </w:rPr>
              <w:t xml:space="preserve"> </w:t>
            </w:r>
            <w:r>
              <w:rPr>
                <w:rFonts w:eastAsia="Calibri" w:cstheme="minorHAnsi"/>
                <w:color w:val="FF8000"/>
                <w:sz w:val="20"/>
                <w:vertAlign w:val="superscript"/>
                <w:lang w:val="sr-Latn-RS"/>
              </w:rPr>
              <w:t>[IN PERSON]</w:t>
            </w:r>
          </w:p>
          <w:p w14:paraId="55734D0F" w14:textId="77777777" w:rsidR="00485E3F" w:rsidRDefault="00485E3F" w:rsidP="00485E3F">
            <w:pPr>
              <w:widowControl w:val="0"/>
              <w:jc w:val="center"/>
              <w:rPr>
                <w:rFonts w:eastAsia="Calibri" w:cs="Calibri"/>
                <w:sz w:val="20"/>
              </w:rPr>
            </w:pPr>
            <w:r>
              <w:rPr>
                <w:rFonts w:eastAsia="Calibri" w:cstheme="minorHAnsi"/>
                <w:i/>
                <w:iCs/>
                <w:sz w:val="20"/>
                <w:lang w:val="en-GB"/>
              </w:rPr>
              <w:t xml:space="preserve"> </w:t>
            </w:r>
          </w:p>
          <w:p w14:paraId="43600DB8" w14:textId="77777777" w:rsidR="00485E3F" w:rsidRDefault="00485E3F" w:rsidP="00485E3F">
            <w:pPr>
              <w:widowControl w:val="0"/>
              <w:jc w:val="center"/>
              <w:rPr>
                <w:rFonts w:eastAsia="Calibri" w:cs="Calibri"/>
                <w:b/>
                <w:bCs/>
                <w:sz w:val="24"/>
                <w:szCs w:val="24"/>
              </w:rPr>
            </w:pPr>
            <w:r>
              <w:rPr>
                <w:rFonts w:eastAsia="Calibri" w:cstheme="minorHAnsi"/>
                <w:b/>
                <w:bCs/>
                <w:color w:val="2A6099"/>
                <w:sz w:val="24"/>
                <w:szCs w:val="24"/>
                <w:lang w:val="en-GB"/>
              </w:rPr>
              <w:t>WHAT IS SHAME? SHAME AS A RELATIONAL NETWORK OF EMOTION-EXPERIENCE</w:t>
            </w:r>
          </w:p>
          <w:p w14:paraId="56FB1A71" w14:textId="77777777" w:rsidR="00485E3F" w:rsidRDefault="00485E3F" w:rsidP="00485E3F">
            <w:pPr>
              <w:widowControl w:val="0"/>
              <w:jc w:val="center"/>
              <w:rPr>
                <w:rFonts w:cstheme="minorHAnsi"/>
                <w:i/>
                <w:iCs/>
                <w:lang w:val="en-GB"/>
              </w:rPr>
            </w:pPr>
          </w:p>
          <w:p w14:paraId="7A324FA4" w14:textId="77777777" w:rsidR="00485E3F" w:rsidRDefault="00485E3F" w:rsidP="00485E3F">
            <w:pPr>
              <w:widowControl w:val="0"/>
              <w:jc w:val="center"/>
              <w:rPr>
                <w:rFonts w:eastAsia="Calibri" w:cs="Calibri"/>
                <w:i/>
                <w:iCs/>
                <w:sz w:val="20"/>
              </w:rPr>
            </w:pPr>
            <w:r>
              <w:rPr>
                <w:rFonts w:eastAsia="Calibri" w:cstheme="minorHAnsi"/>
                <w:i/>
                <w:iCs/>
                <w:sz w:val="20"/>
                <w:lang w:val="en-GB"/>
              </w:rPr>
              <w:t>Nicolay Gausel</w:t>
            </w:r>
          </w:p>
          <w:p w14:paraId="77264AAC" w14:textId="77777777" w:rsidR="00485E3F" w:rsidRDefault="00485E3F" w:rsidP="00485E3F">
            <w:pPr>
              <w:widowControl w:val="0"/>
              <w:jc w:val="center"/>
              <w:rPr>
                <w:rFonts w:ascii="Calibri" w:eastAsia="Calibri" w:hAnsi="Calibri" w:cs="Calibri"/>
                <w:sz w:val="20"/>
              </w:rPr>
            </w:pPr>
            <w:r>
              <w:rPr>
                <w:rFonts w:eastAsia="Calibri" w:cstheme="minorHAnsi"/>
                <w:sz w:val="20"/>
                <w:lang w:val="en-GB"/>
              </w:rPr>
              <w:t>University of Stavanger, Norway</w:t>
            </w:r>
          </w:p>
        </w:tc>
      </w:tr>
      <w:tr w:rsidR="00485E3F" w14:paraId="5BBEEEAE" w14:textId="77777777" w:rsidTr="00485E3F">
        <w:tc>
          <w:tcPr>
            <w:tcW w:w="1641" w:type="dxa"/>
            <w:tcBorders>
              <w:bottom w:val="single" w:sz="4" w:space="0" w:color="000000"/>
            </w:tcBorders>
            <w:vAlign w:val="center"/>
          </w:tcPr>
          <w:p w14:paraId="42AC2A2A" w14:textId="77777777" w:rsidR="00485E3F" w:rsidRDefault="00485E3F" w:rsidP="00485E3F">
            <w:pPr>
              <w:widowControl w:val="0"/>
              <w:jc w:val="center"/>
            </w:pPr>
            <w:r>
              <w:rPr>
                <w:rFonts w:eastAsia="Calibri" w:cstheme="minorHAnsi"/>
                <w:sz w:val="20"/>
                <w:lang w:val="sr-Latn-RS"/>
              </w:rPr>
              <w:t>11:30 – 13:30</w:t>
            </w:r>
          </w:p>
          <w:p w14:paraId="61DA71CF"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p w14:paraId="144D0943" w14:textId="77777777" w:rsidR="00485E3F" w:rsidRDefault="00485E3F" w:rsidP="00485E3F">
            <w:pPr>
              <w:widowControl w:val="0"/>
              <w:jc w:val="center"/>
              <w:rPr>
                <w:rFonts w:ascii="Calibri" w:eastAsia="Calibri" w:hAnsi="Calibri" w:cstheme="minorHAnsi"/>
                <w:b/>
                <w:bCs/>
                <w:sz w:val="20"/>
                <w:lang w:val="sr-Latn-RS"/>
              </w:rPr>
            </w:pPr>
          </w:p>
          <w:p w14:paraId="6A691ADE"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5D389415"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i/>
                <w:iCs/>
                <w:sz w:val="20"/>
              </w:rPr>
              <w:t>Vladimir Trajkovski</w:t>
            </w:r>
          </w:p>
        </w:tc>
        <w:tc>
          <w:tcPr>
            <w:tcW w:w="8824" w:type="dxa"/>
            <w:tcBorders>
              <w:bottom w:val="single" w:sz="4" w:space="0" w:color="000000"/>
            </w:tcBorders>
            <w:vAlign w:val="center"/>
          </w:tcPr>
          <w:p w14:paraId="5E95D6DF" w14:textId="77777777" w:rsidR="00485E3F" w:rsidRDefault="00485E3F" w:rsidP="00485E3F">
            <w:pPr>
              <w:widowControl w:val="0"/>
              <w:jc w:val="center"/>
            </w:pPr>
            <w:r>
              <w:rPr>
                <w:rFonts w:eastAsia="Calibri" w:cstheme="minorHAnsi"/>
                <w:i/>
                <w:iCs/>
                <w:sz w:val="20"/>
              </w:rPr>
              <w:t>Invited Session</w:t>
            </w:r>
          </w:p>
          <w:p w14:paraId="356122C5" w14:textId="77777777" w:rsidR="00485E3F" w:rsidRDefault="00485E3F" w:rsidP="00485E3F">
            <w:pPr>
              <w:widowControl w:val="0"/>
              <w:jc w:val="center"/>
              <w:rPr>
                <w:rFonts w:eastAsia="Calibri" w:cs="Calibri"/>
                <w:b/>
                <w:bCs/>
                <w:color w:val="FF8000"/>
                <w:sz w:val="24"/>
                <w:szCs w:val="24"/>
              </w:rPr>
            </w:pPr>
            <w:r>
              <w:rPr>
                <w:rFonts w:eastAsia="Calibri" w:cstheme="minorHAnsi"/>
                <w:b/>
                <w:bCs/>
                <w:color w:val="FF8000"/>
                <w:sz w:val="24"/>
                <w:szCs w:val="24"/>
              </w:rPr>
              <w:t>AUTISM AND MENTAL HEALTH</w:t>
            </w:r>
          </w:p>
          <w:p w14:paraId="6A7FBFC6" w14:textId="77777777" w:rsidR="00485E3F" w:rsidRDefault="00485E3F" w:rsidP="00485E3F">
            <w:pPr>
              <w:widowControl w:val="0"/>
              <w:rPr>
                <w:rFonts w:cstheme="minorHAnsi"/>
              </w:rPr>
            </w:pPr>
          </w:p>
          <w:p w14:paraId="41ECF176"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MENTAL HEALTH ISSUES DURING THE COVID-19 PANDEMIC IN PERSONS WITH AUTISM SPECTRUM DISORDER</w:t>
            </w:r>
          </w:p>
          <w:p w14:paraId="39F8103D"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Vladimir Trajkovski</w:t>
            </w:r>
          </w:p>
          <w:p w14:paraId="7C93BBDD" w14:textId="77777777" w:rsidR="00485E3F" w:rsidRDefault="00485E3F" w:rsidP="00485E3F">
            <w:pPr>
              <w:widowControl w:val="0"/>
              <w:rPr>
                <w:rFonts w:cstheme="minorHAnsi"/>
              </w:rPr>
            </w:pPr>
          </w:p>
          <w:p w14:paraId="4A9B06F8"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TRAINING IN AUTISM FOR STAFF WORKING IN MENTAL HEALTH SETTINGS IN ENGLAND</w:t>
            </w:r>
          </w:p>
          <w:p w14:paraId="38673156"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Richard Mills</w:t>
            </w:r>
          </w:p>
          <w:p w14:paraId="69DC7087" w14:textId="77777777" w:rsidR="00485E3F" w:rsidRDefault="00485E3F" w:rsidP="00485E3F">
            <w:pPr>
              <w:widowControl w:val="0"/>
              <w:rPr>
                <w:rFonts w:cstheme="minorHAnsi"/>
              </w:rPr>
            </w:pPr>
          </w:p>
          <w:p w14:paraId="48D5E567"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SUPPORT INCLUSION AND SOCIAL COACHING FOR TEENAGERS ON THE SPECTRUM</w:t>
            </w:r>
          </w:p>
          <w:p w14:paraId="50CE6BA5"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Paola Molteni, Elena Zanfroni, Silvia Maggolini, Alessandra Ballarè</w:t>
            </w:r>
          </w:p>
          <w:p w14:paraId="1A0480DF" w14:textId="77777777" w:rsidR="00485E3F" w:rsidRDefault="00485E3F" w:rsidP="00485E3F">
            <w:pPr>
              <w:widowControl w:val="0"/>
              <w:rPr>
                <w:rFonts w:cstheme="minorHAnsi"/>
              </w:rPr>
            </w:pPr>
          </w:p>
          <w:p w14:paraId="39D09C04"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HOW 1Q21.1 CHROMOSOMAL LOCUS INCREASES RISK FOR AUTISM SPECTRUM DISORDERS?</w:t>
            </w:r>
          </w:p>
          <w:p w14:paraId="12FE175A"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Yasir Ahmed Syed</w:t>
            </w:r>
          </w:p>
          <w:p w14:paraId="38D29FA1" w14:textId="77777777" w:rsidR="00485E3F" w:rsidRDefault="00485E3F" w:rsidP="00485E3F">
            <w:pPr>
              <w:widowControl w:val="0"/>
              <w:rPr>
                <w:rFonts w:cstheme="minorHAnsi"/>
              </w:rPr>
            </w:pPr>
          </w:p>
          <w:p w14:paraId="0342A55B"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OVERUSE OF PHARMACOLOGICAL PSYCHOTROPIC TREATMENTS AND POLYPHARMACY IN AUTISM SPECTRUM DISORDER: A SUBSTITUTE FOR INSUFFICIENT PSYCHOSOCIAL INTERVENTIONS</w:t>
            </w:r>
          </w:p>
          <w:p w14:paraId="2ECE3A93" w14:textId="77777777" w:rsidR="00485E3F" w:rsidRDefault="00485E3F" w:rsidP="00485E3F">
            <w:pPr>
              <w:widowControl w:val="0"/>
              <w:rPr>
                <w:rFonts w:ascii="Calibri" w:eastAsia="Calibri" w:hAnsi="Calibri" w:cs="Calibri"/>
                <w:sz w:val="18"/>
                <w:szCs w:val="18"/>
              </w:rPr>
            </w:pPr>
            <w:r>
              <w:rPr>
                <w:rFonts w:eastAsia="Calibri" w:cstheme="minorHAnsi"/>
                <w:i/>
                <w:iCs/>
                <w:sz w:val="18"/>
                <w:szCs w:val="18"/>
              </w:rPr>
              <w:t>Irena Stojanovska, Vladimir Trajkovski</w:t>
            </w:r>
          </w:p>
          <w:p w14:paraId="38A9DAD1" w14:textId="77777777" w:rsidR="00485E3F" w:rsidRDefault="00485E3F" w:rsidP="00485E3F">
            <w:pPr>
              <w:widowControl w:val="0"/>
              <w:rPr>
                <w:rFonts w:cstheme="minorHAnsi"/>
              </w:rPr>
            </w:pPr>
          </w:p>
          <w:p w14:paraId="673C645B" w14:textId="77777777" w:rsidR="00485E3F" w:rsidRDefault="00485E3F" w:rsidP="00485E3F">
            <w:pPr>
              <w:widowControl w:val="0"/>
              <w:rPr>
                <w:sz w:val="18"/>
                <w:szCs w:val="18"/>
              </w:rPr>
            </w:pPr>
            <w:r>
              <w:rPr>
                <w:rFonts w:eastAsia="Calibri" w:cstheme="minorHAnsi"/>
                <w:sz w:val="18"/>
                <w:szCs w:val="18"/>
              </w:rPr>
              <w:t xml:space="preserve">EDUCATIONAL ASSISTANCE </w:t>
            </w:r>
            <w:r>
              <w:rPr>
                <w:rFonts w:eastAsia="Calibri" w:cstheme="minorHAnsi"/>
                <w:sz w:val="18"/>
                <w:szCs w:val="18"/>
                <w:lang w:val="sr-Latn-RS"/>
              </w:rPr>
              <w:t>FOR STUDENTS</w:t>
            </w:r>
            <w:r>
              <w:rPr>
                <w:rFonts w:eastAsia="Calibri" w:cstheme="minorHAnsi"/>
                <w:sz w:val="18"/>
                <w:szCs w:val="18"/>
              </w:rPr>
              <w:t xml:space="preserve"> WITH AUTISM</w:t>
            </w:r>
          </w:p>
          <w:p w14:paraId="12E2EE7F"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Karastojanova Elisaveta, Trajkovski Vladimir</w:t>
            </w:r>
          </w:p>
          <w:p w14:paraId="26E44625" w14:textId="77777777" w:rsidR="00485E3F" w:rsidRDefault="00485E3F" w:rsidP="00485E3F">
            <w:pPr>
              <w:widowControl w:val="0"/>
              <w:rPr>
                <w:rFonts w:cstheme="minorHAnsi"/>
              </w:rPr>
            </w:pPr>
          </w:p>
          <w:p w14:paraId="1E63C246"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PARENT TRAINING USING ACCEPTANCE AND COMMITMENT THERAPY</w:t>
            </w:r>
          </w:p>
          <w:p w14:paraId="7420C02F"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Blake D. Hansen</w:t>
            </w:r>
          </w:p>
          <w:p w14:paraId="2779B33A" w14:textId="77777777" w:rsidR="00485E3F" w:rsidRDefault="00485E3F" w:rsidP="00485E3F">
            <w:pPr>
              <w:widowControl w:val="0"/>
              <w:rPr>
                <w:rFonts w:cstheme="minorHAnsi"/>
              </w:rPr>
            </w:pPr>
          </w:p>
          <w:p w14:paraId="02DD7E22" w14:textId="77777777" w:rsidR="00485E3F" w:rsidRDefault="00485E3F" w:rsidP="00485E3F">
            <w:pPr>
              <w:widowControl w:val="0"/>
              <w:rPr>
                <w:rFonts w:ascii="Calibri" w:eastAsia="Calibri" w:hAnsi="Calibri" w:cs="Calibri"/>
                <w:sz w:val="18"/>
                <w:szCs w:val="18"/>
              </w:rPr>
            </w:pPr>
            <w:r>
              <w:rPr>
                <w:rFonts w:eastAsia="Calibri" w:cstheme="minorHAnsi"/>
                <w:sz w:val="18"/>
                <w:szCs w:val="18"/>
              </w:rPr>
              <w:t>MENTAL HEALTH CHALLENGES IN ADOLESCENTS WITH AUTISM</w:t>
            </w:r>
          </w:p>
          <w:p w14:paraId="063C8B76" w14:textId="77777777" w:rsidR="00485E3F" w:rsidRDefault="00485E3F" w:rsidP="00485E3F">
            <w:pPr>
              <w:widowControl w:val="0"/>
              <w:rPr>
                <w:rFonts w:ascii="Calibri" w:eastAsia="Calibri" w:hAnsi="Calibri" w:cs="Calibri"/>
                <w:i/>
                <w:iCs/>
                <w:sz w:val="18"/>
                <w:szCs w:val="18"/>
              </w:rPr>
            </w:pPr>
            <w:r>
              <w:rPr>
                <w:rFonts w:eastAsia="Calibri" w:cstheme="minorHAnsi"/>
                <w:i/>
                <w:iCs/>
                <w:sz w:val="18"/>
                <w:szCs w:val="18"/>
              </w:rPr>
              <w:t>Ghaziuddin Mohammad</w:t>
            </w:r>
          </w:p>
        </w:tc>
      </w:tr>
      <w:tr w:rsidR="00485E3F" w14:paraId="064C92CC" w14:textId="77777777" w:rsidTr="00485E3F">
        <w:tc>
          <w:tcPr>
            <w:tcW w:w="1641" w:type="dxa"/>
            <w:tcBorders>
              <w:bottom w:val="single" w:sz="4" w:space="0" w:color="000000"/>
            </w:tcBorders>
            <w:vAlign w:val="center"/>
          </w:tcPr>
          <w:p w14:paraId="46D77E9D" w14:textId="77777777" w:rsidR="00485E3F" w:rsidRDefault="00485E3F" w:rsidP="00485E3F">
            <w:pPr>
              <w:widowControl w:val="0"/>
              <w:jc w:val="center"/>
            </w:pPr>
            <w:r>
              <w:rPr>
                <w:rFonts w:eastAsia="Calibri" w:cstheme="minorHAnsi"/>
                <w:sz w:val="20"/>
                <w:lang w:val="sr-Latn-RS"/>
              </w:rPr>
              <w:t>11:30 – 13:30</w:t>
            </w:r>
          </w:p>
          <w:p w14:paraId="54212FCA" w14:textId="77777777" w:rsidR="00485E3F" w:rsidRDefault="00485E3F" w:rsidP="00485E3F">
            <w:pPr>
              <w:widowControl w:val="0"/>
              <w:jc w:val="center"/>
              <w:rPr>
                <w:rFonts w:ascii="Calibri" w:eastAsia="Calibri" w:hAnsi="Calibri" w:cstheme="minorHAnsi"/>
                <w:b/>
                <w:bCs/>
                <w:sz w:val="24"/>
                <w:szCs w:val="24"/>
                <w:lang w:val="sr-Latn-RS"/>
              </w:rPr>
            </w:pPr>
            <w:r>
              <w:rPr>
                <w:rFonts w:eastAsia="Calibri" w:cstheme="minorHAnsi"/>
                <w:b/>
                <w:bCs/>
                <w:sz w:val="20"/>
                <w:lang w:val="sr-Latn-RS"/>
              </w:rPr>
              <w:t>Amphitheater 21</w:t>
            </w:r>
          </w:p>
        </w:tc>
        <w:tc>
          <w:tcPr>
            <w:tcW w:w="8824" w:type="dxa"/>
            <w:tcBorders>
              <w:bottom w:val="single" w:sz="4" w:space="0" w:color="000000"/>
            </w:tcBorders>
            <w:vAlign w:val="center"/>
          </w:tcPr>
          <w:p w14:paraId="183341A9" w14:textId="77777777" w:rsidR="00485E3F" w:rsidRDefault="00485E3F" w:rsidP="00485E3F">
            <w:pPr>
              <w:widowControl w:val="0"/>
              <w:jc w:val="center"/>
            </w:pPr>
            <w:r>
              <w:rPr>
                <w:rFonts w:eastAsia="Calibri" w:cstheme="minorHAnsi"/>
                <w:i/>
                <w:iCs/>
                <w:sz w:val="20"/>
              </w:rPr>
              <w:t>Lecture for Students (Open for Audience)</w:t>
            </w:r>
            <w:r>
              <w:rPr>
                <w:rFonts w:eastAsia="Calibri" w:cstheme="minorHAnsi"/>
                <w:sz w:val="20"/>
                <w:vertAlign w:val="superscript"/>
              </w:rPr>
              <w:t xml:space="preserve"> </w:t>
            </w:r>
            <w:r>
              <w:rPr>
                <w:rFonts w:eastAsia="Calibri" w:cstheme="minorHAnsi"/>
                <w:color w:val="FF8000"/>
                <w:sz w:val="20"/>
                <w:vertAlign w:val="superscript"/>
                <w:lang w:val="sr-Latn-RS"/>
              </w:rPr>
              <w:t>[IN PERSON]</w:t>
            </w:r>
          </w:p>
          <w:p w14:paraId="016AABBE" w14:textId="77777777" w:rsidR="00485E3F" w:rsidRDefault="00485E3F" w:rsidP="00485E3F">
            <w:pPr>
              <w:widowControl w:val="0"/>
              <w:jc w:val="center"/>
              <w:rPr>
                <w:rFonts w:cstheme="minorHAnsi"/>
              </w:rPr>
            </w:pPr>
          </w:p>
          <w:p w14:paraId="744B461A" w14:textId="77777777" w:rsidR="00485E3F" w:rsidRDefault="00485E3F" w:rsidP="00485E3F">
            <w:pPr>
              <w:widowControl w:val="0"/>
              <w:jc w:val="center"/>
              <w:rPr>
                <w:color w:val="FF8000"/>
                <w:sz w:val="24"/>
                <w:szCs w:val="24"/>
              </w:rPr>
            </w:pPr>
            <w:r>
              <w:rPr>
                <w:rFonts w:eastAsia="Calibri" w:cstheme="minorHAnsi"/>
                <w:b/>
                <w:bCs/>
                <w:color w:val="FF8000"/>
                <w:sz w:val="24"/>
                <w:szCs w:val="24"/>
              </w:rPr>
              <w:t>SCHADENFREUDE, SPITEFULNESS AND ENVY</w:t>
            </w:r>
          </w:p>
          <w:p w14:paraId="06CD487D" w14:textId="77777777" w:rsidR="00485E3F" w:rsidRDefault="00485E3F" w:rsidP="00485E3F">
            <w:pPr>
              <w:widowControl w:val="0"/>
              <w:jc w:val="center"/>
              <w:rPr>
                <w:rFonts w:ascii="Calibri" w:eastAsia="Calibri" w:hAnsi="Calibri" w:cstheme="minorHAnsi"/>
                <w:sz w:val="20"/>
              </w:rPr>
            </w:pPr>
          </w:p>
          <w:p w14:paraId="0C6297CA" w14:textId="77777777" w:rsidR="00485E3F" w:rsidRDefault="00485E3F" w:rsidP="00485E3F">
            <w:pPr>
              <w:widowControl w:val="0"/>
              <w:jc w:val="center"/>
              <w:rPr>
                <w:rFonts w:eastAsia="Calibri" w:cs="Calibri"/>
                <w:i/>
                <w:iCs/>
                <w:sz w:val="20"/>
              </w:rPr>
            </w:pPr>
            <w:r>
              <w:rPr>
                <w:rFonts w:eastAsia="Calibri" w:cstheme="minorHAnsi"/>
                <w:i/>
                <w:iCs/>
                <w:sz w:val="20"/>
              </w:rPr>
              <w:lastRenderedPageBreak/>
              <w:t>Svetlina Koleva</w:t>
            </w:r>
          </w:p>
          <w:p w14:paraId="3D65D296" w14:textId="77777777" w:rsidR="00485E3F" w:rsidRDefault="00485E3F" w:rsidP="00485E3F">
            <w:pPr>
              <w:widowControl w:val="0"/>
              <w:jc w:val="center"/>
              <w:rPr>
                <w:rFonts w:ascii="Calibri" w:eastAsia="Calibri" w:hAnsi="Calibri" w:cs="Calibri"/>
                <w:sz w:val="20"/>
              </w:rPr>
            </w:pPr>
            <w:r>
              <w:rPr>
                <w:rFonts w:eastAsia="Calibri" w:cstheme="minorHAnsi"/>
                <w:sz w:val="20"/>
              </w:rPr>
              <w:t>Sofia University “St. Kliment Ohridski”, Bulgaria</w:t>
            </w:r>
          </w:p>
        </w:tc>
      </w:tr>
      <w:tr w:rsidR="00485E3F" w14:paraId="69A8F735" w14:textId="77777777" w:rsidTr="00485E3F">
        <w:tc>
          <w:tcPr>
            <w:tcW w:w="1641" w:type="dxa"/>
            <w:tcBorders>
              <w:bottom w:val="single" w:sz="4" w:space="0" w:color="000000"/>
            </w:tcBorders>
            <w:vAlign w:val="center"/>
          </w:tcPr>
          <w:p w14:paraId="42A84878" w14:textId="77777777" w:rsidR="00485E3F" w:rsidRDefault="00485E3F" w:rsidP="00485E3F">
            <w:pPr>
              <w:widowControl w:val="0"/>
              <w:jc w:val="center"/>
            </w:pPr>
            <w:r>
              <w:rPr>
                <w:rFonts w:eastAsia="Calibri" w:cstheme="minorHAnsi"/>
                <w:sz w:val="20"/>
                <w:lang w:val="sr-Latn-RS"/>
              </w:rPr>
              <w:lastRenderedPageBreak/>
              <w:t>11:30 – 13:30</w:t>
            </w:r>
          </w:p>
          <w:p w14:paraId="4CF0EB73"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p w14:paraId="51857C09" w14:textId="77777777" w:rsidR="00485E3F" w:rsidRDefault="00485E3F" w:rsidP="00485E3F">
            <w:pPr>
              <w:widowControl w:val="0"/>
              <w:jc w:val="center"/>
            </w:pPr>
          </w:p>
          <w:p w14:paraId="08F43645"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BD2B61B"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color w:val="000000"/>
                <w:sz w:val="20"/>
                <w:lang w:val="sr-Latn-RS"/>
              </w:rPr>
              <w:t>Nikola Ćirović</w:t>
            </w:r>
          </w:p>
        </w:tc>
        <w:tc>
          <w:tcPr>
            <w:tcW w:w="8824" w:type="dxa"/>
            <w:tcBorders>
              <w:bottom w:val="single" w:sz="4" w:space="0" w:color="000000"/>
            </w:tcBorders>
            <w:vAlign w:val="center"/>
          </w:tcPr>
          <w:p w14:paraId="7DA0F6C2" w14:textId="77777777" w:rsidR="00485E3F" w:rsidRDefault="00485E3F" w:rsidP="00485E3F">
            <w:pPr>
              <w:widowControl w:val="0"/>
              <w:jc w:val="center"/>
              <w:rPr>
                <w:sz w:val="20"/>
              </w:rPr>
            </w:pPr>
            <w:r>
              <w:rPr>
                <w:rFonts w:eastAsia="Calibri" w:cstheme="minorHAnsi"/>
                <w:i/>
                <w:iCs/>
                <w:sz w:val="20"/>
              </w:rPr>
              <w:t>Thematic Session</w:t>
            </w:r>
          </w:p>
          <w:p w14:paraId="23275F39" w14:textId="77777777" w:rsidR="00485E3F" w:rsidRDefault="00485E3F" w:rsidP="00485E3F">
            <w:pPr>
              <w:widowControl w:val="0"/>
              <w:jc w:val="center"/>
              <w:rPr>
                <w:rFonts w:ascii="Calibri" w:eastAsia="Calibri" w:hAnsi="Calibri" w:cs="Calibri"/>
                <w:b/>
                <w:bCs/>
                <w:sz w:val="20"/>
              </w:rPr>
            </w:pPr>
            <w:r>
              <w:rPr>
                <w:rFonts w:eastAsia="Calibri" w:cstheme="minorHAnsi"/>
                <w:b/>
                <w:bCs/>
                <w:sz w:val="20"/>
              </w:rPr>
              <w:t>PSYCHOMETRICS</w:t>
            </w:r>
          </w:p>
          <w:p w14:paraId="387CD32B" w14:textId="77777777" w:rsidR="00485E3F" w:rsidRDefault="00485E3F" w:rsidP="00485E3F">
            <w:pPr>
              <w:widowControl w:val="0"/>
              <w:jc w:val="center"/>
              <w:rPr>
                <w:rFonts w:ascii="Calibri" w:eastAsia="Calibri" w:hAnsi="Calibri" w:cs="Calibri"/>
                <w:b/>
                <w:bCs/>
                <w:sz w:val="18"/>
                <w:szCs w:val="18"/>
              </w:rPr>
            </w:pPr>
          </w:p>
          <w:p w14:paraId="27BDDAB6"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THE NETWORK STRUCTURE OF PITTSBURGH SLEEP QUALITY INDEX (PSQI): EXPLORATORY GRAPH ANALYSIS AND NETWORK ANALYSIS</w:t>
            </w:r>
          </w:p>
          <w:p w14:paraId="397C3389" w14:textId="77777777" w:rsidR="00485E3F" w:rsidRDefault="00485E3F" w:rsidP="00485E3F">
            <w:pPr>
              <w:widowControl w:val="0"/>
              <w:tabs>
                <w:tab w:val="left" w:pos="2940"/>
              </w:tabs>
              <w:rPr>
                <w:rFonts w:ascii="Calibri" w:hAnsi="Calibri"/>
                <w:sz w:val="18"/>
                <w:szCs w:val="18"/>
              </w:rPr>
            </w:pPr>
            <w:r>
              <w:rPr>
                <w:rFonts w:cs="Arial"/>
                <w:i/>
                <w:iCs/>
                <w:sz w:val="18"/>
                <w:szCs w:val="18"/>
              </w:rPr>
              <w:t>Nikola Ćirović, Milkica Nešić</w:t>
            </w:r>
            <w:r>
              <w:rPr>
                <w:rFonts w:cs="Arial"/>
                <w:sz w:val="18"/>
                <w:szCs w:val="18"/>
              </w:rPr>
              <w:tab/>
            </w:r>
          </w:p>
          <w:p w14:paraId="6CD1EA2E" w14:textId="77777777" w:rsidR="00485E3F" w:rsidRDefault="00485E3F" w:rsidP="00485E3F">
            <w:pPr>
              <w:widowControl w:val="0"/>
              <w:tabs>
                <w:tab w:val="left" w:pos="2940"/>
              </w:tabs>
              <w:rPr>
                <w:rFonts w:ascii="Calibri" w:hAnsi="Calibri" w:cs="Arial"/>
                <w:sz w:val="18"/>
                <w:szCs w:val="18"/>
              </w:rPr>
            </w:pPr>
          </w:p>
          <w:p w14:paraId="4C11D7A1"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 xml:space="preserve">PSYCHOMETRIC PROPERTIES OF TEACHER PROFESSIONAL WELL-BEING: TESTING VALIDATION, RELIABILITY AND MEASUREMENT INVARIANCE IN AN ETHIOPIAN EDUCATION SETTINGS </w:t>
            </w:r>
          </w:p>
          <w:p w14:paraId="638A0B23" w14:textId="77777777" w:rsidR="00485E3F" w:rsidRDefault="00485E3F" w:rsidP="00485E3F">
            <w:pPr>
              <w:widowControl w:val="0"/>
              <w:rPr>
                <w:rFonts w:ascii="Calibri" w:hAnsi="Calibri"/>
                <w:i/>
                <w:iCs/>
                <w:sz w:val="18"/>
                <w:szCs w:val="18"/>
              </w:rPr>
            </w:pPr>
            <w:r>
              <w:rPr>
                <w:rFonts w:cs="Arial"/>
                <w:i/>
                <w:iCs/>
                <w:color w:val="000000"/>
                <w:sz w:val="18"/>
                <w:szCs w:val="18"/>
              </w:rPr>
              <w:t>Girum Tareke Zewude, Yikuno Amlak Mesfin, Abate Getahun</w:t>
            </w:r>
          </w:p>
          <w:p w14:paraId="41DA1AC7" w14:textId="77777777" w:rsidR="00485E3F" w:rsidRDefault="00485E3F" w:rsidP="00485E3F">
            <w:pPr>
              <w:widowControl w:val="0"/>
              <w:rPr>
                <w:rFonts w:ascii="Calibri" w:hAnsi="Calibri" w:cs="Arial"/>
                <w:sz w:val="18"/>
                <w:szCs w:val="18"/>
              </w:rPr>
            </w:pPr>
          </w:p>
          <w:p w14:paraId="67420EB2"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sz w:val="18"/>
                <w:szCs w:val="18"/>
              </w:rPr>
              <w:t>SITUATIONAL ASPECTS AND RESPONSE STYLE TO SELF-REPORT QUESTIONNAIRES</w:t>
            </w:r>
          </w:p>
          <w:p w14:paraId="6C3AAAAA" w14:textId="77777777" w:rsidR="00485E3F" w:rsidRDefault="00485E3F" w:rsidP="00485E3F">
            <w:pPr>
              <w:widowControl w:val="0"/>
              <w:rPr>
                <w:rFonts w:ascii="Calibri" w:hAnsi="Calibri"/>
                <w:sz w:val="18"/>
                <w:szCs w:val="18"/>
              </w:rPr>
            </w:pPr>
            <w:r>
              <w:rPr>
                <w:sz w:val="18"/>
                <w:szCs w:val="18"/>
              </w:rPr>
              <w:t>Ivana Pedović</w:t>
            </w:r>
          </w:p>
          <w:p w14:paraId="21B21A18" w14:textId="77777777" w:rsidR="00485E3F" w:rsidRDefault="00485E3F" w:rsidP="00485E3F">
            <w:pPr>
              <w:widowControl w:val="0"/>
              <w:rPr>
                <w:rFonts w:ascii="Calibri" w:hAnsi="Calibri"/>
                <w:sz w:val="18"/>
                <w:szCs w:val="18"/>
              </w:rPr>
            </w:pPr>
          </w:p>
          <w:p w14:paraId="489FD892"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1F1F1F"/>
                <w:sz w:val="18"/>
                <w:szCs w:val="18"/>
              </w:rPr>
              <w:t>CAN EYE TRACKING HELP BETTER UNDERSTANDING OF VISUAL WORD PRIMING BEHAVIORAL DATA?</w:t>
            </w:r>
          </w:p>
          <w:p w14:paraId="37442850" w14:textId="77777777" w:rsidR="00485E3F" w:rsidRDefault="00485E3F" w:rsidP="00485E3F">
            <w:pPr>
              <w:widowControl w:val="0"/>
              <w:rPr>
                <w:rFonts w:ascii="Calibri" w:hAnsi="Calibri"/>
                <w:sz w:val="18"/>
                <w:szCs w:val="18"/>
              </w:rPr>
            </w:pPr>
            <w:r>
              <w:rPr>
                <w:rFonts w:cs="Arial"/>
                <w:i/>
                <w:iCs/>
                <w:color w:val="000000"/>
                <w:sz w:val="18"/>
                <w:szCs w:val="18"/>
              </w:rPr>
              <w:t>Lalović Dejan, Kenneth Holmquist, Ana Vilotijević</w:t>
            </w:r>
            <w:r>
              <w:rPr>
                <w:rFonts w:cs="Arial"/>
                <w:color w:val="000000"/>
                <w:sz w:val="18"/>
                <w:szCs w:val="18"/>
              </w:rPr>
              <w:t xml:space="preserve"> </w:t>
            </w:r>
          </w:p>
          <w:p w14:paraId="4CCB65A5" w14:textId="77777777" w:rsidR="00485E3F" w:rsidRDefault="00485E3F" w:rsidP="00485E3F">
            <w:pPr>
              <w:widowControl w:val="0"/>
              <w:rPr>
                <w:rFonts w:cs="Arial"/>
                <w:color w:val="000000"/>
              </w:rPr>
            </w:pPr>
          </w:p>
          <w:p w14:paraId="320749F4"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MEASURING GENDER-SPECIFIC BELIEFS ABOUT EMOTIONAL BEHAVIOUR ON A SAMPLE OF SERBIAN STUDENTS</w:t>
            </w:r>
          </w:p>
          <w:p w14:paraId="5CACD567" w14:textId="77777777" w:rsidR="00485E3F" w:rsidRDefault="00485E3F" w:rsidP="00485E3F">
            <w:pPr>
              <w:widowControl w:val="0"/>
              <w:rPr>
                <w:rFonts w:ascii="Calibri" w:hAnsi="Calibri"/>
                <w:i/>
                <w:iCs/>
                <w:sz w:val="18"/>
                <w:szCs w:val="18"/>
              </w:rPr>
            </w:pPr>
            <w:r>
              <w:rPr>
                <w:rFonts w:cs="Arial"/>
                <w:i/>
                <w:iCs/>
                <w:color w:val="000000"/>
                <w:sz w:val="18"/>
                <w:szCs w:val="18"/>
              </w:rPr>
              <w:t>Marija Pejičić, Nikola Ćirović</w:t>
            </w:r>
          </w:p>
          <w:p w14:paraId="6D83C05C" w14:textId="77777777" w:rsidR="00485E3F" w:rsidRDefault="00485E3F" w:rsidP="00485E3F">
            <w:pPr>
              <w:widowControl w:val="0"/>
              <w:rPr>
                <w:rFonts w:ascii="Calibri" w:hAnsi="Calibri" w:cs="Arial"/>
                <w:color w:val="000000"/>
                <w:sz w:val="18"/>
                <w:szCs w:val="18"/>
              </w:rPr>
            </w:pPr>
          </w:p>
          <w:p w14:paraId="7277717F"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PSYCHOMETRIC ANALYSIS AND PRELIMINARY NORMS FOR THE ABRIDGED VERSION OF THE COMMUNICATION BEHAVIOUR TEST</w:t>
            </w:r>
          </w:p>
          <w:p w14:paraId="6B49FA83" w14:textId="77777777" w:rsidR="00485E3F" w:rsidRDefault="00485E3F" w:rsidP="00485E3F">
            <w:pPr>
              <w:widowControl w:val="0"/>
              <w:rPr>
                <w:rFonts w:ascii="Calibri" w:hAnsi="Calibri"/>
                <w:i/>
                <w:iCs/>
                <w:sz w:val="18"/>
                <w:szCs w:val="18"/>
              </w:rPr>
            </w:pPr>
            <w:r>
              <w:rPr>
                <w:rFonts w:cs="Arial"/>
                <w:i/>
                <w:iCs/>
                <w:color w:val="000000"/>
                <w:sz w:val="18"/>
                <w:szCs w:val="18"/>
              </w:rPr>
              <w:t>Andrej Mentel</w:t>
            </w:r>
          </w:p>
          <w:p w14:paraId="101C6AA7" w14:textId="77777777" w:rsidR="00485E3F" w:rsidRDefault="00485E3F" w:rsidP="00485E3F">
            <w:pPr>
              <w:widowControl w:val="0"/>
              <w:rPr>
                <w:rFonts w:ascii="Calibri" w:hAnsi="Calibri" w:cs="Arial"/>
                <w:color w:val="000000"/>
                <w:sz w:val="18"/>
                <w:szCs w:val="18"/>
              </w:rPr>
            </w:pPr>
          </w:p>
          <w:p w14:paraId="2D345446"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SERBIAN ADAPTATION OF THE AGGRESSIVENESS-SUBMISSION-CONVENTIONALISM SCALE (ASCS)</w:t>
            </w:r>
          </w:p>
          <w:p w14:paraId="4B91BF78" w14:textId="77777777" w:rsidR="00485E3F" w:rsidRDefault="00485E3F" w:rsidP="00485E3F">
            <w:pPr>
              <w:widowControl w:val="0"/>
              <w:rPr>
                <w:rFonts w:ascii="Calibri" w:hAnsi="Calibri"/>
                <w:i/>
                <w:iCs/>
                <w:sz w:val="18"/>
                <w:szCs w:val="18"/>
              </w:rPr>
            </w:pPr>
            <w:r>
              <w:rPr>
                <w:rFonts w:cs="Arial"/>
                <w:i/>
                <w:iCs/>
                <w:color w:val="000000"/>
                <w:sz w:val="18"/>
                <w:szCs w:val="18"/>
              </w:rPr>
              <w:t>Nikola Rokvić, Radivoje Jovović</w:t>
            </w:r>
          </w:p>
          <w:p w14:paraId="316B47B8" w14:textId="77777777" w:rsidR="00485E3F" w:rsidRDefault="00485E3F" w:rsidP="00485E3F">
            <w:pPr>
              <w:widowControl w:val="0"/>
              <w:rPr>
                <w:rFonts w:ascii="Calibri" w:hAnsi="Calibri" w:cs="Arial"/>
                <w:color w:val="000000"/>
                <w:sz w:val="18"/>
                <w:szCs w:val="18"/>
              </w:rPr>
            </w:pPr>
          </w:p>
          <w:p w14:paraId="7BAB319C"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EXPLORING PSYCHOLOGICAL SAFETY AT WORK: A STUDY ON THE ADAPTATION AND INVARIANCE OF EDMONDSON'S SCALE</w:t>
            </w:r>
          </w:p>
          <w:p w14:paraId="719B30B8" w14:textId="77777777" w:rsidR="00485E3F" w:rsidRDefault="00485E3F" w:rsidP="00485E3F">
            <w:pPr>
              <w:widowControl w:val="0"/>
              <w:rPr>
                <w:rFonts w:ascii="Calibri" w:hAnsi="Calibri"/>
                <w:i/>
                <w:iCs/>
                <w:sz w:val="18"/>
                <w:szCs w:val="18"/>
              </w:rPr>
            </w:pPr>
            <w:r>
              <w:rPr>
                <w:rFonts w:cs="Arial"/>
                <w:i/>
                <w:iCs/>
                <w:color w:val="000000"/>
                <w:sz w:val="18"/>
                <w:szCs w:val="18"/>
              </w:rPr>
              <w:t>Nikola Goljović</w:t>
            </w:r>
          </w:p>
        </w:tc>
      </w:tr>
      <w:tr w:rsidR="00485E3F" w14:paraId="462627B2" w14:textId="77777777" w:rsidTr="00485E3F">
        <w:tc>
          <w:tcPr>
            <w:tcW w:w="1641" w:type="dxa"/>
            <w:tcBorders>
              <w:bottom w:val="single" w:sz="4" w:space="0" w:color="000000"/>
            </w:tcBorders>
            <w:vAlign w:val="center"/>
          </w:tcPr>
          <w:p w14:paraId="1220898B" w14:textId="77777777" w:rsidR="00485E3F" w:rsidRDefault="00485E3F" w:rsidP="00485E3F">
            <w:pPr>
              <w:widowControl w:val="0"/>
              <w:jc w:val="center"/>
            </w:pPr>
            <w:r>
              <w:rPr>
                <w:rFonts w:eastAsia="Calibri" w:cstheme="minorHAnsi"/>
                <w:sz w:val="20"/>
                <w:lang w:val="sr-Latn-RS"/>
              </w:rPr>
              <w:t>11:30 – 13:30</w:t>
            </w:r>
          </w:p>
          <w:p w14:paraId="05495272"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306</w:t>
            </w:r>
          </w:p>
        </w:tc>
        <w:tc>
          <w:tcPr>
            <w:tcW w:w="8824" w:type="dxa"/>
            <w:tcBorders>
              <w:bottom w:val="single" w:sz="4" w:space="0" w:color="000000"/>
            </w:tcBorders>
            <w:vAlign w:val="center"/>
          </w:tcPr>
          <w:p w14:paraId="68EC94B0" w14:textId="77777777" w:rsidR="00485E3F" w:rsidRDefault="00485E3F" w:rsidP="00485E3F">
            <w:pPr>
              <w:widowControl w:val="0"/>
              <w:jc w:val="center"/>
              <w:rPr>
                <w:rFonts w:eastAsia="Calibri" w:cs="Calibri"/>
                <w:i/>
                <w:iCs/>
                <w:sz w:val="20"/>
                <w:u w:val="single"/>
              </w:rPr>
            </w:pPr>
            <w:r>
              <w:rPr>
                <w:rFonts w:eastAsia="Calibri" w:cstheme="minorHAnsi"/>
                <w:i/>
                <w:iCs/>
                <w:sz w:val="20"/>
                <w:u w:val="single"/>
              </w:rPr>
              <w:t>Workshop</w:t>
            </w:r>
            <w:r>
              <w:rPr>
                <w:rFonts w:eastAsia="Calibri" w:cstheme="minorHAnsi"/>
                <w:sz w:val="20"/>
                <w:vertAlign w:val="superscript"/>
              </w:rPr>
              <w:t xml:space="preserve"> </w:t>
            </w:r>
            <w:r>
              <w:rPr>
                <w:rFonts w:eastAsia="Calibri" w:cstheme="minorHAnsi"/>
                <w:color w:val="FF8000"/>
                <w:sz w:val="20"/>
                <w:vertAlign w:val="superscript"/>
                <w:lang w:val="sr-Latn-RS"/>
              </w:rPr>
              <w:t>[IN PERSON]</w:t>
            </w:r>
          </w:p>
          <w:p w14:paraId="57110365" w14:textId="77777777" w:rsidR="00485E3F" w:rsidRDefault="00485E3F" w:rsidP="00485E3F">
            <w:pPr>
              <w:widowControl w:val="0"/>
              <w:jc w:val="center"/>
              <w:rPr>
                <w:color w:val="000000"/>
              </w:rPr>
            </w:pPr>
          </w:p>
          <w:p w14:paraId="42BC2344" w14:textId="77777777" w:rsidR="00485E3F" w:rsidRDefault="00485E3F" w:rsidP="00485E3F">
            <w:pPr>
              <w:widowControl w:val="0"/>
              <w:jc w:val="center"/>
              <w:rPr>
                <w:rFonts w:cs="Arial"/>
                <w:i/>
                <w:iCs/>
                <w:sz w:val="20"/>
              </w:rPr>
            </w:pPr>
            <w:r>
              <w:rPr>
                <w:rFonts w:cs="Arial"/>
                <w:i/>
                <w:iCs/>
                <w:color w:val="000000"/>
                <w:sz w:val="20"/>
              </w:rPr>
              <w:t>Sanja Grbić,</w:t>
            </w:r>
            <w:r>
              <w:rPr>
                <w:rFonts w:cs="Arial"/>
                <w:i/>
                <w:iCs/>
                <w:color w:val="000000"/>
                <w:sz w:val="20"/>
              </w:rPr>
              <w:br/>
              <w:t>Selena Vračar</w:t>
            </w:r>
          </w:p>
          <w:p w14:paraId="46A1BEEB" w14:textId="77777777" w:rsidR="00485E3F" w:rsidRDefault="00485E3F" w:rsidP="00485E3F">
            <w:pPr>
              <w:widowControl w:val="0"/>
              <w:shd w:val="clear" w:color="auto" w:fill="FFFFFF" w:themeFill="background1"/>
              <w:jc w:val="center"/>
              <w:rPr>
                <w:rFonts w:ascii="Calibri" w:hAnsi="Calibri" w:cs="Arial"/>
                <w:sz w:val="20"/>
              </w:rPr>
            </w:pPr>
            <w:r>
              <w:rPr>
                <w:rFonts w:cs="Arial"/>
                <w:b/>
                <w:bCs/>
                <w:color w:val="000000"/>
                <w:sz w:val="20"/>
              </w:rPr>
              <w:t>INTERACTION ANALYSIS AND IDENTITY CO-CONSTRUCTION:</w:t>
            </w:r>
            <w:r>
              <w:rPr>
                <w:rFonts w:cs="Arial"/>
                <w:b/>
                <w:bCs/>
                <w:color w:val="000000"/>
                <w:sz w:val="20"/>
              </w:rPr>
              <w:br/>
              <w:t>DOWN THE METHODOLOGICAL RABBIT HOLE</w:t>
            </w:r>
          </w:p>
        </w:tc>
      </w:tr>
      <w:tr w:rsidR="00485E3F" w14:paraId="7624CC43" w14:textId="77777777" w:rsidTr="00485E3F">
        <w:tc>
          <w:tcPr>
            <w:tcW w:w="1641" w:type="dxa"/>
            <w:tcBorders>
              <w:bottom w:val="single" w:sz="4" w:space="0" w:color="000000"/>
            </w:tcBorders>
            <w:vAlign w:val="center"/>
          </w:tcPr>
          <w:p w14:paraId="40CDA7D6" w14:textId="77777777" w:rsidR="00485E3F" w:rsidRDefault="00485E3F" w:rsidP="00485E3F">
            <w:pPr>
              <w:widowControl w:val="0"/>
              <w:jc w:val="center"/>
            </w:pPr>
            <w:r>
              <w:rPr>
                <w:rFonts w:eastAsia="Calibri" w:cstheme="minorHAnsi"/>
                <w:sz w:val="20"/>
                <w:lang w:val="sr-Latn-RS"/>
              </w:rPr>
              <w:t>13:30 – 15:00</w:t>
            </w:r>
          </w:p>
        </w:tc>
        <w:tc>
          <w:tcPr>
            <w:tcW w:w="8824" w:type="dxa"/>
            <w:tcBorders>
              <w:bottom w:val="single" w:sz="4" w:space="0" w:color="000000"/>
            </w:tcBorders>
            <w:vAlign w:val="center"/>
          </w:tcPr>
          <w:p w14:paraId="2CACA438" w14:textId="77777777" w:rsidR="00485E3F" w:rsidRDefault="00485E3F" w:rsidP="00485E3F">
            <w:pPr>
              <w:widowControl w:val="0"/>
              <w:jc w:val="center"/>
              <w:rPr>
                <w:rFonts w:ascii="Calibri" w:eastAsia="Calibri" w:hAnsi="Calibri" w:cs="Calibri"/>
                <w:b/>
                <w:bCs/>
                <w:sz w:val="20"/>
              </w:rPr>
            </w:pPr>
            <w:r>
              <w:rPr>
                <w:rFonts w:eastAsia="Calibri" w:cstheme="minorHAnsi"/>
                <w:b/>
                <w:bCs/>
                <w:sz w:val="20"/>
              </w:rPr>
              <w:t>LUNCH BREAK</w:t>
            </w:r>
          </w:p>
        </w:tc>
      </w:tr>
      <w:tr w:rsidR="00485E3F" w14:paraId="5AE0740D" w14:textId="77777777" w:rsidTr="00485E3F">
        <w:tc>
          <w:tcPr>
            <w:tcW w:w="1641" w:type="dxa"/>
            <w:tcBorders>
              <w:bottom w:val="single" w:sz="4" w:space="0" w:color="000000"/>
            </w:tcBorders>
            <w:vAlign w:val="center"/>
          </w:tcPr>
          <w:p w14:paraId="7CBD10F6" w14:textId="77777777" w:rsidR="00485E3F" w:rsidRDefault="00485E3F" w:rsidP="00485E3F">
            <w:pPr>
              <w:widowControl w:val="0"/>
              <w:jc w:val="center"/>
              <w:rPr>
                <w:rFonts w:eastAsia="Calibri" w:cs="Calibri"/>
                <w:color w:val="000000"/>
                <w:sz w:val="20"/>
              </w:rPr>
            </w:pPr>
            <w:r>
              <w:rPr>
                <w:rFonts w:eastAsia="Calibri" w:cstheme="minorHAnsi"/>
                <w:color w:val="000000"/>
                <w:sz w:val="20"/>
              </w:rPr>
              <w:t>15:15-16:15</w:t>
            </w:r>
          </w:p>
          <w:p w14:paraId="7C40997C" w14:textId="77777777" w:rsidR="00485E3F" w:rsidRDefault="00485E3F" w:rsidP="00485E3F">
            <w:pPr>
              <w:widowControl w:val="0"/>
              <w:jc w:val="center"/>
              <w:rPr>
                <w:rFonts w:eastAsia="Calibri" w:cs="Calibri"/>
                <w:b/>
                <w:bCs/>
                <w:color w:val="000000"/>
                <w:sz w:val="20"/>
              </w:rPr>
            </w:pPr>
            <w:r>
              <w:rPr>
                <w:rFonts w:eastAsia="Calibri" w:cstheme="minorHAnsi"/>
                <w:b/>
                <w:bCs/>
                <w:color w:val="000000"/>
                <w:sz w:val="20"/>
              </w:rPr>
              <w:t>Amphitheater 21</w:t>
            </w:r>
          </w:p>
        </w:tc>
        <w:tc>
          <w:tcPr>
            <w:tcW w:w="8824" w:type="dxa"/>
            <w:tcBorders>
              <w:bottom w:val="single" w:sz="4" w:space="0" w:color="000000"/>
            </w:tcBorders>
            <w:vAlign w:val="center"/>
          </w:tcPr>
          <w:p w14:paraId="554D2E72" w14:textId="77777777" w:rsidR="00485E3F" w:rsidRDefault="00485E3F" w:rsidP="00485E3F">
            <w:pPr>
              <w:widowControl w:val="0"/>
              <w:jc w:val="center"/>
              <w:rPr>
                <w:rFonts w:eastAsia="Calibri" w:cs="Calibri"/>
                <w:sz w:val="20"/>
              </w:rPr>
            </w:pPr>
            <w:r>
              <w:rPr>
                <w:rFonts w:eastAsia="Calibri" w:cstheme="minorHAnsi"/>
                <w:i/>
                <w:iCs/>
                <w:sz w:val="20"/>
              </w:rPr>
              <w:t>Keynote Lecture</w:t>
            </w:r>
            <w:r>
              <w:rPr>
                <w:rFonts w:eastAsia="Calibri" w:cstheme="minorHAnsi"/>
                <w:b/>
                <w:bCs/>
                <w:sz w:val="20"/>
                <w:vertAlign w:val="superscript"/>
              </w:rPr>
              <w:t xml:space="preserve"> </w:t>
            </w:r>
            <w:r>
              <w:rPr>
                <w:rFonts w:eastAsia="Calibri" w:cstheme="minorHAnsi"/>
                <w:b/>
                <w:bCs/>
                <w:color w:val="FF8000"/>
                <w:sz w:val="20"/>
                <w:vertAlign w:val="superscript"/>
                <w:lang w:val="sr-Latn-RS"/>
              </w:rPr>
              <w:t>[IN PERSON]</w:t>
            </w:r>
          </w:p>
          <w:p w14:paraId="0CFBA3C2" w14:textId="77777777" w:rsidR="00485E3F" w:rsidRDefault="00485E3F" w:rsidP="00485E3F">
            <w:pPr>
              <w:widowControl w:val="0"/>
              <w:jc w:val="center"/>
              <w:rPr>
                <w:rFonts w:cstheme="minorHAnsi"/>
              </w:rPr>
            </w:pPr>
          </w:p>
          <w:p w14:paraId="2CC602E0" w14:textId="77777777" w:rsidR="00485E3F" w:rsidRDefault="00485E3F" w:rsidP="00485E3F">
            <w:pPr>
              <w:widowControl w:val="0"/>
              <w:jc w:val="center"/>
              <w:rPr>
                <w:rFonts w:eastAsia="Calibri" w:cs="Calibri"/>
                <w:b/>
                <w:bCs/>
                <w:color w:val="2A6099"/>
                <w:sz w:val="24"/>
                <w:szCs w:val="24"/>
              </w:rPr>
            </w:pPr>
            <w:r>
              <w:rPr>
                <w:rFonts w:eastAsia="Calibri" w:cstheme="minorHAnsi"/>
                <w:b/>
                <w:bCs/>
                <w:color w:val="2A6099"/>
                <w:sz w:val="24"/>
                <w:szCs w:val="24"/>
              </w:rPr>
              <w:t>MULTI FACES OF MISTREATMENT AT WORK</w:t>
            </w:r>
          </w:p>
          <w:p w14:paraId="43690419" w14:textId="77777777" w:rsidR="00485E3F" w:rsidRDefault="00485E3F" w:rsidP="00485E3F">
            <w:pPr>
              <w:widowControl w:val="0"/>
              <w:jc w:val="center"/>
              <w:rPr>
                <w:rFonts w:cstheme="minorHAnsi"/>
              </w:rPr>
            </w:pPr>
          </w:p>
          <w:p w14:paraId="2ECEF9D1" w14:textId="77777777" w:rsidR="00485E3F" w:rsidRDefault="00485E3F" w:rsidP="00485E3F">
            <w:pPr>
              <w:widowControl w:val="0"/>
              <w:jc w:val="center"/>
              <w:rPr>
                <w:rFonts w:eastAsia="Calibri" w:cs="Calibri"/>
                <w:i/>
                <w:iCs/>
                <w:sz w:val="20"/>
              </w:rPr>
            </w:pPr>
            <w:r>
              <w:rPr>
                <w:rFonts w:eastAsia="Calibri" w:cs="Calibri"/>
                <w:i/>
                <w:iCs/>
                <w:sz w:val="20"/>
              </w:rPr>
              <w:t>Canan Sümer</w:t>
            </w:r>
          </w:p>
          <w:p w14:paraId="55528C62" w14:textId="77777777" w:rsidR="00485E3F" w:rsidRDefault="00485E3F" w:rsidP="00485E3F">
            <w:pPr>
              <w:widowControl w:val="0"/>
              <w:jc w:val="center"/>
              <w:rPr>
                <w:rFonts w:ascii="Calibri" w:eastAsia="Calibri" w:hAnsi="Calibri" w:cs="Calibri"/>
                <w:color w:val="000000"/>
                <w:sz w:val="20"/>
              </w:rPr>
            </w:pPr>
            <w:r>
              <w:rPr>
                <w:rFonts w:eastAsia="Calibri" w:cstheme="minorHAnsi"/>
                <w:color w:val="000000"/>
                <w:sz w:val="20"/>
              </w:rPr>
              <w:t>Department of Psychology, Özyeğin University Turkey</w:t>
            </w:r>
          </w:p>
        </w:tc>
      </w:tr>
      <w:tr w:rsidR="00485E3F" w14:paraId="4AFDEADB" w14:textId="77777777" w:rsidTr="00485E3F">
        <w:tc>
          <w:tcPr>
            <w:tcW w:w="1641" w:type="dxa"/>
            <w:tcBorders>
              <w:bottom w:val="single" w:sz="4" w:space="0" w:color="000000"/>
            </w:tcBorders>
            <w:vAlign w:val="center"/>
          </w:tcPr>
          <w:p w14:paraId="6FD0F880" w14:textId="77777777" w:rsidR="00485E3F" w:rsidRDefault="00485E3F" w:rsidP="00485E3F">
            <w:pPr>
              <w:widowControl w:val="0"/>
              <w:jc w:val="center"/>
            </w:pPr>
            <w:r>
              <w:rPr>
                <w:rFonts w:eastAsia="Calibri" w:cstheme="minorHAnsi"/>
                <w:sz w:val="20"/>
                <w:lang w:val="sr-Latn-RS"/>
              </w:rPr>
              <w:t>16:30 – 18:00</w:t>
            </w:r>
          </w:p>
          <w:p w14:paraId="3EDA4847"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p w14:paraId="57139658" w14:textId="77777777" w:rsidR="00485E3F" w:rsidRDefault="00485E3F" w:rsidP="00485E3F">
            <w:pPr>
              <w:widowControl w:val="0"/>
              <w:jc w:val="center"/>
              <w:rPr>
                <w:rFonts w:ascii="Calibri" w:eastAsia="Calibri" w:hAnsi="Calibri" w:cstheme="minorHAnsi"/>
                <w:b/>
                <w:bCs/>
                <w:sz w:val="20"/>
                <w:lang w:val="sr-Latn-RS"/>
              </w:rPr>
            </w:pPr>
          </w:p>
          <w:p w14:paraId="257BA3E8"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34BD160" w14:textId="77777777" w:rsidR="00485E3F" w:rsidRDefault="00485E3F" w:rsidP="00485E3F">
            <w:pPr>
              <w:widowControl w:val="0"/>
              <w:jc w:val="center"/>
              <w:rPr>
                <w:rFonts w:ascii="Calibri" w:eastAsia="Calibri" w:hAnsi="Calibri" w:cstheme="minorHAnsi"/>
                <w:i/>
                <w:iCs/>
                <w:color w:val="000000"/>
                <w:sz w:val="20"/>
                <w:lang w:val="sr-Latn-RS"/>
              </w:rPr>
            </w:pPr>
            <w:r>
              <w:rPr>
                <w:rFonts w:eastAsia="Calibri" w:cstheme="minorHAnsi"/>
                <w:i/>
                <w:iCs/>
                <w:color w:val="000000"/>
                <w:sz w:val="20"/>
                <w:lang w:val="sr-Latn-RS"/>
              </w:rPr>
              <w:t>Migena Buka</w:t>
            </w:r>
          </w:p>
        </w:tc>
        <w:tc>
          <w:tcPr>
            <w:tcW w:w="8824" w:type="dxa"/>
            <w:tcBorders>
              <w:bottom w:val="single" w:sz="4" w:space="0" w:color="000000"/>
            </w:tcBorders>
            <w:vAlign w:val="center"/>
          </w:tcPr>
          <w:p w14:paraId="5EAC1E66" w14:textId="77777777" w:rsidR="00485E3F" w:rsidRDefault="00485E3F" w:rsidP="00485E3F">
            <w:pPr>
              <w:widowControl w:val="0"/>
              <w:jc w:val="center"/>
              <w:rPr>
                <w:rFonts w:ascii="Calibri" w:hAnsi="Calibri"/>
                <w:sz w:val="20"/>
              </w:rPr>
            </w:pPr>
            <w:r>
              <w:rPr>
                <w:rFonts w:eastAsia="Calibri" w:cstheme="minorHAnsi"/>
                <w:i/>
                <w:iCs/>
                <w:color w:val="000000"/>
                <w:sz w:val="20"/>
              </w:rPr>
              <w:t>Thematic Session</w:t>
            </w:r>
          </w:p>
          <w:p w14:paraId="0C1716AF" w14:textId="77777777" w:rsidR="00485E3F" w:rsidRDefault="00485E3F" w:rsidP="00485E3F">
            <w:pPr>
              <w:widowControl w:val="0"/>
              <w:jc w:val="center"/>
              <w:rPr>
                <w:rFonts w:ascii="Calibri" w:hAnsi="Calibri"/>
                <w:sz w:val="20"/>
              </w:rPr>
            </w:pPr>
            <w:r>
              <w:rPr>
                <w:rFonts w:cs="Arial"/>
                <w:b/>
                <w:bCs/>
                <w:color w:val="000000"/>
                <w:sz w:val="20"/>
              </w:rPr>
              <w:t>FAMILY, YOUTH AND ADOLESCENCE</w:t>
            </w:r>
          </w:p>
          <w:p w14:paraId="6CCDF311" w14:textId="77777777" w:rsidR="00485E3F" w:rsidRDefault="00485E3F" w:rsidP="00485E3F">
            <w:pPr>
              <w:widowControl w:val="0"/>
              <w:jc w:val="center"/>
              <w:rPr>
                <w:rFonts w:ascii="Calibri" w:hAnsi="Calibri"/>
                <w:sz w:val="20"/>
              </w:rPr>
            </w:pPr>
          </w:p>
          <w:p w14:paraId="33F2B58F"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PSYCHOSOCIAL FUNCTIONING OF ADOLESCENTS IN FOSTER CARE FAMILIES</w:t>
            </w:r>
          </w:p>
          <w:p w14:paraId="012BF576" w14:textId="77777777" w:rsidR="00485E3F" w:rsidRDefault="00485E3F" w:rsidP="00485E3F">
            <w:pPr>
              <w:widowControl w:val="0"/>
              <w:rPr>
                <w:rFonts w:ascii="Calibri" w:hAnsi="Calibri"/>
                <w:i/>
                <w:iCs/>
                <w:sz w:val="18"/>
                <w:szCs w:val="18"/>
              </w:rPr>
            </w:pPr>
            <w:r>
              <w:rPr>
                <w:rFonts w:cs="Arial"/>
                <w:i/>
                <w:iCs/>
                <w:color w:val="000000"/>
                <w:sz w:val="18"/>
                <w:szCs w:val="18"/>
              </w:rPr>
              <w:t>Aleksandra Pajević, Mirsen Fehratović</w:t>
            </w:r>
          </w:p>
          <w:p w14:paraId="0E74606D" w14:textId="77777777" w:rsidR="00485E3F" w:rsidRDefault="00485E3F" w:rsidP="00485E3F">
            <w:pPr>
              <w:widowControl w:val="0"/>
              <w:rPr>
                <w:rFonts w:ascii="Calibri" w:hAnsi="Calibri" w:cs="Arial"/>
                <w:color w:val="000000"/>
                <w:sz w:val="18"/>
                <w:szCs w:val="18"/>
              </w:rPr>
            </w:pPr>
          </w:p>
          <w:p w14:paraId="21A3DDB0"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ATTACHMENT STYLE, PSYCHOLOGICAL FUNCTIONING AND PARENTING PRACTICES OF MOTHERS-VICTIMS OF DOMESTIC VIOLENCE</w:t>
            </w:r>
          </w:p>
          <w:p w14:paraId="267C6EBC" w14:textId="77777777" w:rsidR="00485E3F" w:rsidRDefault="00485E3F" w:rsidP="00485E3F">
            <w:pPr>
              <w:widowControl w:val="0"/>
              <w:rPr>
                <w:rFonts w:ascii="Calibri" w:hAnsi="Calibri"/>
                <w:i/>
                <w:iCs/>
                <w:sz w:val="18"/>
                <w:szCs w:val="18"/>
              </w:rPr>
            </w:pPr>
            <w:r>
              <w:rPr>
                <w:rFonts w:cs="Arial"/>
                <w:i/>
                <w:iCs/>
                <w:color w:val="000000"/>
                <w:sz w:val="18"/>
                <w:szCs w:val="18"/>
              </w:rPr>
              <w:t>Maria Sokolova, Diana Bakalova</w:t>
            </w:r>
          </w:p>
          <w:p w14:paraId="0EB0F090" w14:textId="77777777" w:rsidR="00485E3F" w:rsidRDefault="00485E3F" w:rsidP="00485E3F">
            <w:pPr>
              <w:widowControl w:val="0"/>
              <w:rPr>
                <w:rFonts w:ascii="Calibri" w:hAnsi="Calibri" w:cs="Arial"/>
                <w:color w:val="000000"/>
                <w:sz w:val="18"/>
                <w:szCs w:val="18"/>
              </w:rPr>
            </w:pPr>
          </w:p>
          <w:p w14:paraId="3509805E"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sz w:val="18"/>
                <w:szCs w:val="18"/>
              </w:rPr>
              <w:t>PERCEPTION AND CONSEQUENCES OF NARCISTIC PARENTING FROM YOUTH PERSPECTIVE</w:t>
            </w:r>
          </w:p>
          <w:p w14:paraId="488E733F" w14:textId="77777777" w:rsidR="00485E3F" w:rsidRDefault="00485E3F" w:rsidP="00485E3F">
            <w:pPr>
              <w:widowControl w:val="0"/>
              <w:rPr>
                <w:rFonts w:ascii="Calibri" w:hAnsi="Calibri"/>
                <w:sz w:val="18"/>
                <w:szCs w:val="18"/>
              </w:rPr>
            </w:pPr>
            <w:r>
              <w:rPr>
                <w:i/>
                <w:iCs/>
                <w:sz w:val="18"/>
                <w:szCs w:val="18"/>
              </w:rPr>
              <w:t>Luka Borović</w:t>
            </w:r>
            <w:r>
              <w:rPr>
                <w:sz w:val="18"/>
                <w:szCs w:val="18"/>
              </w:rPr>
              <w:t xml:space="preserve"> </w:t>
            </w:r>
          </w:p>
          <w:p w14:paraId="1BE818F5" w14:textId="77777777" w:rsidR="00485E3F" w:rsidRDefault="00485E3F" w:rsidP="00485E3F">
            <w:pPr>
              <w:widowControl w:val="0"/>
              <w:rPr>
                <w:rFonts w:ascii="Calibri" w:hAnsi="Calibri" w:cs="Arial"/>
                <w:color w:val="000000"/>
                <w:sz w:val="18"/>
                <w:szCs w:val="18"/>
              </w:rPr>
            </w:pPr>
          </w:p>
          <w:p w14:paraId="321241BA"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lastRenderedPageBreak/>
              <w:t xml:space="preserve">[IN PERSON] </w:t>
            </w:r>
            <w:r>
              <w:rPr>
                <w:rFonts w:cs="Arial"/>
                <w:color w:val="000000"/>
                <w:sz w:val="18"/>
                <w:szCs w:val="18"/>
              </w:rPr>
              <w:t>“MAKE PLANS SO GOD CAN LAUGH AT YOU” – EXPERIENCE OF PROCRASTINATION IN ADOLESCENTS</w:t>
            </w:r>
          </w:p>
          <w:p w14:paraId="0170446E" w14:textId="77777777" w:rsidR="00485E3F" w:rsidRDefault="00485E3F" w:rsidP="00485E3F">
            <w:pPr>
              <w:widowControl w:val="0"/>
              <w:rPr>
                <w:rFonts w:ascii="Calibri" w:hAnsi="Calibri"/>
                <w:i/>
                <w:iCs/>
                <w:sz w:val="18"/>
                <w:szCs w:val="18"/>
              </w:rPr>
            </w:pPr>
            <w:r>
              <w:rPr>
                <w:rFonts w:cs="Arial"/>
                <w:i/>
                <w:iCs/>
                <w:color w:val="000000"/>
                <w:sz w:val="18"/>
                <w:szCs w:val="18"/>
              </w:rPr>
              <w:t>Aleksandra Filipović, Ivona Kostić, Mila Stojković, Marija Zagorac, Vanja Štulić</w:t>
            </w:r>
          </w:p>
        </w:tc>
      </w:tr>
      <w:tr w:rsidR="00485E3F" w14:paraId="1EB1A5DE" w14:textId="77777777" w:rsidTr="00485E3F">
        <w:tc>
          <w:tcPr>
            <w:tcW w:w="1641" w:type="dxa"/>
            <w:tcBorders>
              <w:bottom w:val="single" w:sz="4" w:space="0" w:color="000000"/>
            </w:tcBorders>
            <w:vAlign w:val="center"/>
          </w:tcPr>
          <w:p w14:paraId="0A27A490" w14:textId="77777777" w:rsidR="00485E3F" w:rsidRDefault="00485E3F" w:rsidP="00485E3F">
            <w:pPr>
              <w:widowControl w:val="0"/>
              <w:jc w:val="center"/>
            </w:pPr>
            <w:r>
              <w:rPr>
                <w:rFonts w:eastAsia="Calibri" w:cstheme="minorHAnsi"/>
                <w:sz w:val="20"/>
                <w:lang w:val="sr-Latn-RS"/>
              </w:rPr>
              <w:lastRenderedPageBreak/>
              <w:t>16:30 – 18:00</w:t>
            </w:r>
          </w:p>
          <w:p w14:paraId="2DE0CE74" w14:textId="77777777" w:rsidR="00485E3F" w:rsidRDefault="00485E3F" w:rsidP="00485E3F">
            <w:pPr>
              <w:widowControl w:val="0"/>
              <w:jc w:val="center"/>
              <w:rPr>
                <w:rFonts w:ascii="Calibri" w:eastAsia="Calibri" w:hAnsi="Calibri" w:cstheme="minorHAnsi"/>
                <w:b/>
                <w:bCs/>
                <w:color w:val="000000"/>
                <w:sz w:val="20"/>
              </w:rPr>
            </w:pPr>
            <w:r>
              <w:rPr>
                <w:rFonts w:eastAsia="Calibri" w:cstheme="minorHAnsi"/>
                <w:b/>
                <w:bCs/>
                <w:color w:val="000000"/>
                <w:sz w:val="20"/>
              </w:rPr>
              <w:t>Amphitheater 21</w:t>
            </w:r>
          </w:p>
          <w:p w14:paraId="245CFD14" w14:textId="77777777" w:rsidR="00485E3F" w:rsidRDefault="00485E3F" w:rsidP="00485E3F">
            <w:pPr>
              <w:widowControl w:val="0"/>
              <w:jc w:val="center"/>
              <w:rPr>
                <w:rFonts w:ascii="Calibri" w:eastAsia="Calibri" w:hAnsi="Calibri" w:cstheme="minorHAnsi"/>
                <w:b/>
                <w:bCs/>
                <w:color w:val="000000"/>
                <w:sz w:val="20"/>
              </w:rPr>
            </w:pPr>
          </w:p>
          <w:p w14:paraId="1E659FF1"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3BB59274" w14:textId="77777777" w:rsidR="00485E3F" w:rsidRDefault="00485E3F" w:rsidP="00485E3F">
            <w:pPr>
              <w:widowControl w:val="0"/>
              <w:jc w:val="center"/>
              <w:rPr>
                <w:rFonts w:ascii="Calibri" w:eastAsia="Calibri" w:hAnsi="Calibri" w:cstheme="minorHAnsi"/>
                <w:i/>
                <w:iCs/>
                <w:color w:val="000000"/>
                <w:sz w:val="20"/>
                <w:lang w:val="sr-Latn-RS"/>
              </w:rPr>
            </w:pPr>
            <w:r>
              <w:rPr>
                <w:rFonts w:eastAsia="Calibri" w:cstheme="minorHAnsi"/>
                <w:i/>
                <w:iCs/>
                <w:color w:val="000000"/>
                <w:sz w:val="20"/>
                <w:lang w:val="sr-Latn-RS"/>
              </w:rPr>
              <w:t>Mirsen Fehratović</w:t>
            </w:r>
          </w:p>
        </w:tc>
        <w:tc>
          <w:tcPr>
            <w:tcW w:w="8824" w:type="dxa"/>
            <w:tcBorders>
              <w:bottom w:val="single" w:sz="4" w:space="0" w:color="000000"/>
            </w:tcBorders>
            <w:vAlign w:val="center"/>
          </w:tcPr>
          <w:p w14:paraId="3FC044EE" w14:textId="77777777" w:rsidR="00485E3F" w:rsidRDefault="00485E3F" w:rsidP="00485E3F">
            <w:pPr>
              <w:widowControl w:val="0"/>
              <w:jc w:val="center"/>
              <w:rPr>
                <w:rFonts w:cs="Calibri"/>
                <w:sz w:val="20"/>
              </w:rPr>
            </w:pPr>
            <w:r>
              <w:rPr>
                <w:rFonts w:eastAsia="Calibri" w:cstheme="minorHAnsi"/>
                <w:i/>
                <w:iCs/>
                <w:sz w:val="20"/>
              </w:rPr>
              <w:t>Thematic Session</w:t>
            </w:r>
            <w:r>
              <w:rPr>
                <w:rFonts w:eastAsia="Calibri" w:cstheme="minorHAnsi"/>
                <w:sz w:val="20"/>
              </w:rPr>
              <w:t xml:space="preserve"> </w:t>
            </w:r>
          </w:p>
          <w:p w14:paraId="4E2141AA" w14:textId="77777777" w:rsidR="00485E3F" w:rsidRDefault="00485E3F" w:rsidP="00485E3F">
            <w:pPr>
              <w:widowControl w:val="0"/>
              <w:jc w:val="center"/>
              <w:rPr>
                <w:rFonts w:ascii="Calibri" w:eastAsia="Calibri" w:hAnsi="Calibri" w:cs="Calibri"/>
                <w:b/>
                <w:bCs/>
                <w:sz w:val="20"/>
              </w:rPr>
            </w:pPr>
            <w:r>
              <w:rPr>
                <w:rFonts w:eastAsia="Calibri" w:cstheme="minorHAnsi"/>
                <w:b/>
                <w:bCs/>
                <w:sz w:val="20"/>
              </w:rPr>
              <w:t>SOCIAL PSYCHOLOGY 1</w:t>
            </w:r>
          </w:p>
          <w:p w14:paraId="6CE1037A" w14:textId="77777777" w:rsidR="00485E3F" w:rsidRDefault="00485E3F" w:rsidP="00485E3F">
            <w:pPr>
              <w:widowControl w:val="0"/>
              <w:rPr>
                <w:rFonts w:eastAsia="Calibri" w:cstheme="minorHAnsi"/>
                <w:b/>
                <w:bCs/>
                <w:color w:val="000000"/>
              </w:rPr>
            </w:pPr>
          </w:p>
          <w:p w14:paraId="0F4F4EAB"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INQUIRING FOR THE EFFECTIVE INTERVENTIONS TO REDUCE COURTESY STIGMA</w:t>
            </w:r>
          </w:p>
          <w:p w14:paraId="7089A699" w14:textId="77777777" w:rsidR="00485E3F" w:rsidRDefault="00485E3F" w:rsidP="00485E3F">
            <w:pPr>
              <w:widowControl w:val="0"/>
              <w:rPr>
                <w:rFonts w:ascii="Calibri" w:hAnsi="Calibri"/>
                <w:i/>
                <w:iCs/>
                <w:sz w:val="18"/>
                <w:szCs w:val="18"/>
              </w:rPr>
            </w:pPr>
            <w:r>
              <w:rPr>
                <w:rFonts w:cs="Arial"/>
                <w:i/>
                <w:iCs/>
                <w:color w:val="000000"/>
                <w:sz w:val="18"/>
                <w:szCs w:val="18"/>
              </w:rPr>
              <w:t>Mirsen Fehratović, Ahu Öztürk</w:t>
            </w:r>
          </w:p>
          <w:p w14:paraId="6BC9296D" w14:textId="77777777" w:rsidR="00485E3F" w:rsidRDefault="00485E3F" w:rsidP="00485E3F">
            <w:pPr>
              <w:widowControl w:val="0"/>
              <w:rPr>
                <w:rFonts w:ascii="Calibri" w:hAnsi="Calibri" w:cs="Arial"/>
                <w:sz w:val="18"/>
                <w:szCs w:val="18"/>
              </w:rPr>
            </w:pPr>
          </w:p>
          <w:p w14:paraId="1F471F87"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PERSONALITY TRAITS, INTOLERANCE OF AMBIGUITY, POLITICAL CYNICISM, AND TRUST IN INSTITUTIONS AS PREDICTORS OF CIVIL ACTIVISM</w:t>
            </w:r>
          </w:p>
          <w:p w14:paraId="06914B4C" w14:textId="77777777" w:rsidR="00485E3F" w:rsidRDefault="00485E3F" w:rsidP="00485E3F">
            <w:pPr>
              <w:widowControl w:val="0"/>
              <w:rPr>
                <w:rFonts w:ascii="Calibri" w:hAnsi="Calibri"/>
                <w:i/>
                <w:iCs/>
                <w:sz w:val="18"/>
                <w:szCs w:val="18"/>
              </w:rPr>
            </w:pPr>
            <w:r>
              <w:rPr>
                <w:rFonts w:cs="Arial"/>
                <w:i/>
                <w:iCs/>
                <w:color w:val="000000"/>
                <w:sz w:val="18"/>
                <w:szCs w:val="18"/>
              </w:rPr>
              <w:t>Đorić Stefan, Pejičić Marija, Pedović Ivana</w:t>
            </w:r>
          </w:p>
          <w:p w14:paraId="0F026081" w14:textId="77777777" w:rsidR="00485E3F" w:rsidRDefault="00485E3F" w:rsidP="00485E3F">
            <w:pPr>
              <w:widowControl w:val="0"/>
              <w:rPr>
                <w:rFonts w:ascii="Calibri" w:hAnsi="Calibri" w:cs="Arial"/>
                <w:color w:val="000000"/>
                <w:sz w:val="18"/>
                <w:szCs w:val="18"/>
              </w:rPr>
            </w:pPr>
          </w:p>
          <w:p w14:paraId="693CE9AF"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PSYCHOLOGICAL TIME AND LIFE SATISFACTION OF RETIREES: EVIDENCE FROM RUSSIA</w:t>
            </w:r>
          </w:p>
          <w:p w14:paraId="60DDE0F3" w14:textId="77777777" w:rsidR="00485E3F" w:rsidRDefault="00485E3F" w:rsidP="00485E3F">
            <w:pPr>
              <w:widowControl w:val="0"/>
              <w:rPr>
                <w:rFonts w:ascii="Calibri" w:hAnsi="Calibri"/>
                <w:i/>
                <w:iCs/>
                <w:sz w:val="18"/>
                <w:szCs w:val="18"/>
              </w:rPr>
            </w:pPr>
            <w:r>
              <w:rPr>
                <w:rFonts w:cs="Arial"/>
                <w:i/>
                <w:iCs/>
                <w:color w:val="000000"/>
                <w:sz w:val="18"/>
                <w:szCs w:val="18"/>
              </w:rPr>
              <w:t>Ekaterina Zabelina, Anastasia Danilova</w:t>
            </w:r>
          </w:p>
          <w:p w14:paraId="3B0BA637" w14:textId="77777777" w:rsidR="00485E3F" w:rsidRDefault="00485E3F" w:rsidP="00485E3F">
            <w:pPr>
              <w:widowControl w:val="0"/>
              <w:rPr>
                <w:rFonts w:ascii="Calibri" w:hAnsi="Calibri" w:cs="Arial"/>
                <w:color w:val="000000"/>
                <w:sz w:val="18"/>
                <w:szCs w:val="18"/>
              </w:rPr>
            </w:pPr>
          </w:p>
          <w:p w14:paraId="48F460F3"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RELIGIOSITY AND ORIENTATION TOWARDS THE PRESENT</w:t>
            </w:r>
          </w:p>
          <w:p w14:paraId="6238235E" w14:textId="77777777" w:rsidR="00485E3F" w:rsidRDefault="00485E3F" w:rsidP="00485E3F">
            <w:pPr>
              <w:widowControl w:val="0"/>
              <w:rPr>
                <w:rFonts w:ascii="Calibri" w:hAnsi="Calibri"/>
                <w:i/>
                <w:iCs/>
                <w:sz w:val="18"/>
                <w:szCs w:val="18"/>
              </w:rPr>
            </w:pPr>
            <w:r>
              <w:rPr>
                <w:rFonts w:cs="Arial"/>
                <w:i/>
                <w:iCs/>
                <w:color w:val="000000"/>
                <w:sz w:val="18"/>
                <w:szCs w:val="18"/>
              </w:rPr>
              <w:t>Marija Todosijević</w:t>
            </w:r>
          </w:p>
        </w:tc>
      </w:tr>
      <w:tr w:rsidR="00485E3F" w14:paraId="46B2678D" w14:textId="77777777" w:rsidTr="00485E3F">
        <w:tc>
          <w:tcPr>
            <w:tcW w:w="1641" w:type="dxa"/>
            <w:tcBorders>
              <w:bottom w:val="single" w:sz="4" w:space="0" w:color="000000"/>
            </w:tcBorders>
            <w:vAlign w:val="center"/>
          </w:tcPr>
          <w:p w14:paraId="2034EB86" w14:textId="77777777" w:rsidR="00485E3F" w:rsidRDefault="00485E3F" w:rsidP="00485E3F">
            <w:pPr>
              <w:widowControl w:val="0"/>
              <w:jc w:val="center"/>
            </w:pPr>
            <w:r>
              <w:rPr>
                <w:rFonts w:eastAsia="Calibri" w:cstheme="minorHAnsi"/>
                <w:sz w:val="20"/>
                <w:lang w:val="sr-Latn-RS"/>
              </w:rPr>
              <w:t>16:30 – 18:00</w:t>
            </w:r>
          </w:p>
          <w:p w14:paraId="293C3E29"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p w14:paraId="07297381" w14:textId="77777777" w:rsidR="00485E3F" w:rsidRDefault="00485E3F" w:rsidP="00485E3F">
            <w:pPr>
              <w:widowControl w:val="0"/>
              <w:jc w:val="center"/>
              <w:rPr>
                <w:rFonts w:ascii="Calibri" w:eastAsia="Calibri" w:hAnsi="Calibri" w:cstheme="minorHAnsi"/>
                <w:b/>
                <w:bCs/>
                <w:sz w:val="20"/>
                <w:lang w:val="sr-Latn-RS"/>
              </w:rPr>
            </w:pPr>
          </w:p>
          <w:p w14:paraId="5C40CFB6"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3D6D6DA2" w14:textId="77777777" w:rsidR="00485E3F" w:rsidRDefault="00485E3F" w:rsidP="00485E3F">
            <w:pPr>
              <w:widowControl w:val="0"/>
              <w:jc w:val="center"/>
              <w:rPr>
                <w:rFonts w:ascii="Calibri" w:eastAsia="Calibri" w:hAnsi="Calibri" w:cstheme="minorHAnsi"/>
                <w:i/>
                <w:iCs/>
                <w:color w:val="000000"/>
                <w:sz w:val="20"/>
                <w:lang w:val="sr-Latn-RS"/>
              </w:rPr>
            </w:pPr>
            <w:r>
              <w:rPr>
                <w:rFonts w:eastAsia="Calibri" w:cstheme="minorHAnsi"/>
                <w:i/>
                <w:iCs/>
                <w:color w:val="000000"/>
                <w:sz w:val="20"/>
                <w:lang w:val="sr-Latn-RS"/>
              </w:rPr>
              <w:t>Jovana Trbojević Jocić</w:t>
            </w:r>
          </w:p>
        </w:tc>
        <w:tc>
          <w:tcPr>
            <w:tcW w:w="8824" w:type="dxa"/>
            <w:tcBorders>
              <w:bottom w:val="single" w:sz="4" w:space="0" w:color="000000"/>
            </w:tcBorders>
            <w:vAlign w:val="center"/>
          </w:tcPr>
          <w:p w14:paraId="2A13A4A3" w14:textId="77777777" w:rsidR="00485E3F" w:rsidRDefault="00485E3F" w:rsidP="00485E3F">
            <w:pPr>
              <w:widowControl w:val="0"/>
              <w:jc w:val="center"/>
              <w:rPr>
                <w:rFonts w:eastAsia="Calibri" w:cs="Calibri"/>
                <w:sz w:val="20"/>
              </w:rPr>
            </w:pPr>
            <w:r>
              <w:rPr>
                <w:rFonts w:eastAsia="Calibri" w:cstheme="minorHAnsi"/>
                <w:i/>
                <w:iCs/>
                <w:sz w:val="20"/>
              </w:rPr>
              <w:t>Thematic Session</w:t>
            </w:r>
          </w:p>
          <w:p w14:paraId="4E9FD150" w14:textId="77777777" w:rsidR="00485E3F" w:rsidRDefault="00485E3F" w:rsidP="00485E3F">
            <w:pPr>
              <w:widowControl w:val="0"/>
              <w:jc w:val="center"/>
              <w:rPr>
                <w:rFonts w:ascii="Calibri" w:eastAsia="Calibri" w:hAnsi="Calibri" w:cs="Calibri"/>
                <w:b/>
                <w:bCs/>
                <w:sz w:val="20"/>
              </w:rPr>
            </w:pPr>
            <w:r>
              <w:rPr>
                <w:rFonts w:eastAsia="Calibri" w:cstheme="minorHAnsi"/>
                <w:b/>
                <w:bCs/>
                <w:sz w:val="20"/>
              </w:rPr>
              <w:t>HEALTH AND WELL-BEING 1</w:t>
            </w:r>
          </w:p>
          <w:p w14:paraId="642DCA91" w14:textId="77777777" w:rsidR="00485E3F" w:rsidRDefault="00485E3F" w:rsidP="00485E3F">
            <w:pPr>
              <w:widowControl w:val="0"/>
              <w:jc w:val="center"/>
              <w:rPr>
                <w:rFonts w:ascii="Calibri" w:eastAsia="Calibri" w:hAnsi="Calibri" w:cs="Calibri"/>
                <w:b/>
                <w:bCs/>
                <w:sz w:val="20"/>
              </w:rPr>
            </w:pPr>
          </w:p>
          <w:p w14:paraId="4BC11B14"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RESILIENT COPING AND CONTRIBUTION AS DETERMINANTS OF YOUTH WELLBEING IN THE CONTEXT OF COVID-19 EXPERIENCES: A STUDY IN HIGH, UPPER-MIDDLE, AND LOWER-MIDDLE-INCOME COUNTRIES</w:t>
            </w:r>
          </w:p>
          <w:p w14:paraId="4A38B883" w14:textId="77777777" w:rsidR="00485E3F" w:rsidRDefault="00485E3F" w:rsidP="00485E3F">
            <w:pPr>
              <w:widowControl w:val="0"/>
              <w:rPr>
                <w:rFonts w:ascii="Calibri" w:hAnsi="Calibri"/>
                <w:i/>
                <w:iCs/>
                <w:sz w:val="18"/>
                <w:szCs w:val="18"/>
              </w:rPr>
            </w:pPr>
            <w:r>
              <w:rPr>
                <w:rFonts w:cs="Arial"/>
                <w:i/>
                <w:iCs/>
                <w:color w:val="000000"/>
                <w:sz w:val="18"/>
                <w:szCs w:val="18"/>
              </w:rPr>
              <w:t>Shanu Shukla, Marina Merkas, Radosveta Dimitrova, Sushanta Kumar Mishra, Andrii Andres, John Jamir Benzon Aruta, Maria Bacikova-Sleskova, Raushan Baikanova, Suncica Bartoluci, Ivanna Bodnar, Aidos Bolatov, Ksenija Bosnar, Carmen Buzea, Rosalinda Cassibba, Sonam Dhendup, Shahar Gindi, Anna Janovska, Veljko Jovanović, Johannes Alfons Karl, Darko Katovic, Zhumaly Kauyzbay, Richa Khanna, Meetu Khosla, Enkeleint A. Mechili, Diana Miconi, Pasquale Musso, Iuliia Pavlova, Petro Petrytsa, Franjo Prot, Yunier Broche-Perez, Rita M. Rivera, Adil Samekin,Telman Seisembekov, Prerna Sharma, Fabiola Silletti, Delia Stefenel, Jaimee Stuart</w:t>
            </w:r>
          </w:p>
          <w:p w14:paraId="7D0B6928" w14:textId="77777777" w:rsidR="00485E3F" w:rsidRDefault="00485E3F" w:rsidP="00485E3F">
            <w:pPr>
              <w:widowControl w:val="0"/>
              <w:rPr>
                <w:rFonts w:ascii="Calibri" w:hAnsi="Calibri" w:cs="Arial"/>
                <w:color w:val="000000"/>
                <w:sz w:val="18"/>
                <w:szCs w:val="18"/>
              </w:rPr>
            </w:pPr>
          </w:p>
          <w:p w14:paraId="39CE0F21"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 xml:space="preserve">BEING PART OF THE GAME: SOME NEW IDEAS IN GAMIFICATION OF HEALTH BEHAVIOR </w:t>
            </w:r>
          </w:p>
          <w:p w14:paraId="31273889" w14:textId="77777777" w:rsidR="00485E3F" w:rsidRDefault="00485E3F" w:rsidP="00485E3F">
            <w:pPr>
              <w:widowControl w:val="0"/>
              <w:rPr>
                <w:rFonts w:ascii="Calibri" w:hAnsi="Calibri"/>
                <w:i/>
                <w:iCs/>
                <w:sz w:val="18"/>
                <w:szCs w:val="18"/>
              </w:rPr>
            </w:pPr>
            <w:r>
              <w:rPr>
                <w:rFonts w:cs="Arial"/>
                <w:i/>
                <w:iCs/>
                <w:color w:val="000000"/>
                <w:sz w:val="18"/>
                <w:szCs w:val="18"/>
              </w:rPr>
              <w:t>Dragan Janjetović</w:t>
            </w:r>
          </w:p>
          <w:p w14:paraId="48B0A78D" w14:textId="77777777" w:rsidR="00485E3F" w:rsidRDefault="00485E3F" w:rsidP="00485E3F">
            <w:pPr>
              <w:widowControl w:val="0"/>
              <w:rPr>
                <w:rFonts w:ascii="Calibri" w:hAnsi="Calibri" w:cs="Arial"/>
                <w:color w:val="000000"/>
                <w:sz w:val="18"/>
                <w:szCs w:val="18"/>
              </w:rPr>
            </w:pPr>
          </w:p>
          <w:p w14:paraId="3C18A683"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THE ROLE OF PHYSICAL APPEARANCE COPING STRATEGIES AS MEDIATORS IN THE RELATIONSHIP BETWEEN VANITY AND EATING DISORDERS</w:t>
            </w:r>
          </w:p>
          <w:p w14:paraId="18B8C4B6" w14:textId="77777777" w:rsidR="00485E3F" w:rsidRDefault="00485E3F" w:rsidP="00485E3F">
            <w:pPr>
              <w:widowControl w:val="0"/>
              <w:rPr>
                <w:rFonts w:ascii="Calibri" w:hAnsi="Calibri"/>
                <w:i/>
                <w:iCs/>
                <w:sz w:val="18"/>
                <w:szCs w:val="18"/>
              </w:rPr>
            </w:pPr>
            <w:r>
              <w:rPr>
                <w:rFonts w:cs="Arial"/>
                <w:i/>
                <w:iCs/>
                <w:color w:val="000000"/>
                <w:sz w:val="18"/>
                <w:szCs w:val="18"/>
              </w:rPr>
              <w:t>Senka Kostić, Ivan Stojilović, Dragana Stanojević, Olivera Radović</w:t>
            </w:r>
          </w:p>
          <w:p w14:paraId="035F3AC9" w14:textId="77777777" w:rsidR="00485E3F" w:rsidRDefault="00485E3F" w:rsidP="00485E3F">
            <w:pPr>
              <w:widowControl w:val="0"/>
              <w:rPr>
                <w:rFonts w:ascii="Calibri" w:hAnsi="Calibri" w:cs="Arial"/>
                <w:color w:val="000000"/>
                <w:sz w:val="18"/>
                <w:szCs w:val="18"/>
              </w:rPr>
            </w:pPr>
          </w:p>
          <w:p w14:paraId="775EDB20"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GAMING AS A PROTECTIVE FACTOR OF MENTAL HEALTH IN ADOLESCENCE: THE MYTH OR THE TRUTH?</w:t>
            </w:r>
          </w:p>
          <w:p w14:paraId="0D095DFA" w14:textId="77777777" w:rsidR="00485E3F" w:rsidRDefault="00485E3F" w:rsidP="00485E3F">
            <w:pPr>
              <w:widowControl w:val="0"/>
              <w:rPr>
                <w:rFonts w:ascii="Calibri" w:hAnsi="Calibri"/>
                <w:i/>
                <w:iCs/>
                <w:sz w:val="18"/>
                <w:szCs w:val="18"/>
              </w:rPr>
            </w:pPr>
            <w:r>
              <w:rPr>
                <w:rFonts w:cs="Arial"/>
                <w:i/>
                <w:iCs/>
                <w:color w:val="000000"/>
                <w:sz w:val="18"/>
                <w:szCs w:val="18"/>
              </w:rPr>
              <w:t>Jovana Trbojević Jocić, Miloš Jocić, Mirjana Beara, Marija Zotović Kostić, Darko Hinić</w:t>
            </w:r>
          </w:p>
          <w:p w14:paraId="3B670355" w14:textId="77777777" w:rsidR="00485E3F" w:rsidRDefault="00485E3F" w:rsidP="00485E3F">
            <w:pPr>
              <w:widowControl w:val="0"/>
              <w:rPr>
                <w:rFonts w:ascii="Calibri" w:hAnsi="Calibri" w:cs="Arial"/>
                <w:color w:val="000000"/>
                <w:sz w:val="18"/>
                <w:szCs w:val="18"/>
              </w:rPr>
            </w:pPr>
          </w:p>
          <w:p w14:paraId="79F7A09A"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RELATIONSHIP BETWEEN DIFFERENT FORMS OF PEER VICTIMIZATION AND DEPRESSION AMONG PRIMARY AND SECONDARY SCHOOL STUDENTS</w:t>
            </w:r>
          </w:p>
          <w:p w14:paraId="2BD93426" w14:textId="77777777" w:rsidR="00485E3F" w:rsidRDefault="00485E3F" w:rsidP="00485E3F">
            <w:pPr>
              <w:widowControl w:val="0"/>
              <w:rPr>
                <w:rFonts w:ascii="Calibri" w:hAnsi="Calibri"/>
                <w:i/>
                <w:iCs/>
                <w:sz w:val="18"/>
                <w:szCs w:val="18"/>
              </w:rPr>
            </w:pPr>
            <w:r>
              <w:rPr>
                <w:rFonts w:cs="Arial"/>
                <w:i/>
                <w:iCs/>
                <w:color w:val="000000"/>
                <w:sz w:val="18"/>
                <w:szCs w:val="18"/>
              </w:rPr>
              <w:t>Dimitrinka Jordanova Peševska, Dragana Batić, Ana Tomovska Misoska, Kate Trajkova</w:t>
            </w:r>
          </w:p>
        </w:tc>
      </w:tr>
      <w:tr w:rsidR="00485E3F" w14:paraId="13A36E23" w14:textId="77777777" w:rsidTr="00485E3F">
        <w:tc>
          <w:tcPr>
            <w:tcW w:w="1641" w:type="dxa"/>
            <w:tcBorders>
              <w:bottom w:val="single" w:sz="4" w:space="0" w:color="000000"/>
            </w:tcBorders>
            <w:vAlign w:val="center"/>
          </w:tcPr>
          <w:p w14:paraId="453B6C95" w14:textId="77777777" w:rsidR="00485E3F" w:rsidRDefault="00485E3F" w:rsidP="00485E3F">
            <w:pPr>
              <w:widowControl w:val="0"/>
              <w:jc w:val="center"/>
            </w:pPr>
            <w:r>
              <w:rPr>
                <w:rFonts w:eastAsia="Calibri" w:cstheme="minorHAnsi"/>
                <w:sz w:val="20"/>
                <w:lang w:val="sr-Latn-RS"/>
              </w:rPr>
              <w:t>16:30 – 18:00</w:t>
            </w:r>
          </w:p>
          <w:p w14:paraId="13C15A3C"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306</w:t>
            </w:r>
          </w:p>
          <w:p w14:paraId="7BAF7BEC" w14:textId="77777777" w:rsidR="00485E3F" w:rsidRDefault="00485E3F" w:rsidP="00485E3F">
            <w:pPr>
              <w:widowControl w:val="0"/>
              <w:jc w:val="center"/>
              <w:rPr>
                <w:rFonts w:ascii="Calibri" w:eastAsia="Calibri" w:hAnsi="Calibri" w:cstheme="minorHAnsi"/>
                <w:b/>
                <w:bCs/>
                <w:sz w:val="20"/>
                <w:lang w:val="sr-Latn-RS"/>
              </w:rPr>
            </w:pPr>
          </w:p>
          <w:p w14:paraId="1631FB8E"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68C42F1"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color w:val="000000"/>
                <w:sz w:val="20"/>
                <w:lang w:val="sr-Latn-RS"/>
              </w:rPr>
              <w:t>Natalija Ignjatović</w:t>
            </w:r>
          </w:p>
        </w:tc>
        <w:tc>
          <w:tcPr>
            <w:tcW w:w="8824" w:type="dxa"/>
            <w:tcBorders>
              <w:bottom w:val="single" w:sz="4" w:space="0" w:color="000000"/>
            </w:tcBorders>
            <w:vAlign w:val="center"/>
          </w:tcPr>
          <w:p w14:paraId="1DF0CE8D" w14:textId="77777777" w:rsidR="00485E3F" w:rsidRDefault="00485E3F" w:rsidP="00485E3F">
            <w:pPr>
              <w:widowControl w:val="0"/>
              <w:jc w:val="center"/>
              <w:rPr>
                <w:rFonts w:ascii="Calibri" w:hAnsi="Calibri" w:cs="Calibri"/>
                <w:sz w:val="20"/>
              </w:rPr>
            </w:pPr>
            <w:r>
              <w:rPr>
                <w:rFonts w:eastAsia="Calibri" w:cstheme="minorHAnsi"/>
                <w:i/>
                <w:iCs/>
                <w:sz w:val="20"/>
              </w:rPr>
              <w:t>Thematic Session</w:t>
            </w:r>
            <w:r>
              <w:rPr>
                <w:rFonts w:eastAsia="Calibri" w:cstheme="minorHAnsi"/>
                <w:sz w:val="20"/>
              </w:rPr>
              <w:t xml:space="preserve"> </w:t>
            </w:r>
          </w:p>
          <w:p w14:paraId="3A30B723" w14:textId="77777777" w:rsidR="00485E3F" w:rsidRDefault="00485E3F" w:rsidP="00485E3F">
            <w:pPr>
              <w:widowControl w:val="0"/>
              <w:jc w:val="center"/>
              <w:rPr>
                <w:rFonts w:ascii="Calibri" w:eastAsia="Calibri" w:hAnsi="Calibri" w:cs="Calibri"/>
                <w:b/>
                <w:bCs/>
                <w:sz w:val="20"/>
              </w:rPr>
            </w:pPr>
            <w:r>
              <w:rPr>
                <w:rFonts w:eastAsia="Calibri" w:cstheme="minorHAnsi"/>
                <w:b/>
                <w:bCs/>
                <w:sz w:val="20"/>
              </w:rPr>
              <w:t>EDUCATIONAL PSYCHOLOGY</w:t>
            </w:r>
            <w:r>
              <w:rPr>
                <w:rFonts w:eastAsia="Calibri" w:cs="Calibri"/>
                <w:b/>
                <w:bCs/>
                <w:sz w:val="20"/>
              </w:rPr>
              <w:t xml:space="preserve"> 1</w:t>
            </w:r>
          </w:p>
          <w:p w14:paraId="79EE913A" w14:textId="77777777" w:rsidR="00485E3F" w:rsidRDefault="00485E3F" w:rsidP="00485E3F">
            <w:pPr>
              <w:widowControl w:val="0"/>
              <w:rPr>
                <w:rFonts w:ascii="Calibri" w:hAnsi="Calibri" w:cs="Arial"/>
                <w:color w:val="000000"/>
                <w:sz w:val="18"/>
                <w:szCs w:val="18"/>
              </w:rPr>
            </w:pPr>
          </w:p>
          <w:p w14:paraId="50466444"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lang w:val="sr-Latn-RS"/>
              </w:rPr>
              <w:t>EXPLORING THE ATTRIBUTES OF OUTSTANDING UNIVERSITY TEACHERS:</w:t>
            </w:r>
            <w:r>
              <w:rPr>
                <w:rFonts w:cs="Arial"/>
                <w:color w:val="000000"/>
                <w:sz w:val="18"/>
                <w:szCs w:val="18"/>
                <w:lang w:val="sr-Latn-RS"/>
              </w:rPr>
              <w:br/>
              <w:t>A THEMATIC ANALYSIS OF REFLECTIVE INSIGHTS</w:t>
            </w:r>
          </w:p>
          <w:p w14:paraId="37816AD5" w14:textId="77777777" w:rsidR="00485E3F" w:rsidRDefault="00485E3F" w:rsidP="00485E3F">
            <w:pPr>
              <w:widowControl w:val="0"/>
              <w:rPr>
                <w:rFonts w:ascii="Calibri" w:hAnsi="Calibri"/>
                <w:i/>
                <w:iCs/>
                <w:sz w:val="18"/>
                <w:szCs w:val="18"/>
              </w:rPr>
            </w:pPr>
            <w:r>
              <w:rPr>
                <w:rFonts w:cs="Arial"/>
                <w:i/>
                <w:iCs/>
                <w:color w:val="000000"/>
                <w:sz w:val="18"/>
                <w:szCs w:val="18"/>
              </w:rPr>
              <w:t>Miloš Stojadinović, Gordana Đigić</w:t>
            </w:r>
          </w:p>
          <w:p w14:paraId="7AEC36F5" w14:textId="77777777" w:rsidR="00485E3F" w:rsidRDefault="00485E3F" w:rsidP="00485E3F">
            <w:pPr>
              <w:widowControl w:val="0"/>
              <w:rPr>
                <w:rFonts w:ascii="Calibri" w:hAnsi="Calibri" w:cs="Arial"/>
                <w:color w:val="000000"/>
                <w:sz w:val="18"/>
                <w:szCs w:val="18"/>
              </w:rPr>
            </w:pPr>
          </w:p>
          <w:p w14:paraId="53053D14"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STUDENT ABSENTEEISM – SCHOOL FAILURE, DEVIANT BEHAVIOR OR PRECIOUS RESOURCE</w:t>
            </w:r>
          </w:p>
          <w:p w14:paraId="0B050DA6" w14:textId="77777777" w:rsidR="00485E3F" w:rsidRDefault="00485E3F" w:rsidP="00485E3F">
            <w:pPr>
              <w:widowControl w:val="0"/>
              <w:rPr>
                <w:rFonts w:ascii="Calibri" w:hAnsi="Calibri"/>
                <w:i/>
                <w:iCs/>
                <w:sz w:val="18"/>
                <w:szCs w:val="18"/>
              </w:rPr>
            </w:pPr>
            <w:r>
              <w:rPr>
                <w:rFonts w:cs="Arial"/>
                <w:i/>
                <w:iCs/>
                <w:color w:val="000000"/>
                <w:sz w:val="18"/>
                <w:szCs w:val="18"/>
              </w:rPr>
              <w:t>Dragan Vesić</w:t>
            </w:r>
          </w:p>
          <w:p w14:paraId="5BE94390" w14:textId="77777777" w:rsidR="00485E3F" w:rsidRDefault="00485E3F" w:rsidP="00485E3F">
            <w:pPr>
              <w:widowControl w:val="0"/>
              <w:rPr>
                <w:rFonts w:cs="Arial"/>
                <w:color w:val="000000"/>
              </w:rPr>
            </w:pPr>
          </w:p>
          <w:p w14:paraId="1ED1D63D"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SCHOOL CLIMATE AND WELLBEING IN SECONDARY SCHOOL STUDENTS IN SERBIA – THE ROLE OF SCHOOL ETHNIC STRUCTURE</w:t>
            </w:r>
          </w:p>
          <w:p w14:paraId="73149D5A" w14:textId="77777777" w:rsidR="00485E3F" w:rsidRDefault="00485E3F" w:rsidP="00485E3F">
            <w:pPr>
              <w:widowControl w:val="0"/>
              <w:rPr>
                <w:rFonts w:ascii="Calibri" w:hAnsi="Calibri"/>
                <w:i/>
                <w:iCs/>
                <w:sz w:val="18"/>
                <w:szCs w:val="18"/>
              </w:rPr>
            </w:pPr>
            <w:r>
              <w:rPr>
                <w:rFonts w:cs="Arial"/>
                <w:i/>
                <w:iCs/>
                <w:color w:val="000000"/>
                <w:sz w:val="18"/>
                <w:szCs w:val="18"/>
              </w:rPr>
              <w:t>Natalija Ignjatović, Jovan Radosavljević, Đerđi Erdeš-Kavečan</w:t>
            </w:r>
          </w:p>
          <w:p w14:paraId="78E57290" w14:textId="77777777" w:rsidR="00485E3F" w:rsidRDefault="00485E3F" w:rsidP="00485E3F">
            <w:pPr>
              <w:widowControl w:val="0"/>
              <w:rPr>
                <w:rFonts w:ascii="Calibri" w:hAnsi="Calibri" w:cs="Arial"/>
                <w:color w:val="000000"/>
                <w:sz w:val="18"/>
                <w:szCs w:val="18"/>
              </w:rPr>
            </w:pPr>
          </w:p>
          <w:p w14:paraId="1568FBAC"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COLLEGE OF EDUCATION STUDENTS' PERCEPTION OF EDUCATIONAL PSYCHOLOGY LECTURERS’ CONTEXTUAL AND TASKS PERFORMANCE IN LAGOS STATE, NIGERIA</w:t>
            </w:r>
          </w:p>
          <w:p w14:paraId="778BA49C" w14:textId="77777777" w:rsidR="00485E3F" w:rsidRDefault="00485E3F" w:rsidP="00485E3F">
            <w:pPr>
              <w:widowControl w:val="0"/>
              <w:rPr>
                <w:rFonts w:ascii="Calibri" w:hAnsi="Calibri"/>
                <w:i/>
                <w:iCs/>
                <w:sz w:val="18"/>
                <w:szCs w:val="18"/>
              </w:rPr>
            </w:pPr>
            <w:r>
              <w:rPr>
                <w:rFonts w:cs="Arial"/>
                <w:i/>
                <w:iCs/>
                <w:color w:val="000000"/>
                <w:sz w:val="18"/>
                <w:szCs w:val="18"/>
              </w:rPr>
              <w:t>Asikhia Olubusayo Aduke</w:t>
            </w:r>
          </w:p>
          <w:p w14:paraId="4336FE8A" w14:textId="77777777" w:rsidR="00485E3F" w:rsidRDefault="00485E3F" w:rsidP="00485E3F">
            <w:pPr>
              <w:widowControl w:val="0"/>
              <w:rPr>
                <w:rFonts w:ascii="Calibri" w:hAnsi="Calibri" w:cs="Arial"/>
                <w:color w:val="000000"/>
                <w:sz w:val="18"/>
                <w:szCs w:val="18"/>
              </w:rPr>
            </w:pPr>
          </w:p>
          <w:p w14:paraId="2FCFD65D"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TEACHER’S WELLBEING AND INTERCULTURAL COMPETENCIES – THE ROLE OF SCHOOL ETHNIC DIVERSITY</w:t>
            </w:r>
          </w:p>
          <w:p w14:paraId="535F8CA5" w14:textId="77777777" w:rsidR="00485E3F" w:rsidRDefault="00485E3F" w:rsidP="00485E3F">
            <w:pPr>
              <w:widowControl w:val="0"/>
              <w:rPr>
                <w:rFonts w:ascii="Calibri" w:hAnsi="Calibri"/>
                <w:i/>
                <w:iCs/>
                <w:sz w:val="18"/>
                <w:szCs w:val="18"/>
              </w:rPr>
            </w:pPr>
            <w:r>
              <w:rPr>
                <w:rFonts w:cs="Arial"/>
                <w:i/>
                <w:iCs/>
                <w:color w:val="000000"/>
                <w:sz w:val="18"/>
                <w:szCs w:val="18"/>
              </w:rPr>
              <w:t>Hana Sejfović, Milena Belić, Nataša Simić</w:t>
            </w:r>
          </w:p>
        </w:tc>
      </w:tr>
      <w:tr w:rsidR="00485E3F" w14:paraId="6B8D5313" w14:textId="77777777" w:rsidTr="00485E3F">
        <w:tc>
          <w:tcPr>
            <w:tcW w:w="1641" w:type="dxa"/>
            <w:tcBorders>
              <w:bottom w:val="single" w:sz="4" w:space="0" w:color="000000"/>
            </w:tcBorders>
            <w:vAlign w:val="center"/>
          </w:tcPr>
          <w:p w14:paraId="7FC4E02B" w14:textId="77777777" w:rsidR="00485E3F" w:rsidRDefault="00485E3F" w:rsidP="00485E3F">
            <w:pPr>
              <w:widowControl w:val="0"/>
              <w:jc w:val="center"/>
            </w:pPr>
            <w:r>
              <w:rPr>
                <w:rFonts w:eastAsia="Calibri" w:cstheme="minorHAnsi"/>
                <w:sz w:val="20"/>
                <w:lang w:val="sr-Latn-RS"/>
              </w:rPr>
              <w:lastRenderedPageBreak/>
              <w:t>18:00 – 19:30</w:t>
            </w:r>
          </w:p>
          <w:p w14:paraId="3ED8DF50"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p w14:paraId="20FBC61F" w14:textId="77777777" w:rsidR="00485E3F" w:rsidRDefault="00485E3F" w:rsidP="00485E3F">
            <w:pPr>
              <w:widowControl w:val="0"/>
              <w:jc w:val="center"/>
              <w:rPr>
                <w:rFonts w:ascii="Calibri" w:eastAsia="Calibri" w:hAnsi="Calibri" w:cstheme="minorHAnsi"/>
                <w:b/>
                <w:bCs/>
                <w:sz w:val="20"/>
                <w:lang w:val="sr-Latn-RS"/>
              </w:rPr>
            </w:pPr>
          </w:p>
          <w:p w14:paraId="75EC66BB"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092DFB1D"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color w:val="000000"/>
                <w:sz w:val="20"/>
                <w:lang w:val="sr-Latn-RS"/>
              </w:rPr>
              <w:t>Ekaterina Zabelina</w:t>
            </w:r>
          </w:p>
        </w:tc>
        <w:tc>
          <w:tcPr>
            <w:tcW w:w="8824" w:type="dxa"/>
            <w:tcBorders>
              <w:bottom w:val="single" w:sz="4" w:space="0" w:color="000000"/>
            </w:tcBorders>
            <w:vAlign w:val="center"/>
          </w:tcPr>
          <w:p w14:paraId="44073FA8" w14:textId="77777777" w:rsidR="00485E3F" w:rsidRDefault="00485E3F" w:rsidP="00485E3F">
            <w:pPr>
              <w:widowControl w:val="0"/>
              <w:jc w:val="center"/>
              <w:rPr>
                <w:rFonts w:eastAsia="Calibri" w:cs="Calibri"/>
                <w:color w:val="000000"/>
                <w:sz w:val="20"/>
              </w:rPr>
            </w:pPr>
            <w:r>
              <w:rPr>
                <w:rFonts w:eastAsia="Calibri" w:cstheme="minorHAnsi"/>
                <w:i/>
                <w:iCs/>
                <w:color w:val="000000"/>
                <w:sz w:val="20"/>
              </w:rPr>
              <w:t>Thematic Session</w:t>
            </w:r>
          </w:p>
          <w:p w14:paraId="6521EBBE" w14:textId="77777777" w:rsidR="00485E3F" w:rsidRDefault="00485E3F" w:rsidP="00485E3F">
            <w:pPr>
              <w:widowControl w:val="0"/>
              <w:jc w:val="center"/>
              <w:rPr>
                <w:rFonts w:cs="Arial"/>
                <w:sz w:val="20"/>
              </w:rPr>
            </w:pPr>
            <w:r>
              <w:rPr>
                <w:rFonts w:cs="Arial"/>
                <w:b/>
                <w:bCs/>
                <w:color w:val="000000"/>
                <w:sz w:val="20"/>
              </w:rPr>
              <w:t>WORK AND I/O PSYCHOLOGY</w:t>
            </w:r>
          </w:p>
          <w:p w14:paraId="615DBE73" w14:textId="77777777" w:rsidR="00485E3F" w:rsidRDefault="00485E3F" w:rsidP="00485E3F">
            <w:pPr>
              <w:widowControl w:val="0"/>
              <w:jc w:val="center"/>
              <w:rPr>
                <w:rFonts w:cs="Arial"/>
                <w:sz w:val="20"/>
              </w:rPr>
            </w:pPr>
          </w:p>
          <w:p w14:paraId="6460273A"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RELATIONS AMONG PERSONAL CHARACTERISTIC, PROFESSIONAL DEVELOPMENT, WORK CHARACTERISTIC IN GENERAL AND PERCEIVED WORKLOAD AMONG TRAIN DRIVERS</w:t>
            </w:r>
          </w:p>
          <w:p w14:paraId="57CDDA06" w14:textId="77777777" w:rsidR="00485E3F" w:rsidRDefault="00485E3F" w:rsidP="00485E3F">
            <w:pPr>
              <w:widowControl w:val="0"/>
              <w:rPr>
                <w:rFonts w:ascii="Calibri" w:hAnsi="Calibri"/>
                <w:i/>
                <w:iCs/>
                <w:sz w:val="18"/>
                <w:szCs w:val="18"/>
              </w:rPr>
            </w:pPr>
            <w:r>
              <w:rPr>
                <w:i/>
                <w:iCs/>
                <w:sz w:val="18"/>
                <w:szCs w:val="18"/>
              </w:rPr>
              <w:t>Maja Meško, Danica Murko, Snežana Živković, Tamara Rađenović &amp; Mirko Markič</w:t>
            </w:r>
          </w:p>
          <w:p w14:paraId="0F31FEFC" w14:textId="77777777" w:rsidR="00485E3F" w:rsidRDefault="00485E3F" w:rsidP="00485E3F">
            <w:pPr>
              <w:widowControl w:val="0"/>
              <w:rPr>
                <w:rFonts w:ascii="Calibri" w:hAnsi="Calibri"/>
                <w:sz w:val="18"/>
                <w:szCs w:val="18"/>
              </w:rPr>
            </w:pPr>
          </w:p>
          <w:p w14:paraId="0C0FC51E"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LEARNED HELPLESSNESS, JOB DEMANDS AND JOB RESOURCES AMONG IT EMPLOYEES IN THE REPUBLIC OF NORTH MACEDONIA</w:t>
            </w:r>
          </w:p>
          <w:p w14:paraId="5409D2E2" w14:textId="77777777" w:rsidR="00485E3F" w:rsidRDefault="00485E3F" w:rsidP="00485E3F">
            <w:pPr>
              <w:widowControl w:val="0"/>
              <w:rPr>
                <w:rFonts w:ascii="Calibri" w:hAnsi="Calibri"/>
                <w:i/>
                <w:iCs/>
                <w:sz w:val="18"/>
                <w:szCs w:val="18"/>
              </w:rPr>
            </w:pPr>
            <w:r>
              <w:rPr>
                <w:rFonts w:cs="Arial"/>
                <w:i/>
                <w:iCs/>
                <w:color w:val="000000"/>
                <w:sz w:val="18"/>
                <w:szCs w:val="18"/>
              </w:rPr>
              <w:t>Ana Tomovska Misoska, Dimitrinka Jordanova Pesevska, Kate Trajkova, Kristina Taseva</w:t>
            </w:r>
          </w:p>
          <w:p w14:paraId="17EC10C7" w14:textId="77777777" w:rsidR="00485E3F" w:rsidRDefault="00485E3F" w:rsidP="00485E3F">
            <w:pPr>
              <w:widowControl w:val="0"/>
              <w:rPr>
                <w:rFonts w:ascii="Calibri" w:hAnsi="Calibri" w:cs="Arial"/>
                <w:color w:val="000000"/>
                <w:sz w:val="18"/>
                <w:szCs w:val="18"/>
              </w:rPr>
            </w:pPr>
          </w:p>
          <w:p w14:paraId="564C729D"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EFFECTIVENESS OF A GROUP CAREER INTERVENTION ON SELF-EFFICACY OF UNEMPLOYED ADULTS</w:t>
            </w:r>
          </w:p>
          <w:p w14:paraId="4DD5E673" w14:textId="77777777" w:rsidR="00485E3F" w:rsidRDefault="00485E3F" w:rsidP="00485E3F">
            <w:pPr>
              <w:widowControl w:val="0"/>
              <w:rPr>
                <w:rFonts w:ascii="Calibri" w:hAnsi="Calibri"/>
                <w:i/>
                <w:iCs/>
                <w:sz w:val="18"/>
                <w:szCs w:val="18"/>
              </w:rPr>
            </w:pPr>
            <w:r>
              <w:rPr>
                <w:rFonts w:cs="Arial"/>
                <w:i/>
                <w:iCs/>
                <w:color w:val="000000"/>
                <w:sz w:val="18"/>
                <w:szCs w:val="18"/>
              </w:rPr>
              <w:t>Catarina Luzia de Carvalho, Maria do Céu Taveira, Ana Daniela Silva</w:t>
            </w:r>
          </w:p>
          <w:p w14:paraId="21F69575" w14:textId="77777777" w:rsidR="00485E3F" w:rsidRDefault="00485E3F" w:rsidP="00485E3F">
            <w:pPr>
              <w:widowControl w:val="0"/>
              <w:rPr>
                <w:rFonts w:ascii="Calibri" w:hAnsi="Calibri" w:cs="Arial"/>
                <w:color w:val="000000"/>
                <w:sz w:val="18"/>
                <w:szCs w:val="18"/>
              </w:rPr>
            </w:pPr>
          </w:p>
          <w:p w14:paraId="0BD06E84" w14:textId="77777777" w:rsidR="00485E3F" w:rsidRDefault="00485E3F" w:rsidP="00485E3F">
            <w:pPr>
              <w:widowControl w:val="0"/>
              <w:rPr>
                <w:rFonts w:ascii="Calibri" w:hAnsi="Calibri" w:cs="Arial"/>
                <w:color w:val="000000"/>
                <w:sz w:val="18"/>
                <w:szCs w:val="18"/>
              </w:rPr>
            </w:pPr>
          </w:p>
          <w:p w14:paraId="562C7C98"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SUBJECTIVE AGE AND BASIC BELIEFS AS FACTORS OF RETIREES' SUBJECTIVE HEALTH</w:t>
            </w:r>
          </w:p>
          <w:p w14:paraId="03B4A75E" w14:textId="77777777" w:rsidR="00485E3F" w:rsidRDefault="00485E3F" w:rsidP="00485E3F">
            <w:pPr>
              <w:widowControl w:val="0"/>
              <w:rPr>
                <w:rFonts w:ascii="Calibri" w:hAnsi="Calibri"/>
                <w:i/>
                <w:iCs/>
                <w:sz w:val="18"/>
                <w:szCs w:val="18"/>
              </w:rPr>
            </w:pPr>
            <w:r>
              <w:rPr>
                <w:rFonts w:cs="Arial"/>
                <w:i/>
                <w:iCs/>
                <w:color w:val="000000"/>
                <w:sz w:val="18"/>
                <w:szCs w:val="18"/>
              </w:rPr>
              <w:t>Anastasia Danilova, Ekaterina Zabelina</w:t>
            </w:r>
          </w:p>
          <w:p w14:paraId="448573F3" w14:textId="77777777" w:rsidR="00485E3F" w:rsidRDefault="00485E3F" w:rsidP="00485E3F">
            <w:pPr>
              <w:widowControl w:val="0"/>
              <w:rPr>
                <w:rFonts w:ascii="Calibri" w:hAnsi="Calibri" w:cs="Arial"/>
                <w:color w:val="000000"/>
                <w:sz w:val="18"/>
                <w:szCs w:val="18"/>
              </w:rPr>
            </w:pPr>
          </w:p>
          <w:p w14:paraId="4EBE10F6" w14:textId="77777777" w:rsidR="00485E3F" w:rsidRDefault="00485E3F" w:rsidP="00485E3F">
            <w:pPr>
              <w:widowControl w:val="0"/>
              <w:rPr>
                <w:rFonts w:ascii="Calibri" w:hAnsi="Calibri" w:cs="Arial"/>
                <w:color w:val="000000"/>
                <w:sz w:val="18"/>
                <w:szCs w:val="18"/>
              </w:rPr>
            </w:pPr>
          </w:p>
          <w:p w14:paraId="6C9D857B"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SCHOOL ORGANIZATIONAL FUNCTIONING AS AN PREDICTOR OF TEACHERS’ WORK-RELATED WELL-BEING</w:t>
            </w:r>
          </w:p>
          <w:p w14:paraId="7216B0E6" w14:textId="77777777" w:rsidR="00485E3F" w:rsidRDefault="00485E3F" w:rsidP="00485E3F">
            <w:pPr>
              <w:widowControl w:val="0"/>
              <w:rPr>
                <w:rFonts w:ascii="Calibri" w:hAnsi="Calibri"/>
                <w:i/>
                <w:iCs/>
                <w:sz w:val="18"/>
                <w:szCs w:val="18"/>
              </w:rPr>
            </w:pPr>
            <w:r>
              <w:rPr>
                <w:rFonts w:cs="Arial"/>
                <w:i/>
                <w:iCs/>
                <w:color w:val="000000"/>
                <w:sz w:val="18"/>
                <w:szCs w:val="18"/>
              </w:rPr>
              <w:t>Loreta Buksnyte-Marmiene</w:t>
            </w:r>
          </w:p>
        </w:tc>
      </w:tr>
      <w:tr w:rsidR="00485E3F" w14:paraId="0FA58554" w14:textId="77777777" w:rsidTr="00485E3F">
        <w:tc>
          <w:tcPr>
            <w:tcW w:w="1641" w:type="dxa"/>
            <w:tcBorders>
              <w:bottom w:val="single" w:sz="4" w:space="0" w:color="000000"/>
            </w:tcBorders>
            <w:vAlign w:val="center"/>
          </w:tcPr>
          <w:p w14:paraId="27B8F2EB" w14:textId="77777777" w:rsidR="00485E3F" w:rsidRDefault="00485E3F" w:rsidP="00485E3F">
            <w:pPr>
              <w:widowControl w:val="0"/>
              <w:jc w:val="center"/>
            </w:pPr>
            <w:r>
              <w:rPr>
                <w:rFonts w:eastAsia="Calibri" w:cstheme="minorHAnsi"/>
                <w:sz w:val="20"/>
                <w:lang w:val="sr-Latn-RS"/>
              </w:rPr>
              <w:t>18:00 – 19:30</w:t>
            </w:r>
          </w:p>
          <w:p w14:paraId="7D4BF450" w14:textId="77777777" w:rsidR="00485E3F" w:rsidRDefault="00485E3F" w:rsidP="00485E3F">
            <w:pPr>
              <w:widowControl w:val="0"/>
              <w:jc w:val="center"/>
              <w:rPr>
                <w:rFonts w:ascii="Calibri" w:eastAsia="Calibri" w:hAnsi="Calibri" w:cstheme="minorHAnsi"/>
                <w:b/>
                <w:bCs/>
                <w:color w:val="000000"/>
                <w:sz w:val="20"/>
              </w:rPr>
            </w:pPr>
            <w:r>
              <w:rPr>
                <w:rFonts w:eastAsia="Calibri" w:cstheme="minorHAnsi"/>
                <w:b/>
                <w:bCs/>
                <w:color w:val="000000"/>
                <w:sz w:val="20"/>
              </w:rPr>
              <w:t>Amphitheater 21</w:t>
            </w:r>
          </w:p>
          <w:p w14:paraId="65E8A42F" w14:textId="77777777" w:rsidR="00485E3F" w:rsidRDefault="00485E3F" w:rsidP="00485E3F">
            <w:pPr>
              <w:widowControl w:val="0"/>
              <w:jc w:val="center"/>
              <w:rPr>
                <w:rFonts w:cstheme="minorHAnsi"/>
              </w:rPr>
            </w:pPr>
          </w:p>
          <w:p w14:paraId="28EF9A7C"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0B0640BF" w14:textId="77777777" w:rsidR="00485E3F" w:rsidRDefault="00485E3F" w:rsidP="00485E3F">
            <w:pPr>
              <w:widowControl w:val="0"/>
              <w:jc w:val="center"/>
              <w:rPr>
                <w:rFonts w:ascii="Calibri" w:eastAsia="Calibri" w:hAnsi="Calibri" w:cstheme="minorHAnsi"/>
                <w:i/>
                <w:iCs/>
                <w:color w:val="000000"/>
                <w:sz w:val="20"/>
                <w:lang w:val="sr-Latn-RS"/>
              </w:rPr>
            </w:pPr>
            <w:r>
              <w:rPr>
                <w:rFonts w:eastAsia="Calibri" w:cstheme="minorHAnsi"/>
                <w:i/>
                <w:iCs/>
                <w:color w:val="000000"/>
                <w:sz w:val="20"/>
                <w:lang w:val="sr-Latn-RS"/>
              </w:rPr>
              <w:t>Aleksandra Miladinović</w:t>
            </w:r>
          </w:p>
        </w:tc>
        <w:tc>
          <w:tcPr>
            <w:tcW w:w="8824" w:type="dxa"/>
            <w:tcBorders>
              <w:bottom w:val="single" w:sz="4" w:space="0" w:color="000000"/>
            </w:tcBorders>
            <w:vAlign w:val="center"/>
          </w:tcPr>
          <w:p w14:paraId="09EE8D9F" w14:textId="77777777" w:rsidR="00485E3F" w:rsidRDefault="00485E3F" w:rsidP="00485E3F">
            <w:pPr>
              <w:widowControl w:val="0"/>
              <w:jc w:val="center"/>
              <w:rPr>
                <w:rFonts w:cs="Calibri"/>
                <w:sz w:val="20"/>
              </w:rPr>
            </w:pPr>
            <w:r>
              <w:rPr>
                <w:rFonts w:eastAsia="Calibri" w:cstheme="minorHAnsi"/>
                <w:i/>
                <w:iCs/>
                <w:sz w:val="20"/>
              </w:rPr>
              <w:t>Thematic Session</w:t>
            </w:r>
            <w:r>
              <w:rPr>
                <w:rFonts w:eastAsia="Calibri" w:cstheme="minorHAnsi"/>
                <w:sz w:val="20"/>
              </w:rPr>
              <w:t xml:space="preserve"> </w:t>
            </w:r>
          </w:p>
          <w:p w14:paraId="1FBBC303" w14:textId="77777777" w:rsidR="00485E3F" w:rsidRDefault="00485E3F" w:rsidP="00485E3F">
            <w:pPr>
              <w:widowControl w:val="0"/>
              <w:jc w:val="center"/>
              <w:rPr>
                <w:rFonts w:eastAsia="Calibri" w:cs="Calibri"/>
                <w:b/>
                <w:bCs/>
                <w:sz w:val="20"/>
              </w:rPr>
            </w:pPr>
            <w:r>
              <w:rPr>
                <w:rFonts w:eastAsia="Calibri" w:cstheme="minorHAnsi"/>
                <w:b/>
                <w:bCs/>
                <w:sz w:val="20"/>
              </w:rPr>
              <w:t>SOCIAL PSYCHOLOGY 2</w:t>
            </w:r>
          </w:p>
          <w:p w14:paraId="0135110D" w14:textId="77777777" w:rsidR="00485E3F" w:rsidRDefault="00485E3F" w:rsidP="00485E3F">
            <w:pPr>
              <w:widowControl w:val="0"/>
              <w:jc w:val="center"/>
              <w:rPr>
                <w:rFonts w:eastAsia="Calibri" w:cs="Calibri"/>
                <w:b/>
                <w:bCs/>
                <w:sz w:val="20"/>
              </w:rPr>
            </w:pPr>
          </w:p>
          <w:p w14:paraId="6BDBD3B8"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 xml:space="preserve">NEED FOR KNOWLEDGE, BELIEF IN A DANGEROUS WORLD, AND PSEUDOSCIENTIFIC BELIEFS AS PREDICTORS OF HOMOPHOBIA </w:t>
            </w:r>
          </w:p>
          <w:p w14:paraId="6B563C4B" w14:textId="77777777" w:rsidR="00485E3F" w:rsidRDefault="00485E3F" w:rsidP="00485E3F">
            <w:pPr>
              <w:widowControl w:val="0"/>
              <w:rPr>
                <w:rFonts w:ascii="Calibri" w:hAnsi="Calibri"/>
                <w:i/>
                <w:iCs/>
                <w:sz w:val="18"/>
                <w:szCs w:val="18"/>
              </w:rPr>
            </w:pPr>
            <w:r>
              <w:rPr>
                <w:rFonts w:cs="Arial"/>
                <w:i/>
                <w:iCs/>
                <w:color w:val="000000"/>
                <w:sz w:val="18"/>
                <w:szCs w:val="18"/>
              </w:rPr>
              <w:t>Silvija Živković, Miljana Nikolić</w:t>
            </w:r>
          </w:p>
          <w:p w14:paraId="6653F7C3" w14:textId="77777777" w:rsidR="00485E3F" w:rsidRDefault="00485E3F" w:rsidP="00485E3F">
            <w:pPr>
              <w:widowControl w:val="0"/>
              <w:rPr>
                <w:rFonts w:ascii="Calibri" w:hAnsi="Calibri" w:cs="Arial"/>
                <w:color w:val="000000"/>
                <w:sz w:val="18"/>
                <w:szCs w:val="18"/>
              </w:rPr>
            </w:pPr>
          </w:p>
          <w:p w14:paraId="3E54F10C"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SUPERSTITION AND MAXIMIZATION: PREDICTORS OF CONSPIRACY THEORY BELIEF</w:t>
            </w:r>
          </w:p>
          <w:p w14:paraId="5BB020D7" w14:textId="77777777" w:rsidR="00485E3F" w:rsidRDefault="00485E3F" w:rsidP="00485E3F">
            <w:pPr>
              <w:widowControl w:val="0"/>
              <w:rPr>
                <w:rFonts w:ascii="Calibri" w:hAnsi="Calibri"/>
                <w:i/>
                <w:iCs/>
                <w:sz w:val="18"/>
                <w:szCs w:val="18"/>
              </w:rPr>
            </w:pPr>
            <w:r>
              <w:rPr>
                <w:rFonts w:cs="Arial"/>
                <w:i/>
                <w:iCs/>
                <w:color w:val="000000"/>
                <w:sz w:val="18"/>
                <w:szCs w:val="18"/>
              </w:rPr>
              <w:t>Miljana Nikolić, Aleksandra Miladinović</w:t>
            </w:r>
          </w:p>
          <w:p w14:paraId="0EE8BCE3" w14:textId="77777777" w:rsidR="00485E3F" w:rsidRDefault="00485E3F" w:rsidP="00485E3F">
            <w:pPr>
              <w:widowControl w:val="0"/>
              <w:rPr>
                <w:rFonts w:ascii="Calibri" w:hAnsi="Calibri"/>
                <w:sz w:val="18"/>
                <w:szCs w:val="18"/>
              </w:rPr>
            </w:pPr>
          </w:p>
          <w:p w14:paraId="11A30FB5"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sz w:val="18"/>
                <w:szCs w:val="18"/>
              </w:rPr>
              <w:t>ARAB IMMIGRANT WOMEN MENTAL HEALTH AND WELL-BEING AT EUROPEAN WORKPLACE</w:t>
            </w:r>
          </w:p>
          <w:p w14:paraId="379E51EB" w14:textId="77777777" w:rsidR="00485E3F" w:rsidRDefault="00485E3F" w:rsidP="00485E3F">
            <w:pPr>
              <w:widowControl w:val="0"/>
              <w:rPr>
                <w:rFonts w:ascii="Calibri" w:hAnsi="Calibri"/>
                <w:i/>
                <w:iCs/>
                <w:sz w:val="18"/>
                <w:szCs w:val="18"/>
              </w:rPr>
            </w:pPr>
            <w:r>
              <w:rPr>
                <w:rFonts w:cs="Arial"/>
                <w:i/>
                <w:iCs/>
                <w:sz w:val="18"/>
                <w:szCs w:val="18"/>
              </w:rPr>
              <w:t>Nour Hazim Alsaraj</w:t>
            </w:r>
          </w:p>
          <w:p w14:paraId="4FB982EE" w14:textId="77777777" w:rsidR="00485E3F" w:rsidRDefault="00485E3F" w:rsidP="00485E3F">
            <w:pPr>
              <w:widowControl w:val="0"/>
              <w:rPr>
                <w:rFonts w:ascii="Calibri" w:hAnsi="Calibri" w:cs="Arial"/>
                <w:color w:val="000000"/>
                <w:sz w:val="18"/>
                <w:szCs w:val="18"/>
              </w:rPr>
            </w:pPr>
          </w:p>
          <w:p w14:paraId="1AE0C725"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SOCIAL ATTITUDES AND BIG FIVE PERSONALITY: RELATIONSHIPS IN A CROATIAN ETHNIC MINORITY SAMPLE IN VOJVODINA</w:t>
            </w:r>
          </w:p>
          <w:p w14:paraId="3C449262" w14:textId="77777777" w:rsidR="00485E3F" w:rsidRDefault="00485E3F" w:rsidP="00485E3F">
            <w:pPr>
              <w:widowControl w:val="0"/>
              <w:rPr>
                <w:rFonts w:ascii="Calibri" w:hAnsi="Calibri"/>
                <w:i/>
                <w:iCs/>
                <w:sz w:val="18"/>
                <w:szCs w:val="18"/>
              </w:rPr>
            </w:pPr>
            <w:r>
              <w:rPr>
                <w:rFonts w:cs="Arial"/>
                <w:i/>
                <w:iCs/>
                <w:color w:val="000000"/>
                <w:sz w:val="18"/>
                <w:szCs w:val="18"/>
              </w:rPr>
              <w:t>Zlatko Šram, Jasminka Dulić</w:t>
            </w:r>
          </w:p>
          <w:p w14:paraId="2DB09F6E" w14:textId="77777777" w:rsidR="00485E3F" w:rsidRDefault="00485E3F" w:rsidP="00485E3F">
            <w:pPr>
              <w:widowControl w:val="0"/>
              <w:rPr>
                <w:rFonts w:ascii="Calibri" w:hAnsi="Calibri" w:cs="Arial"/>
                <w:color w:val="000000"/>
                <w:sz w:val="18"/>
                <w:szCs w:val="18"/>
              </w:rPr>
            </w:pPr>
          </w:p>
          <w:p w14:paraId="6BE11307"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WORRIES OF YOUNG PEOPLE IN BULGARIA</w:t>
            </w:r>
          </w:p>
          <w:p w14:paraId="34A3EC1B" w14:textId="77777777" w:rsidR="00485E3F" w:rsidRDefault="00485E3F" w:rsidP="00485E3F">
            <w:pPr>
              <w:widowControl w:val="0"/>
              <w:rPr>
                <w:rFonts w:ascii="Calibri" w:hAnsi="Calibri"/>
                <w:i/>
                <w:iCs/>
                <w:sz w:val="18"/>
                <w:szCs w:val="18"/>
              </w:rPr>
            </w:pPr>
            <w:r>
              <w:rPr>
                <w:rFonts w:cs="Arial"/>
                <w:i/>
                <w:iCs/>
                <w:color w:val="000000"/>
                <w:sz w:val="18"/>
                <w:szCs w:val="18"/>
              </w:rPr>
              <w:t>Mariya Karaivanova</w:t>
            </w:r>
          </w:p>
        </w:tc>
      </w:tr>
      <w:tr w:rsidR="00485E3F" w14:paraId="09DF9094" w14:textId="77777777" w:rsidTr="00485E3F">
        <w:tc>
          <w:tcPr>
            <w:tcW w:w="1641" w:type="dxa"/>
            <w:tcBorders>
              <w:bottom w:val="single" w:sz="4" w:space="0" w:color="000000"/>
            </w:tcBorders>
            <w:vAlign w:val="center"/>
          </w:tcPr>
          <w:p w14:paraId="5BF89FDC" w14:textId="77777777" w:rsidR="00485E3F" w:rsidRDefault="00485E3F" w:rsidP="00485E3F">
            <w:pPr>
              <w:widowControl w:val="0"/>
              <w:jc w:val="center"/>
            </w:pPr>
            <w:r>
              <w:rPr>
                <w:rFonts w:eastAsia="Calibri" w:cstheme="minorHAnsi"/>
                <w:sz w:val="20"/>
                <w:lang w:val="sr-Latn-RS"/>
              </w:rPr>
              <w:t>18:00 – 19:30</w:t>
            </w:r>
          </w:p>
          <w:p w14:paraId="6C19AB89"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p w14:paraId="2FD6A733" w14:textId="77777777" w:rsidR="00485E3F" w:rsidRDefault="00485E3F" w:rsidP="00485E3F">
            <w:pPr>
              <w:widowControl w:val="0"/>
              <w:jc w:val="center"/>
              <w:rPr>
                <w:rFonts w:ascii="Calibri" w:eastAsia="Calibri" w:hAnsi="Calibri" w:cstheme="minorHAnsi"/>
                <w:b/>
                <w:bCs/>
                <w:sz w:val="20"/>
                <w:lang w:val="sr-Latn-RS"/>
              </w:rPr>
            </w:pPr>
          </w:p>
          <w:p w14:paraId="58D90FE4"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A4378CB"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color w:val="000000"/>
                <w:sz w:val="20"/>
                <w:lang w:val="sr-Latn-RS"/>
              </w:rPr>
              <w:t>Milica Tošić Radev</w:t>
            </w:r>
          </w:p>
        </w:tc>
        <w:tc>
          <w:tcPr>
            <w:tcW w:w="8824" w:type="dxa"/>
            <w:tcBorders>
              <w:bottom w:val="single" w:sz="4" w:space="0" w:color="000000"/>
            </w:tcBorders>
            <w:vAlign w:val="center"/>
          </w:tcPr>
          <w:p w14:paraId="297DCADB" w14:textId="77777777" w:rsidR="00485E3F" w:rsidRDefault="00485E3F" w:rsidP="00485E3F">
            <w:pPr>
              <w:widowControl w:val="0"/>
              <w:jc w:val="center"/>
              <w:rPr>
                <w:rFonts w:eastAsia="Calibri" w:cs="Calibri"/>
                <w:sz w:val="20"/>
              </w:rPr>
            </w:pPr>
            <w:r>
              <w:rPr>
                <w:rFonts w:eastAsia="Calibri" w:cstheme="minorHAnsi"/>
                <w:i/>
                <w:iCs/>
                <w:sz w:val="20"/>
              </w:rPr>
              <w:t>Thematic Session</w:t>
            </w:r>
          </w:p>
          <w:p w14:paraId="59DBF57F" w14:textId="77777777" w:rsidR="00485E3F" w:rsidRDefault="00485E3F" w:rsidP="00485E3F">
            <w:pPr>
              <w:widowControl w:val="0"/>
              <w:jc w:val="center"/>
              <w:rPr>
                <w:rFonts w:eastAsia="Calibri" w:cs="Calibri"/>
                <w:b/>
                <w:bCs/>
                <w:sz w:val="20"/>
              </w:rPr>
            </w:pPr>
            <w:r>
              <w:rPr>
                <w:rFonts w:eastAsia="Calibri" w:cstheme="minorHAnsi"/>
                <w:b/>
                <w:bCs/>
                <w:sz w:val="20"/>
              </w:rPr>
              <w:t>EMOTIONS AND RELATIONSHIPS</w:t>
            </w:r>
          </w:p>
          <w:p w14:paraId="6665DCFB" w14:textId="77777777" w:rsidR="00485E3F" w:rsidRDefault="00485E3F" w:rsidP="00485E3F">
            <w:pPr>
              <w:widowControl w:val="0"/>
              <w:jc w:val="center"/>
              <w:rPr>
                <w:rFonts w:eastAsia="Calibri" w:cs="Calibri"/>
                <w:b/>
                <w:bCs/>
                <w:sz w:val="20"/>
              </w:rPr>
            </w:pPr>
          </w:p>
          <w:p w14:paraId="6CDB6CD6"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CONCEALED INFORMATION AND EMOTIONAL AFFINITY IN EYE MOVEMENTS AND PUPIL SIZE</w:t>
            </w:r>
          </w:p>
          <w:p w14:paraId="38EB3DE9" w14:textId="77777777" w:rsidR="00485E3F" w:rsidRDefault="00485E3F" w:rsidP="00485E3F">
            <w:pPr>
              <w:widowControl w:val="0"/>
              <w:rPr>
                <w:rFonts w:ascii="Calibri" w:hAnsi="Calibri"/>
                <w:i/>
                <w:iCs/>
                <w:sz w:val="18"/>
                <w:szCs w:val="18"/>
              </w:rPr>
            </w:pPr>
            <w:r>
              <w:rPr>
                <w:rFonts w:cs="Arial"/>
                <w:i/>
                <w:iCs/>
                <w:color w:val="000000"/>
                <w:sz w:val="18"/>
                <w:szCs w:val="18"/>
              </w:rPr>
              <w:t>Melek Özden, Berra Ceylan, Erol Yıldırım</w:t>
            </w:r>
          </w:p>
          <w:p w14:paraId="33B2EA56" w14:textId="77777777" w:rsidR="00485E3F" w:rsidRDefault="00485E3F" w:rsidP="00485E3F">
            <w:pPr>
              <w:widowControl w:val="0"/>
              <w:rPr>
                <w:rFonts w:ascii="Calibri" w:hAnsi="Calibri" w:cs="Arial"/>
                <w:color w:val="000000"/>
                <w:sz w:val="18"/>
                <w:szCs w:val="18"/>
              </w:rPr>
            </w:pPr>
          </w:p>
          <w:p w14:paraId="71D4C526"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THE PARADOX OF NEGATIVE EMOTIONS ENJOYMENT: EXAMINING RELATIONS WITH DARK TRIAD TRAITS AND DIFFERENT TYPES MOTIVATION FOR WATCHING MOVIES</w:t>
            </w:r>
          </w:p>
          <w:p w14:paraId="0A9C2FD4" w14:textId="77777777" w:rsidR="00485E3F" w:rsidRDefault="00485E3F" w:rsidP="00485E3F">
            <w:pPr>
              <w:widowControl w:val="0"/>
              <w:rPr>
                <w:rFonts w:ascii="Calibri" w:hAnsi="Calibri"/>
                <w:i/>
                <w:iCs/>
                <w:sz w:val="18"/>
                <w:szCs w:val="18"/>
              </w:rPr>
            </w:pPr>
            <w:r>
              <w:rPr>
                <w:rFonts w:cs="Arial"/>
                <w:i/>
                <w:iCs/>
                <w:color w:val="000000"/>
                <w:sz w:val="18"/>
                <w:szCs w:val="18"/>
              </w:rPr>
              <w:t>Milica Tasković, Katerina Anđelović, Ana Jovančević</w:t>
            </w:r>
          </w:p>
          <w:p w14:paraId="24E39695" w14:textId="77777777" w:rsidR="00485E3F" w:rsidRDefault="00485E3F" w:rsidP="00485E3F">
            <w:pPr>
              <w:widowControl w:val="0"/>
              <w:rPr>
                <w:rFonts w:ascii="Calibri" w:hAnsi="Calibri" w:cs="Arial"/>
                <w:color w:val="000000"/>
                <w:sz w:val="18"/>
                <w:szCs w:val="18"/>
              </w:rPr>
            </w:pPr>
          </w:p>
          <w:p w14:paraId="4A149F4E"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HOW WE BREAK UP? THE ROLE OF ROMANTIC ATTACHMENT AND ROMANTIC RELATIONSHIP CHARACTERISTICS IN PREDICTING BREAKUP STRATEGIES</w:t>
            </w:r>
          </w:p>
          <w:p w14:paraId="143050A0" w14:textId="77777777" w:rsidR="00485E3F" w:rsidRDefault="00485E3F" w:rsidP="00485E3F">
            <w:pPr>
              <w:widowControl w:val="0"/>
              <w:rPr>
                <w:rFonts w:ascii="Calibri" w:hAnsi="Calibri"/>
                <w:i/>
                <w:iCs/>
                <w:sz w:val="18"/>
                <w:szCs w:val="18"/>
                <w:shd w:val="clear" w:color="auto" w:fill="FF0000"/>
              </w:rPr>
            </w:pPr>
            <w:r>
              <w:rPr>
                <w:rFonts w:cs="Arial"/>
                <w:i/>
                <w:iCs/>
                <w:color w:val="000000"/>
                <w:sz w:val="18"/>
                <w:szCs w:val="18"/>
              </w:rPr>
              <w:t>Nađa Dimitrijević Badža, Milica Tošić Radev</w:t>
            </w:r>
          </w:p>
          <w:p w14:paraId="1C91C313" w14:textId="77777777" w:rsidR="00485E3F" w:rsidRDefault="00485E3F" w:rsidP="00485E3F">
            <w:pPr>
              <w:widowControl w:val="0"/>
              <w:rPr>
                <w:rFonts w:cs="Arial"/>
                <w:color w:val="000000"/>
              </w:rPr>
            </w:pPr>
          </w:p>
          <w:p w14:paraId="1EF5652E"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ROMANTIC ATTACHMENT AND RELATIONSHIP SATISFACTION &amp; DURATION</w:t>
            </w:r>
          </w:p>
          <w:p w14:paraId="47374ECE" w14:textId="77777777" w:rsidR="00485E3F" w:rsidRDefault="00485E3F" w:rsidP="00485E3F">
            <w:pPr>
              <w:widowControl w:val="0"/>
              <w:rPr>
                <w:rFonts w:ascii="Calibri" w:hAnsi="Calibri"/>
                <w:sz w:val="18"/>
                <w:szCs w:val="18"/>
              </w:rPr>
            </w:pPr>
            <w:r>
              <w:rPr>
                <w:rFonts w:cs="Arial"/>
                <w:color w:val="000000"/>
                <w:sz w:val="18"/>
                <w:szCs w:val="18"/>
              </w:rPr>
              <w:t>AS PREDICTORS OF COPING WITH POST-BREAKUP DISTRESS</w:t>
            </w:r>
          </w:p>
          <w:p w14:paraId="2FD71E69" w14:textId="77777777" w:rsidR="00485E3F" w:rsidRDefault="00485E3F" w:rsidP="00485E3F">
            <w:pPr>
              <w:widowControl w:val="0"/>
              <w:rPr>
                <w:rFonts w:ascii="Calibri" w:hAnsi="Calibri" w:cs="Arial"/>
                <w:i/>
                <w:iCs/>
                <w:sz w:val="18"/>
                <w:szCs w:val="18"/>
              </w:rPr>
            </w:pPr>
            <w:r>
              <w:rPr>
                <w:rFonts w:cs="Arial"/>
                <w:i/>
                <w:iCs/>
                <w:color w:val="000000"/>
                <w:sz w:val="18"/>
                <w:szCs w:val="18"/>
              </w:rPr>
              <w:t>Milica Tošić Radev, Nađa Dimitrijević Badža</w:t>
            </w:r>
          </w:p>
          <w:p w14:paraId="6AB6795C" w14:textId="77777777" w:rsidR="00485E3F" w:rsidRDefault="00485E3F" w:rsidP="00485E3F">
            <w:pPr>
              <w:widowControl w:val="0"/>
              <w:rPr>
                <w:rFonts w:ascii="Calibri" w:hAnsi="Calibri" w:cs="Arial"/>
                <w:color w:val="000000"/>
                <w:sz w:val="18"/>
                <w:szCs w:val="18"/>
              </w:rPr>
            </w:pPr>
          </w:p>
          <w:p w14:paraId="755AA8BE"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RELATIONSHIP BETWEEN BODY APPRECIATION AND INVESTMENT IN RELATIONSHIPS AMONG YOUNG ADULTS IN INDIA: THE MEDIATING ROLE OF SEXUAL SENSATION SEEKING</w:t>
            </w:r>
          </w:p>
          <w:p w14:paraId="32087790" w14:textId="77777777" w:rsidR="00485E3F" w:rsidRDefault="00485E3F" w:rsidP="00485E3F">
            <w:pPr>
              <w:widowControl w:val="0"/>
              <w:rPr>
                <w:rFonts w:ascii="Calibri" w:hAnsi="Calibri"/>
                <w:i/>
                <w:iCs/>
                <w:sz w:val="18"/>
                <w:szCs w:val="18"/>
              </w:rPr>
            </w:pPr>
            <w:r>
              <w:rPr>
                <w:rFonts w:cs="Arial"/>
                <w:i/>
                <w:iCs/>
                <w:color w:val="000000"/>
                <w:sz w:val="18"/>
                <w:szCs w:val="18"/>
              </w:rPr>
              <w:t>Saumya Vats, Neil Nallan Chakravartula</w:t>
            </w:r>
          </w:p>
        </w:tc>
      </w:tr>
      <w:tr w:rsidR="00485E3F" w14:paraId="0F482783" w14:textId="77777777" w:rsidTr="00485E3F">
        <w:tc>
          <w:tcPr>
            <w:tcW w:w="1641" w:type="dxa"/>
            <w:tcBorders>
              <w:bottom w:val="single" w:sz="4" w:space="0" w:color="000000"/>
            </w:tcBorders>
            <w:vAlign w:val="center"/>
          </w:tcPr>
          <w:p w14:paraId="60BA3942" w14:textId="77777777" w:rsidR="00485E3F" w:rsidRDefault="00485E3F" w:rsidP="00485E3F">
            <w:pPr>
              <w:widowControl w:val="0"/>
              <w:jc w:val="center"/>
              <w:rPr>
                <w:rFonts w:eastAsia="Calibri" w:cs="Calibri"/>
                <w:color w:val="000000"/>
                <w:sz w:val="20"/>
              </w:rPr>
            </w:pPr>
            <w:r>
              <w:rPr>
                <w:rFonts w:eastAsia="Calibri" w:cstheme="minorHAnsi"/>
                <w:color w:val="000000"/>
                <w:sz w:val="20"/>
              </w:rPr>
              <w:t>19:30</w:t>
            </w:r>
          </w:p>
          <w:p w14:paraId="63337B5B" w14:textId="77777777" w:rsidR="00485E3F" w:rsidRDefault="00485E3F" w:rsidP="00485E3F">
            <w:pPr>
              <w:widowControl w:val="0"/>
              <w:jc w:val="center"/>
              <w:rPr>
                <w:rFonts w:eastAsia="Calibri" w:cs="Calibri"/>
                <w:b/>
                <w:bCs/>
                <w:color w:val="000000"/>
                <w:sz w:val="20"/>
              </w:rPr>
            </w:pPr>
            <w:r>
              <w:rPr>
                <w:rFonts w:eastAsia="Calibri" w:cs="Calibri"/>
                <w:b/>
                <w:bCs/>
                <w:color w:val="000000"/>
                <w:sz w:val="20"/>
              </w:rPr>
              <w:t>Room 36</w:t>
            </w:r>
          </w:p>
        </w:tc>
        <w:tc>
          <w:tcPr>
            <w:tcW w:w="8824" w:type="dxa"/>
            <w:tcBorders>
              <w:bottom w:val="single" w:sz="4" w:space="0" w:color="000000"/>
            </w:tcBorders>
            <w:vAlign w:val="center"/>
          </w:tcPr>
          <w:p w14:paraId="49103EDB" w14:textId="398B483B" w:rsidR="00485E3F" w:rsidRDefault="00485E3F" w:rsidP="000F2B97">
            <w:pPr>
              <w:jc w:val="center"/>
              <w:rPr>
                <w:color w:val="FF8000"/>
                <w:sz w:val="28"/>
                <w:szCs w:val="28"/>
              </w:rPr>
            </w:pPr>
            <w:r>
              <w:rPr>
                <w:rFonts w:cs="Arial"/>
                <w:b/>
                <w:color w:val="FF8000"/>
                <w:sz w:val="28"/>
                <w:szCs w:val="28"/>
              </w:rPr>
              <w:t>COLLABORATION HUB</w:t>
            </w:r>
          </w:p>
        </w:tc>
      </w:tr>
      <w:tr w:rsidR="00485E3F" w14:paraId="4D4DA6D1" w14:textId="77777777" w:rsidTr="00485E3F">
        <w:tc>
          <w:tcPr>
            <w:tcW w:w="1641" w:type="dxa"/>
            <w:tcBorders>
              <w:bottom w:val="single" w:sz="4" w:space="0" w:color="000000"/>
            </w:tcBorders>
            <w:vAlign w:val="center"/>
          </w:tcPr>
          <w:p w14:paraId="5E2078CC" w14:textId="77777777" w:rsidR="00485E3F" w:rsidRDefault="00485E3F" w:rsidP="00485E3F">
            <w:pPr>
              <w:widowControl w:val="0"/>
              <w:jc w:val="center"/>
            </w:pPr>
            <w:r>
              <w:rPr>
                <w:rFonts w:eastAsia="Calibri" w:cstheme="minorHAnsi"/>
                <w:color w:val="000000"/>
                <w:sz w:val="20"/>
                <w:lang w:val="sr-Latn-RS"/>
              </w:rPr>
              <w:lastRenderedPageBreak/>
              <w:t>20</w:t>
            </w:r>
            <w:r>
              <w:rPr>
                <w:rFonts w:eastAsia="Calibri" w:cstheme="minorHAnsi"/>
                <w:color w:val="000000"/>
                <w:sz w:val="20"/>
              </w:rPr>
              <w:t>:30</w:t>
            </w:r>
          </w:p>
        </w:tc>
        <w:tc>
          <w:tcPr>
            <w:tcW w:w="8824" w:type="dxa"/>
            <w:tcBorders>
              <w:bottom w:val="single" w:sz="4" w:space="0" w:color="000000"/>
            </w:tcBorders>
            <w:vAlign w:val="center"/>
          </w:tcPr>
          <w:p w14:paraId="1EC70A65" w14:textId="77777777" w:rsidR="00485E3F" w:rsidRDefault="00485E3F" w:rsidP="00485E3F">
            <w:pPr>
              <w:widowControl w:val="0"/>
              <w:jc w:val="center"/>
            </w:pPr>
            <w:r>
              <w:rPr>
                <w:rFonts w:eastAsia="Calibri" w:cstheme="minorHAnsi"/>
                <w:i/>
                <w:iCs/>
                <w:sz w:val="20"/>
              </w:rPr>
              <w:t>Conference Dinner</w:t>
            </w:r>
          </w:p>
          <w:p w14:paraId="54E687D4" w14:textId="77777777" w:rsidR="00485E3F" w:rsidRDefault="00485E3F" w:rsidP="00485E3F">
            <w:pPr>
              <w:widowControl w:val="0"/>
              <w:jc w:val="center"/>
              <w:rPr>
                <w:rFonts w:eastAsia="Calibri" w:cs="Calibri"/>
                <w:b/>
                <w:bCs/>
                <w:color w:val="2A6099"/>
                <w:sz w:val="20"/>
              </w:rPr>
            </w:pPr>
            <w:r>
              <w:rPr>
                <w:rFonts w:eastAsia="Calibri" w:cstheme="minorHAnsi"/>
                <w:b/>
                <w:bCs/>
                <w:color w:val="2A6099"/>
                <w:sz w:val="20"/>
              </w:rPr>
              <w:t>KAFANA “NIŠLIJSKA MEHANA”</w:t>
            </w:r>
          </w:p>
          <w:p w14:paraId="2AF5A044" w14:textId="77777777" w:rsidR="00485E3F" w:rsidRDefault="00485E3F" w:rsidP="00485E3F">
            <w:pPr>
              <w:widowControl w:val="0"/>
              <w:jc w:val="center"/>
              <w:rPr>
                <w:rFonts w:cs="Calibri"/>
                <w:sz w:val="20"/>
              </w:rPr>
            </w:pPr>
            <w:r>
              <w:rPr>
                <w:rFonts w:eastAsia="Calibri" w:cstheme="minorHAnsi"/>
                <w:sz w:val="20"/>
                <w:u w:val="single"/>
              </w:rPr>
              <w:t>Address</w:t>
            </w:r>
            <w:r>
              <w:rPr>
                <w:rFonts w:eastAsia="Calibri" w:cstheme="minorHAnsi"/>
                <w:sz w:val="20"/>
              </w:rPr>
              <w:t>: Kralja Stefana Prvovenčanog 22, Niš</w:t>
            </w:r>
          </w:p>
          <w:p w14:paraId="2C1218C9" w14:textId="77777777" w:rsidR="00485E3F" w:rsidRDefault="00000000" w:rsidP="00485E3F">
            <w:pPr>
              <w:widowControl w:val="0"/>
              <w:jc w:val="center"/>
              <w:rPr>
                <w:rFonts w:cs="Arial"/>
                <w:b/>
                <w:color w:val="2A6099"/>
                <w:sz w:val="20"/>
              </w:rPr>
            </w:pPr>
            <w:hyperlink r:id="rId9">
              <w:r w:rsidR="00485E3F">
                <w:rPr>
                  <w:rStyle w:val="Hyperlink"/>
                  <w:rFonts w:eastAsia="Calibri" w:cstheme="minorHAnsi"/>
                  <w:sz w:val="20"/>
                </w:rPr>
                <w:t>click here to see Google Maps</w:t>
              </w:r>
            </w:hyperlink>
          </w:p>
        </w:tc>
      </w:tr>
    </w:tbl>
    <w:p w14:paraId="37058AED" w14:textId="77777777" w:rsidR="00485E3F" w:rsidRDefault="00485E3F" w:rsidP="00485E3F">
      <w:pPr>
        <w:widowControl w:val="0"/>
        <w:rPr>
          <w:rFonts w:ascii="Calibri" w:hAnsi="Calibri"/>
          <w:sz w:val="20"/>
        </w:rPr>
      </w:pPr>
    </w:p>
    <w:p w14:paraId="325635B9" w14:textId="77777777" w:rsidR="00600E13" w:rsidRDefault="00600E13" w:rsidP="00485E3F">
      <w:pPr>
        <w:jc w:val="center"/>
        <w:outlineLvl w:val="0"/>
        <w:rPr>
          <w:rFonts w:eastAsia="Calibri" w:cstheme="minorHAnsi"/>
          <w:i/>
          <w:iCs/>
          <w:sz w:val="16"/>
          <w:szCs w:val="16"/>
          <w:lang w:val="sr-Latn-RS"/>
        </w:rPr>
      </w:pPr>
    </w:p>
    <w:p w14:paraId="3297373E" w14:textId="77777777" w:rsidR="00600E13" w:rsidRDefault="00600E13" w:rsidP="00485E3F">
      <w:pPr>
        <w:jc w:val="center"/>
        <w:outlineLvl w:val="0"/>
        <w:rPr>
          <w:rFonts w:cstheme="minorHAnsi"/>
          <w:b/>
          <w:bCs/>
          <w:sz w:val="24"/>
          <w:szCs w:val="24"/>
        </w:rPr>
      </w:pPr>
    </w:p>
    <w:p w14:paraId="78FC55DF" w14:textId="77777777" w:rsidR="00485E3F" w:rsidRDefault="00485E3F" w:rsidP="00485E3F">
      <w:pPr>
        <w:jc w:val="center"/>
        <w:outlineLvl w:val="0"/>
        <w:rPr>
          <w:rFonts w:cstheme="minorHAnsi"/>
          <w:bCs/>
          <w:shd w:val="clear" w:color="auto" w:fill="FFFFFF"/>
        </w:rPr>
      </w:pPr>
    </w:p>
    <w:p w14:paraId="03774866" w14:textId="56CF47FA" w:rsidR="00485E3F" w:rsidRDefault="00485E3F" w:rsidP="00485E3F">
      <w:pPr>
        <w:jc w:val="center"/>
        <w:outlineLvl w:val="0"/>
        <w:rPr>
          <w:rFonts w:ascii="Calibri" w:hAnsi="Calibri"/>
          <w:sz w:val="24"/>
          <w:szCs w:val="24"/>
        </w:rPr>
      </w:pPr>
      <w:r>
        <w:rPr>
          <w:rFonts w:cstheme="minorHAnsi"/>
          <w:b/>
          <w:bCs/>
          <w:i/>
          <w:iCs/>
          <w:color w:val="FF8000"/>
          <w:sz w:val="24"/>
          <w:szCs w:val="24"/>
          <w:u w:val="single"/>
          <w:shd w:val="clear" w:color="auto" w:fill="FFFFFF"/>
        </w:rPr>
        <w:t xml:space="preserve">September </w:t>
      </w:r>
      <w:r>
        <w:rPr>
          <w:rFonts w:eastAsia="Calibri" w:cstheme="minorHAnsi"/>
          <w:b/>
          <w:bCs/>
          <w:i/>
          <w:iCs/>
          <w:color w:val="FF8000"/>
          <w:sz w:val="24"/>
          <w:szCs w:val="24"/>
          <w:u w:val="single"/>
          <w:shd w:val="clear" w:color="auto" w:fill="FFFFFF"/>
        </w:rPr>
        <w:t>30</w:t>
      </w:r>
      <w:r>
        <w:rPr>
          <w:rFonts w:eastAsia="Calibri" w:cstheme="minorHAnsi"/>
          <w:b/>
          <w:bCs/>
          <w:i/>
          <w:iCs/>
          <w:color w:val="FF8000"/>
          <w:sz w:val="24"/>
          <w:szCs w:val="24"/>
          <w:u w:val="single"/>
          <w:shd w:val="clear" w:color="auto" w:fill="FFFFFF"/>
          <w:vertAlign w:val="superscript"/>
        </w:rPr>
        <w:t>th</w:t>
      </w:r>
      <w:r>
        <w:rPr>
          <w:rFonts w:eastAsia="Calibri" w:cstheme="minorHAnsi"/>
          <w:b/>
          <w:bCs/>
          <w:i/>
          <w:iCs/>
          <w:color w:val="FF8000"/>
          <w:sz w:val="24"/>
          <w:szCs w:val="24"/>
          <w:u w:val="single"/>
          <w:shd w:val="clear" w:color="auto" w:fill="FFFFFF"/>
        </w:rPr>
        <w:t xml:space="preserve"> (CEST)</w:t>
      </w:r>
      <w:r>
        <w:rPr>
          <w:rFonts w:cstheme="minorHAnsi"/>
          <w:b/>
          <w:bCs/>
          <w:i/>
          <w:iCs/>
          <w:color w:val="FF8000"/>
          <w:sz w:val="24"/>
          <w:szCs w:val="24"/>
          <w:shd w:val="clear" w:color="auto" w:fill="FFFFFF"/>
        </w:rPr>
        <w:t>,</w:t>
      </w:r>
      <w:r>
        <w:rPr>
          <w:rFonts w:cstheme="minorHAnsi"/>
          <w:bCs/>
          <w:i/>
          <w:iCs/>
          <w:sz w:val="24"/>
          <w:szCs w:val="24"/>
          <w:shd w:val="clear" w:color="auto" w:fill="FFFFFF"/>
        </w:rPr>
        <w:t xml:space="preserve"> 2023</w:t>
      </w:r>
    </w:p>
    <w:p w14:paraId="12211240" w14:textId="77777777" w:rsidR="00485E3F" w:rsidRDefault="00485E3F" w:rsidP="00485E3F">
      <w:pPr>
        <w:widowControl w:val="0"/>
        <w:jc w:val="center"/>
        <w:rPr>
          <w:rFonts w:eastAsia="Calibri" w:cstheme="minorHAnsi"/>
          <w:b/>
          <w:bCs/>
        </w:rPr>
      </w:pPr>
    </w:p>
    <w:p w14:paraId="19C5E6A3" w14:textId="77777777" w:rsidR="00485E3F" w:rsidRDefault="00485E3F" w:rsidP="00485E3F">
      <w:pPr>
        <w:widowControl w:val="0"/>
        <w:jc w:val="center"/>
        <w:rPr>
          <w:rFonts w:ascii="Calibri" w:hAnsi="Calibri"/>
          <w:sz w:val="24"/>
          <w:szCs w:val="24"/>
        </w:rPr>
      </w:pPr>
      <w:r>
        <w:rPr>
          <w:rFonts w:eastAsia="Calibri" w:cstheme="minorHAnsi"/>
          <w:b/>
          <w:bCs/>
          <w:sz w:val="24"/>
          <w:szCs w:val="24"/>
        </w:rPr>
        <w:t>* * *</w:t>
      </w:r>
    </w:p>
    <w:p w14:paraId="582DB655" w14:textId="77777777" w:rsidR="00485E3F" w:rsidRDefault="00485E3F" w:rsidP="00485E3F">
      <w:pPr>
        <w:widowControl w:val="0"/>
        <w:jc w:val="center"/>
        <w:outlineLvl w:val="0"/>
        <w:rPr>
          <w:rFonts w:ascii="Calibri" w:hAnsi="Calibri"/>
          <w:i/>
          <w:iCs/>
          <w:sz w:val="16"/>
          <w:szCs w:val="16"/>
        </w:rPr>
      </w:pPr>
    </w:p>
    <w:tbl>
      <w:tblPr>
        <w:tblW w:w="10466" w:type="dxa"/>
        <w:tblLayout w:type="fixed"/>
        <w:tblCellMar>
          <w:top w:w="113" w:type="dxa"/>
          <w:left w:w="113" w:type="dxa"/>
          <w:bottom w:w="113" w:type="dxa"/>
          <w:right w:w="113" w:type="dxa"/>
        </w:tblCellMar>
        <w:tblLook w:val="04A0" w:firstRow="1" w:lastRow="0" w:firstColumn="1" w:lastColumn="0" w:noHBand="0" w:noVBand="1"/>
      </w:tblPr>
      <w:tblGrid>
        <w:gridCol w:w="1641"/>
        <w:gridCol w:w="8825"/>
      </w:tblGrid>
      <w:tr w:rsidR="00485E3F" w14:paraId="41BEC77D" w14:textId="77777777" w:rsidTr="00485E3F">
        <w:tc>
          <w:tcPr>
            <w:tcW w:w="1641" w:type="dxa"/>
            <w:tcBorders>
              <w:top w:val="single" w:sz="4" w:space="0" w:color="000000"/>
              <w:bottom w:val="single" w:sz="4" w:space="0" w:color="000000"/>
            </w:tcBorders>
            <w:vAlign w:val="center"/>
          </w:tcPr>
          <w:p w14:paraId="6CB8C0C7"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09:30 – 10:15</w:t>
            </w:r>
            <w:r>
              <w:rPr>
                <w:rStyle w:val="FootnoteAnchor"/>
                <w:rFonts w:eastAsia="Calibri" w:cs="Calibri"/>
                <w:color w:val="FF8000"/>
                <w:sz w:val="24"/>
                <w:szCs w:val="24"/>
                <w:lang w:val="sr-Latn-RS"/>
              </w:rPr>
              <w:footnoteReference w:id="2"/>
            </w:r>
          </w:p>
          <w:p w14:paraId="06C893B3"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tc>
        <w:tc>
          <w:tcPr>
            <w:tcW w:w="8824" w:type="dxa"/>
            <w:tcBorders>
              <w:top w:val="single" w:sz="4" w:space="0" w:color="000000"/>
              <w:bottom w:val="single" w:sz="4" w:space="0" w:color="000000"/>
            </w:tcBorders>
            <w:vAlign w:val="center"/>
          </w:tcPr>
          <w:p w14:paraId="57D6E1D0" w14:textId="77777777" w:rsidR="00485E3F" w:rsidRDefault="00485E3F" w:rsidP="00485E3F">
            <w:pPr>
              <w:widowControl w:val="0"/>
              <w:tabs>
                <w:tab w:val="left" w:pos="960"/>
              </w:tabs>
              <w:jc w:val="center"/>
              <w:rPr>
                <w:rFonts w:ascii="Calibri" w:eastAsia="Calibri" w:hAnsi="Calibri" w:cs="Calibri"/>
                <w:sz w:val="20"/>
              </w:rPr>
            </w:pPr>
            <w:r>
              <w:rPr>
                <w:rFonts w:eastAsia="Calibri" w:cstheme="minorHAnsi"/>
                <w:b/>
                <w:bCs/>
                <w:sz w:val="20"/>
              </w:rPr>
              <w:t>JOURNAL PROMOTION</w:t>
            </w:r>
          </w:p>
          <w:p w14:paraId="69A1D3B5" w14:textId="77777777" w:rsidR="00485E3F" w:rsidRDefault="00485E3F" w:rsidP="00485E3F">
            <w:pPr>
              <w:widowControl w:val="0"/>
              <w:tabs>
                <w:tab w:val="left" w:pos="960"/>
              </w:tabs>
              <w:jc w:val="center"/>
              <w:rPr>
                <w:rFonts w:eastAsia="Calibri" w:cs="Calibri"/>
                <w:b/>
                <w:bCs/>
                <w:color w:val="2A6099"/>
                <w:sz w:val="20"/>
              </w:rPr>
            </w:pPr>
            <w:r>
              <w:rPr>
                <w:rFonts w:eastAsia="Calibri" w:cstheme="minorHAnsi"/>
                <w:b/>
                <w:bCs/>
                <w:color w:val="2A6099"/>
                <w:sz w:val="20"/>
              </w:rPr>
              <w:t>Journal of Health and Rehabilitation Sciences</w:t>
            </w:r>
          </w:p>
          <w:p w14:paraId="0043BD38" w14:textId="77777777" w:rsidR="00485E3F" w:rsidRDefault="00485E3F" w:rsidP="00485E3F">
            <w:pPr>
              <w:widowControl w:val="0"/>
              <w:tabs>
                <w:tab w:val="left" w:pos="960"/>
              </w:tabs>
              <w:jc w:val="center"/>
              <w:rPr>
                <w:rFonts w:ascii="Calibri" w:eastAsia="Calibri" w:hAnsi="Calibri" w:cs="Calibri"/>
                <w:sz w:val="20"/>
              </w:rPr>
            </w:pPr>
            <w:r>
              <w:rPr>
                <w:rFonts w:eastAsia="Calibri" w:cstheme="minorHAnsi"/>
                <w:sz w:val="20"/>
              </w:rPr>
              <w:t xml:space="preserve">Speaker: </w:t>
            </w:r>
            <w:r>
              <w:rPr>
                <w:rFonts w:eastAsia="Calibri" w:cstheme="minorHAnsi"/>
                <w:i/>
                <w:iCs/>
                <w:sz w:val="20"/>
              </w:rPr>
              <w:t>Vladimir Trajkovski</w:t>
            </w:r>
          </w:p>
        </w:tc>
      </w:tr>
      <w:tr w:rsidR="00485E3F" w14:paraId="7670F2C2" w14:textId="77777777" w:rsidTr="00485E3F">
        <w:tc>
          <w:tcPr>
            <w:tcW w:w="1641" w:type="dxa"/>
            <w:tcBorders>
              <w:bottom w:val="single" w:sz="4" w:space="0" w:color="000000"/>
            </w:tcBorders>
            <w:vAlign w:val="center"/>
          </w:tcPr>
          <w:p w14:paraId="4EF7DE74" w14:textId="77777777" w:rsidR="00485E3F" w:rsidRDefault="00485E3F" w:rsidP="00485E3F">
            <w:pPr>
              <w:widowControl w:val="0"/>
              <w:jc w:val="center"/>
              <w:rPr>
                <w:rFonts w:ascii="Calibri" w:eastAsia="Calibri" w:hAnsi="Calibri" w:cs="Calibri"/>
                <w:color w:val="000000"/>
                <w:sz w:val="20"/>
              </w:rPr>
            </w:pPr>
            <w:r>
              <w:rPr>
                <w:rFonts w:eastAsia="Calibri" w:cstheme="minorHAnsi"/>
                <w:color w:val="000000"/>
                <w:sz w:val="20"/>
              </w:rPr>
              <w:t>10:15 – 11:15</w:t>
            </w:r>
          </w:p>
          <w:p w14:paraId="161DDA6A" w14:textId="77777777" w:rsidR="00485E3F" w:rsidRDefault="00485E3F" w:rsidP="00485E3F">
            <w:pPr>
              <w:widowControl w:val="0"/>
              <w:jc w:val="center"/>
              <w:rPr>
                <w:rFonts w:ascii="Calibri" w:eastAsia="Calibri" w:hAnsi="Calibri" w:cs="Calibri"/>
                <w:b/>
                <w:bCs/>
                <w:color w:val="000000"/>
                <w:sz w:val="20"/>
              </w:rPr>
            </w:pPr>
            <w:r>
              <w:rPr>
                <w:rFonts w:eastAsia="Calibri" w:cstheme="minorHAnsi"/>
                <w:b/>
                <w:bCs/>
                <w:color w:val="000000"/>
                <w:sz w:val="20"/>
                <w:lang w:val="sr-Latn-RS"/>
              </w:rPr>
              <w:t>Amphitheater 21</w:t>
            </w:r>
          </w:p>
        </w:tc>
        <w:tc>
          <w:tcPr>
            <w:tcW w:w="8824" w:type="dxa"/>
            <w:tcBorders>
              <w:bottom w:val="single" w:sz="4" w:space="0" w:color="000000"/>
            </w:tcBorders>
            <w:vAlign w:val="center"/>
          </w:tcPr>
          <w:p w14:paraId="1250D8EC" w14:textId="77777777" w:rsidR="00485E3F" w:rsidRDefault="00485E3F" w:rsidP="00485E3F">
            <w:pPr>
              <w:widowControl w:val="0"/>
              <w:jc w:val="center"/>
              <w:rPr>
                <w:rFonts w:ascii="Calibri" w:eastAsia="Calibri" w:hAnsi="Calibri" w:cs="Calibri"/>
                <w:sz w:val="20"/>
              </w:rPr>
            </w:pPr>
            <w:r>
              <w:rPr>
                <w:rFonts w:eastAsia="Calibri" w:cstheme="minorHAnsi"/>
                <w:i/>
                <w:iCs/>
                <w:sz w:val="20"/>
              </w:rPr>
              <w:t>Keynote Lecture</w:t>
            </w:r>
            <w:r>
              <w:rPr>
                <w:rFonts w:eastAsia="Calibri" w:cstheme="minorHAnsi"/>
                <w:b/>
                <w:bCs/>
                <w:sz w:val="20"/>
                <w:vertAlign w:val="superscript"/>
              </w:rPr>
              <w:t xml:space="preserve"> </w:t>
            </w:r>
            <w:r>
              <w:rPr>
                <w:rFonts w:eastAsia="Calibri" w:cstheme="minorHAnsi"/>
                <w:b/>
                <w:bCs/>
                <w:color w:val="158466"/>
                <w:sz w:val="20"/>
                <w:vertAlign w:val="superscript"/>
                <w:lang w:val="sr-Latn-RS"/>
              </w:rPr>
              <w:t>[ONLINE]</w:t>
            </w:r>
          </w:p>
          <w:p w14:paraId="429E82FE" w14:textId="77777777" w:rsidR="00485E3F" w:rsidRDefault="00485E3F" w:rsidP="00485E3F">
            <w:pPr>
              <w:widowControl w:val="0"/>
              <w:jc w:val="center"/>
              <w:rPr>
                <w:rFonts w:cstheme="minorHAnsi"/>
                <w:bCs/>
                <w:lang w:val="en-GB"/>
              </w:rPr>
            </w:pPr>
          </w:p>
          <w:p w14:paraId="56141906" w14:textId="77777777" w:rsidR="00485E3F" w:rsidRDefault="00485E3F" w:rsidP="00485E3F">
            <w:pPr>
              <w:widowControl w:val="0"/>
              <w:jc w:val="center"/>
              <w:rPr>
                <w:rFonts w:eastAsia="Calibri" w:cs="Calibri"/>
                <w:b/>
                <w:bCs/>
                <w:color w:val="2A6099"/>
                <w:sz w:val="24"/>
                <w:szCs w:val="24"/>
              </w:rPr>
            </w:pPr>
            <w:r>
              <w:rPr>
                <w:rFonts w:eastAsia="Calibri" w:cstheme="minorHAnsi"/>
                <w:b/>
                <w:bCs/>
                <w:color w:val="2A6099"/>
                <w:sz w:val="24"/>
                <w:szCs w:val="24"/>
                <w:lang w:val="en-GB"/>
              </w:rPr>
              <w:t>CLIMATE CRISIS AND THE GREEN TRANSITION:</w:t>
            </w:r>
            <w:r>
              <w:rPr>
                <w:rFonts w:eastAsia="Calibri" w:cstheme="minorHAnsi"/>
                <w:b/>
                <w:bCs/>
                <w:color w:val="2A6099"/>
                <w:sz w:val="24"/>
                <w:szCs w:val="24"/>
                <w:lang w:val="en-GB"/>
              </w:rPr>
              <w:br/>
              <w:t>THE RELEVANCE OF A CRITICAL PSYCHOSOCIAL APPROACH</w:t>
            </w:r>
          </w:p>
          <w:p w14:paraId="5C10D159" w14:textId="77777777" w:rsidR="00485E3F" w:rsidRDefault="00485E3F" w:rsidP="00485E3F">
            <w:pPr>
              <w:widowControl w:val="0"/>
              <w:jc w:val="center"/>
              <w:rPr>
                <w:rFonts w:cstheme="minorHAnsi"/>
                <w:bCs/>
                <w:lang w:val="en-GB"/>
              </w:rPr>
            </w:pPr>
          </w:p>
          <w:p w14:paraId="0C3C18D4" w14:textId="77777777" w:rsidR="00485E3F" w:rsidRDefault="00485E3F" w:rsidP="00485E3F">
            <w:pPr>
              <w:widowControl w:val="0"/>
              <w:jc w:val="center"/>
              <w:rPr>
                <w:rFonts w:ascii="Calibri" w:eastAsia="Calibri" w:hAnsi="Calibri" w:cs="Calibri"/>
                <w:sz w:val="20"/>
              </w:rPr>
            </w:pPr>
            <w:r>
              <w:rPr>
                <w:rFonts w:eastAsia="Calibri" w:cstheme="minorHAnsi"/>
                <w:bCs/>
                <w:i/>
                <w:iCs/>
                <w:sz w:val="20"/>
                <w:lang w:val="en-GB"/>
              </w:rPr>
              <w:t>Susana Batel</w:t>
            </w:r>
          </w:p>
          <w:p w14:paraId="78913A27" w14:textId="77777777" w:rsidR="00485E3F" w:rsidRDefault="00485E3F" w:rsidP="00485E3F">
            <w:pPr>
              <w:widowControl w:val="0"/>
              <w:jc w:val="center"/>
              <w:rPr>
                <w:rFonts w:ascii="Calibri" w:eastAsia="Calibri" w:hAnsi="Calibri" w:cs="Calibri"/>
                <w:sz w:val="20"/>
              </w:rPr>
            </w:pPr>
            <w:r>
              <w:rPr>
                <w:rFonts w:eastAsia="Calibri" w:cstheme="minorHAnsi"/>
                <w:bCs/>
                <w:sz w:val="20"/>
                <w:lang w:val="en-GB"/>
              </w:rPr>
              <w:t>Center for Research and Social Intervention (ECSH) at CIS ISCTE,</w:t>
            </w:r>
            <w:r>
              <w:rPr>
                <w:rFonts w:eastAsia="Calibri" w:cstheme="minorHAnsi"/>
                <w:bCs/>
                <w:sz w:val="20"/>
                <w:lang w:val="en-GB"/>
              </w:rPr>
              <w:br/>
              <w:t>University Institute of Lisbon, Portugal</w:t>
            </w:r>
          </w:p>
        </w:tc>
      </w:tr>
      <w:tr w:rsidR="00485E3F" w14:paraId="657C2817" w14:textId="77777777" w:rsidTr="00485E3F">
        <w:tc>
          <w:tcPr>
            <w:tcW w:w="1641" w:type="dxa"/>
            <w:tcBorders>
              <w:bottom w:val="single" w:sz="4" w:space="0" w:color="000000"/>
            </w:tcBorders>
            <w:vAlign w:val="center"/>
          </w:tcPr>
          <w:p w14:paraId="661E01C6"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11:30 – 13:00</w:t>
            </w:r>
          </w:p>
          <w:p w14:paraId="2836E82A"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p w14:paraId="5D7567ED" w14:textId="77777777" w:rsidR="00485E3F" w:rsidRDefault="00485E3F" w:rsidP="00485E3F">
            <w:pPr>
              <w:widowControl w:val="0"/>
              <w:jc w:val="center"/>
              <w:rPr>
                <w:rFonts w:ascii="Calibri" w:eastAsia="Calibri" w:hAnsi="Calibri" w:cstheme="minorHAnsi"/>
                <w:b/>
                <w:bCs/>
                <w:sz w:val="20"/>
                <w:lang w:val="sr-Latn-RS"/>
              </w:rPr>
            </w:pPr>
          </w:p>
          <w:p w14:paraId="7C20D2AD"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23F200D"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sz w:val="20"/>
                <w:lang w:val="sr-Latn-RS"/>
              </w:rPr>
              <w:t>Dragana Bogićević</w:t>
            </w:r>
          </w:p>
        </w:tc>
        <w:tc>
          <w:tcPr>
            <w:tcW w:w="8824" w:type="dxa"/>
            <w:tcBorders>
              <w:bottom w:val="single" w:sz="4" w:space="0" w:color="000000"/>
            </w:tcBorders>
            <w:vAlign w:val="center"/>
          </w:tcPr>
          <w:p w14:paraId="1ABD471A" w14:textId="77777777" w:rsidR="00485E3F" w:rsidRDefault="00485E3F" w:rsidP="00485E3F">
            <w:pPr>
              <w:widowControl w:val="0"/>
              <w:jc w:val="center"/>
              <w:rPr>
                <w:rFonts w:eastAsia="Calibri" w:cs="Calibri"/>
                <w:sz w:val="20"/>
              </w:rPr>
            </w:pPr>
            <w:r>
              <w:rPr>
                <w:rFonts w:eastAsia="Calibri" w:cstheme="minorHAnsi"/>
                <w:i/>
                <w:iCs/>
                <w:color w:val="000000"/>
                <w:sz w:val="20"/>
              </w:rPr>
              <w:t>Thematic Session</w:t>
            </w:r>
          </w:p>
          <w:p w14:paraId="6A5D62A5" w14:textId="77777777" w:rsidR="00485E3F" w:rsidRDefault="00485E3F" w:rsidP="00485E3F">
            <w:pPr>
              <w:widowControl w:val="0"/>
              <w:jc w:val="center"/>
              <w:rPr>
                <w:rFonts w:ascii="Calibri" w:hAnsi="Calibri" w:cs="Arial"/>
                <w:b/>
                <w:bCs/>
                <w:sz w:val="20"/>
              </w:rPr>
            </w:pPr>
            <w:r>
              <w:rPr>
                <w:rFonts w:cs="Arial"/>
                <w:b/>
                <w:bCs/>
                <w:color w:val="000000"/>
                <w:sz w:val="20"/>
              </w:rPr>
              <w:t>EDUCATIONAL PSYCHOLOGY 2</w:t>
            </w:r>
          </w:p>
          <w:p w14:paraId="1B9E489B" w14:textId="77777777" w:rsidR="00485E3F" w:rsidRDefault="00485E3F" w:rsidP="00485E3F">
            <w:pPr>
              <w:widowControl w:val="0"/>
              <w:jc w:val="center"/>
              <w:rPr>
                <w:color w:val="000000"/>
              </w:rPr>
            </w:pPr>
          </w:p>
          <w:p w14:paraId="22543508"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TEACHERS’ DISCIPLINARY PRACTICES AND PROSOCIAL BEHAVIOR IN HIGH SCHOOL STUDENTS</w:t>
            </w:r>
          </w:p>
          <w:p w14:paraId="13833BC4" w14:textId="77777777" w:rsidR="00485E3F" w:rsidRDefault="00485E3F" w:rsidP="00485E3F">
            <w:pPr>
              <w:widowControl w:val="0"/>
              <w:rPr>
                <w:rFonts w:ascii="Calibri" w:hAnsi="Calibri"/>
                <w:i/>
                <w:iCs/>
                <w:sz w:val="18"/>
                <w:szCs w:val="18"/>
              </w:rPr>
            </w:pPr>
            <w:r>
              <w:rPr>
                <w:rFonts w:cs="Arial"/>
                <w:i/>
                <w:iCs/>
                <w:color w:val="000000"/>
                <w:sz w:val="18"/>
                <w:szCs w:val="18"/>
              </w:rPr>
              <w:t>Dragana Bogićević, Lidija Bukvić, Branislava Popović-Ćitić</w:t>
            </w:r>
          </w:p>
          <w:p w14:paraId="2C988919" w14:textId="77777777" w:rsidR="00485E3F" w:rsidRDefault="00485E3F" w:rsidP="00485E3F">
            <w:pPr>
              <w:widowControl w:val="0"/>
              <w:rPr>
                <w:rFonts w:ascii="Calibri" w:hAnsi="Calibri" w:cs="Arial"/>
                <w:color w:val="000000"/>
                <w:sz w:val="18"/>
                <w:szCs w:val="18"/>
              </w:rPr>
            </w:pPr>
          </w:p>
          <w:p w14:paraId="72D05514"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RELATIONSHIP OF IN-DEPTH PROCESSING OF KNOWLEDGE AND SKILLS OF DIGITAL CONTENT FOR COMPUTER TEACHERS</w:t>
            </w:r>
          </w:p>
          <w:p w14:paraId="3D5CC7AB" w14:textId="77777777" w:rsidR="00485E3F" w:rsidRDefault="00485E3F" w:rsidP="00485E3F">
            <w:pPr>
              <w:widowControl w:val="0"/>
              <w:rPr>
                <w:rFonts w:ascii="Calibri" w:hAnsi="Calibri"/>
                <w:i/>
                <w:iCs/>
                <w:sz w:val="18"/>
                <w:szCs w:val="18"/>
              </w:rPr>
            </w:pPr>
            <w:r>
              <w:rPr>
                <w:rFonts w:cs="Arial"/>
                <w:i/>
                <w:iCs/>
                <w:color w:val="000000"/>
                <w:sz w:val="18"/>
                <w:szCs w:val="18"/>
              </w:rPr>
              <w:t>Sondos Hasan Ghazi, Alaa Ahmed Abdulawahid</w:t>
            </w:r>
          </w:p>
          <w:p w14:paraId="2B64B813" w14:textId="77777777" w:rsidR="00485E3F" w:rsidRDefault="00485E3F" w:rsidP="00485E3F">
            <w:pPr>
              <w:widowControl w:val="0"/>
              <w:rPr>
                <w:rFonts w:ascii="Calibri" w:hAnsi="Calibri" w:cs="Arial"/>
                <w:color w:val="000000"/>
                <w:sz w:val="18"/>
                <w:szCs w:val="18"/>
              </w:rPr>
            </w:pPr>
          </w:p>
          <w:p w14:paraId="51F67948"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EFFECTIVENESS OF THE CROSS-PROGRAMMING STRATEGY IN ACHIEVEMENT OF PHILOSOPHY AND PSYCHOLOGY AMONG FIFTH GRADE LITERARY STUDENTS</w:t>
            </w:r>
          </w:p>
          <w:p w14:paraId="7797AAD3" w14:textId="77777777" w:rsidR="00485E3F" w:rsidRDefault="00485E3F" w:rsidP="00485E3F">
            <w:pPr>
              <w:widowControl w:val="0"/>
              <w:rPr>
                <w:rFonts w:ascii="Calibri" w:hAnsi="Calibri"/>
                <w:sz w:val="18"/>
                <w:szCs w:val="18"/>
              </w:rPr>
            </w:pPr>
            <w:r>
              <w:rPr>
                <w:rFonts w:cs="Arial"/>
                <w:i/>
                <w:iCs/>
                <w:color w:val="000000"/>
                <w:sz w:val="18"/>
                <w:szCs w:val="18"/>
              </w:rPr>
              <w:t>Hadi Katfan Al-Shuon, Nour Muhammad Hadi</w:t>
            </w:r>
            <w:r>
              <w:rPr>
                <w:rFonts w:cs="Arial"/>
                <w:color w:val="000000"/>
                <w:sz w:val="18"/>
                <w:szCs w:val="18"/>
              </w:rPr>
              <w:t xml:space="preserve"> </w:t>
            </w:r>
          </w:p>
          <w:p w14:paraId="10816188" w14:textId="77777777" w:rsidR="00485E3F" w:rsidRDefault="00485E3F" w:rsidP="00485E3F">
            <w:pPr>
              <w:widowControl w:val="0"/>
              <w:rPr>
                <w:rFonts w:ascii="Calibri" w:hAnsi="Calibri" w:cs="Arial"/>
                <w:color w:val="000000"/>
                <w:sz w:val="18"/>
                <w:szCs w:val="18"/>
              </w:rPr>
            </w:pPr>
          </w:p>
          <w:p w14:paraId="4E876211"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FIVE MINDS THEORY IN BIOLOGY TEXTBOOKS FOR THE PREPARATORY STAGE IN IRAQI SCHOOLS</w:t>
            </w:r>
          </w:p>
          <w:p w14:paraId="3ACA00D7" w14:textId="77777777" w:rsidR="00485E3F" w:rsidRDefault="00485E3F" w:rsidP="00485E3F">
            <w:pPr>
              <w:widowControl w:val="0"/>
              <w:rPr>
                <w:rFonts w:ascii="Calibri" w:hAnsi="Calibri"/>
                <w:i/>
                <w:iCs/>
                <w:sz w:val="18"/>
                <w:szCs w:val="18"/>
              </w:rPr>
            </w:pPr>
            <w:r>
              <w:rPr>
                <w:rFonts w:cs="Arial"/>
                <w:i/>
                <w:iCs/>
                <w:color w:val="000000"/>
                <w:sz w:val="18"/>
                <w:szCs w:val="18"/>
              </w:rPr>
              <w:t>Ali Raheem Mohammed, Aisha Hassan AbdulShaheed</w:t>
            </w:r>
          </w:p>
          <w:p w14:paraId="728F09B3" w14:textId="77777777" w:rsidR="00485E3F" w:rsidRDefault="00485E3F" w:rsidP="00485E3F">
            <w:pPr>
              <w:widowControl w:val="0"/>
              <w:rPr>
                <w:rFonts w:ascii="Calibri" w:hAnsi="Calibri" w:cs="Arial"/>
                <w:color w:val="000000"/>
                <w:sz w:val="18"/>
                <w:szCs w:val="18"/>
              </w:rPr>
            </w:pPr>
          </w:p>
          <w:p w14:paraId="747410CF"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PRELIMINARY STUDY: EXPLORING THE PERCEPTION AND EXPERIENCES OF USING CHARACTER STRENGTHS IN STUDENT TEACHERS</w:t>
            </w:r>
          </w:p>
          <w:p w14:paraId="23B5CDE9" w14:textId="77777777" w:rsidR="00485E3F" w:rsidRDefault="00485E3F" w:rsidP="00485E3F">
            <w:pPr>
              <w:widowControl w:val="0"/>
              <w:rPr>
                <w:rFonts w:ascii="Calibri" w:hAnsi="Calibri"/>
                <w:i/>
                <w:iCs/>
                <w:sz w:val="18"/>
                <w:szCs w:val="18"/>
              </w:rPr>
            </w:pPr>
            <w:r>
              <w:rPr>
                <w:rFonts w:cs="Arial"/>
                <w:i/>
                <w:iCs/>
                <w:color w:val="000000"/>
                <w:sz w:val="18"/>
                <w:szCs w:val="18"/>
              </w:rPr>
              <w:t>Thet Thet Mar, Mária Hercz</w:t>
            </w:r>
          </w:p>
          <w:p w14:paraId="10A92F1A" w14:textId="77777777" w:rsidR="00485E3F" w:rsidRDefault="00485E3F" w:rsidP="00485E3F">
            <w:pPr>
              <w:widowControl w:val="0"/>
              <w:jc w:val="center"/>
              <w:rPr>
                <w:rFonts w:ascii="Calibri" w:eastAsia="Calibri" w:hAnsi="Calibri" w:cs="Calibri"/>
                <w:b/>
                <w:bCs/>
                <w:sz w:val="18"/>
                <w:szCs w:val="18"/>
              </w:rPr>
            </w:pPr>
          </w:p>
          <w:p w14:paraId="4580A88D" w14:textId="77777777" w:rsidR="00485E3F" w:rsidRDefault="00485E3F" w:rsidP="00485E3F">
            <w:pPr>
              <w:widowControl w:val="0"/>
              <w:rPr>
                <w:sz w:val="18"/>
                <w:szCs w:val="18"/>
              </w:rPr>
            </w:pPr>
            <w:r>
              <w:rPr>
                <w:rFonts w:cs="Arial"/>
                <w:color w:val="158466"/>
                <w:sz w:val="18"/>
                <w:szCs w:val="18"/>
                <w:vertAlign w:val="superscript"/>
                <w:lang w:val="sr-Latn-RS"/>
              </w:rPr>
              <w:t xml:space="preserve">[ONLINE] </w:t>
            </w:r>
            <w:r>
              <w:rPr>
                <w:rFonts w:cs="Arial"/>
                <w:color w:val="000000"/>
                <w:sz w:val="18"/>
                <w:szCs w:val="18"/>
              </w:rPr>
              <w:t>SCAFFOLDING PEER COLLABORATIVE PROBLEM SOLVING: A QUALITATIVE SYSTEMATIC REVIEW</w:t>
            </w:r>
          </w:p>
          <w:p w14:paraId="73CEF439" w14:textId="77777777" w:rsidR="00485E3F" w:rsidRDefault="00485E3F" w:rsidP="00485E3F">
            <w:pPr>
              <w:widowControl w:val="0"/>
              <w:rPr>
                <w:i/>
                <w:iCs/>
                <w:sz w:val="18"/>
                <w:szCs w:val="18"/>
              </w:rPr>
            </w:pPr>
            <w:r>
              <w:rPr>
                <w:rFonts w:cs="Arial"/>
                <w:i/>
                <w:iCs/>
                <w:color w:val="000000"/>
                <w:sz w:val="18"/>
                <w:szCs w:val="18"/>
              </w:rPr>
              <w:t>Smiljana Jošić, Marina Videnović, Ksenija Krstić</w:t>
            </w:r>
          </w:p>
        </w:tc>
      </w:tr>
      <w:tr w:rsidR="00485E3F" w14:paraId="1F0070CC" w14:textId="77777777" w:rsidTr="00485E3F">
        <w:tc>
          <w:tcPr>
            <w:tcW w:w="1641" w:type="dxa"/>
            <w:tcBorders>
              <w:bottom w:val="single" w:sz="4" w:space="0" w:color="000000"/>
            </w:tcBorders>
            <w:vAlign w:val="center"/>
          </w:tcPr>
          <w:p w14:paraId="671ADE15"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11:30 – 13:00</w:t>
            </w:r>
          </w:p>
          <w:p w14:paraId="0CC6C2C5"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p w14:paraId="402AABB3" w14:textId="77777777" w:rsidR="00485E3F" w:rsidRDefault="00485E3F" w:rsidP="00485E3F">
            <w:pPr>
              <w:widowControl w:val="0"/>
              <w:jc w:val="center"/>
              <w:rPr>
                <w:rFonts w:ascii="Calibri" w:eastAsia="Calibri" w:hAnsi="Calibri" w:cstheme="minorHAnsi"/>
                <w:b/>
                <w:bCs/>
                <w:sz w:val="20"/>
                <w:lang w:val="sr-Latn-RS"/>
              </w:rPr>
            </w:pPr>
          </w:p>
          <w:p w14:paraId="4009CB58"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52CAB63A"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sz w:val="20"/>
                <w:lang w:val="sr-Latn-RS"/>
              </w:rPr>
              <w:t>Nastasia Jasmine Tang</w:t>
            </w:r>
          </w:p>
        </w:tc>
        <w:tc>
          <w:tcPr>
            <w:tcW w:w="8824" w:type="dxa"/>
            <w:tcBorders>
              <w:bottom w:val="single" w:sz="4" w:space="0" w:color="000000"/>
            </w:tcBorders>
            <w:vAlign w:val="center"/>
          </w:tcPr>
          <w:p w14:paraId="45BD9EF2" w14:textId="77777777" w:rsidR="00485E3F" w:rsidRDefault="00485E3F" w:rsidP="00485E3F">
            <w:pPr>
              <w:widowControl w:val="0"/>
              <w:jc w:val="center"/>
              <w:rPr>
                <w:rFonts w:eastAsia="Calibri" w:cs="Calibri"/>
                <w:color w:val="000000"/>
                <w:sz w:val="20"/>
              </w:rPr>
            </w:pPr>
            <w:r>
              <w:rPr>
                <w:rFonts w:eastAsia="Calibri" w:cstheme="minorHAnsi"/>
                <w:i/>
                <w:iCs/>
                <w:color w:val="000000"/>
                <w:sz w:val="20"/>
              </w:rPr>
              <w:t>Thematic Session</w:t>
            </w:r>
          </w:p>
          <w:p w14:paraId="16877585" w14:textId="77777777" w:rsidR="00485E3F" w:rsidRDefault="00485E3F" w:rsidP="00485E3F">
            <w:pPr>
              <w:widowControl w:val="0"/>
              <w:jc w:val="center"/>
              <w:rPr>
                <w:rFonts w:ascii="Calibri" w:hAnsi="Calibri" w:cs="Arial"/>
                <w:b/>
                <w:bCs/>
                <w:color w:val="000000"/>
                <w:sz w:val="20"/>
              </w:rPr>
            </w:pPr>
            <w:r>
              <w:rPr>
                <w:rFonts w:cs="Arial"/>
                <w:b/>
                <w:bCs/>
                <w:color w:val="000000"/>
                <w:sz w:val="20"/>
              </w:rPr>
              <w:t>HEALTH AND WELL-BEING 2</w:t>
            </w:r>
          </w:p>
          <w:p w14:paraId="65B42D5B" w14:textId="77777777" w:rsidR="00485E3F" w:rsidRDefault="00485E3F" w:rsidP="00485E3F">
            <w:pPr>
              <w:widowControl w:val="0"/>
              <w:jc w:val="center"/>
              <w:rPr>
                <w:rFonts w:ascii="Calibri" w:hAnsi="Calibri" w:cs="Arial"/>
                <w:b/>
                <w:bCs/>
                <w:color w:val="000000"/>
                <w:sz w:val="20"/>
              </w:rPr>
            </w:pPr>
          </w:p>
          <w:p w14:paraId="4C3CE52F"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LONELINESS AND PSYCHOLOGICAL WELLBEING IN ALLIED MENTAL HEALTH PROFESSIONALS AMIDST THE COVID-19 PANDEMIC</w:t>
            </w:r>
          </w:p>
          <w:p w14:paraId="57310FD8" w14:textId="77777777" w:rsidR="00485E3F" w:rsidRDefault="00485E3F" w:rsidP="00485E3F">
            <w:pPr>
              <w:widowControl w:val="0"/>
              <w:rPr>
                <w:rFonts w:ascii="Calibri" w:hAnsi="Calibri"/>
                <w:i/>
                <w:iCs/>
                <w:sz w:val="18"/>
                <w:szCs w:val="18"/>
              </w:rPr>
            </w:pPr>
            <w:r>
              <w:rPr>
                <w:rFonts w:cs="Arial"/>
                <w:i/>
                <w:iCs/>
                <w:color w:val="000000"/>
                <w:sz w:val="18"/>
                <w:szCs w:val="18"/>
              </w:rPr>
              <w:t>Nastasia Jasmine Tang, Hoi Ting Leung</w:t>
            </w:r>
          </w:p>
          <w:p w14:paraId="1039AE29" w14:textId="77777777" w:rsidR="00485E3F" w:rsidRDefault="00485E3F" w:rsidP="00485E3F">
            <w:pPr>
              <w:widowControl w:val="0"/>
              <w:rPr>
                <w:rFonts w:ascii="Calibri" w:hAnsi="Calibri" w:cs="Arial"/>
                <w:color w:val="000000"/>
                <w:sz w:val="18"/>
                <w:szCs w:val="18"/>
              </w:rPr>
            </w:pPr>
          </w:p>
          <w:p w14:paraId="0FDB0276"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COMMUNICATION BETWEEN A DOCTOR AND A PATIENT IN EXTREME CONDITIONS: FEATURES OF FORMATION</w:t>
            </w:r>
          </w:p>
          <w:p w14:paraId="5FFA18BF" w14:textId="77777777" w:rsidR="00485E3F" w:rsidRDefault="00485E3F" w:rsidP="00485E3F">
            <w:pPr>
              <w:widowControl w:val="0"/>
              <w:rPr>
                <w:rFonts w:ascii="Calibri" w:hAnsi="Calibri"/>
                <w:i/>
                <w:iCs/>
                <w:sz w:val="18"/>
                <w:szCs w:val="18"/>
              </w:rPr>
            </w:pPr>
            <w:r>
              <w:rPr>
                <w:rFonts w:cs="Arial"/>
                <w:i/>
                <w:iCs/>
                <w:color w:val="000000"/>
                <w:sz w:val="18"/>
                <w:szCs w:val="18"/>
              </w:rPr>
              <w:t>Irina Turova</w:t>
            </w:r>
          </w:p>
          <w:p w14:paraId="189433DA" w14:textId="77777777" w:rsidR="00485E3F" w:rsidRDefault="00485E3F" w:rsidP="00485E3F">
            <w:pPr>
              <w:widowControl w:val="0"/>
              <w:rPr>
                <w:rFonts w:ascii="Calibri" w:hAnsi="Calibri" w:cs="Arial"/>
                <w:color w:val="000000"/>
                <w:sz w:val="18"/>
                <w:szCs w:val="18"/>
              </w:rPr>
            </w:pPr>
          </w:p>
          <w:p w14:paraId="0895EB38"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THE RELATIONSHIP BETWEEN BASIC PSYCHOLOGICAL NEEDS AND RESILIENCE DURING THE COVID-19 PANDEMIC</w:t>
            </w:r>
          </w:p>
          <w:p w14:paraId="7A6D7F95" w14:textId="77777777" w:rsidR="00485E3F" w:rsidRDefault="00485E3F" w:rsidP="00485E3F">
            <w:pPr>
              <w:widowControl w:val="0"/>
              <w:rPr>
                <w:rFonts w:ascii="Calibri" w:hAnsi="Calibri"/>
                <w:i/>
                <w:iCs/>
                <w:sz w:val="18"/>
                <w:szCs w:val="18"/>
              </w:rPr>
            </w:pPr>
            <w:r>
              <w:rPr>
                <w:rFonts w:cs="Arial"/>
                <w:i/>
                <w:iCs/>
                <w:color w:val="000000"/>
                <w:sz w:val="18"/>
                <w:szCs w:val="18"/>
              </w:rPr>
              <w:t>Mihajlo Ilić, Dušana Šakan</w:t>
            </w:r>
          </w:p>
          <w:p w14:paraId="55C478D4" w14:textId="77777777" w:rsidR="00485E3F" w:rsidRDefault="00485E3F" w:rsidP="00485E3F">
            <w:pPr>
              <w:widowControl w:val="0"/>
              <w:rPr>
                <w:rFonts w:ascii="Calibri" w:hAnsi="Calibri" w:cs="Arial"/>
                <w:color w:val="000000"/>
                <w:sz w:val="18"/>
                <w:szCs w:val="18"/>
              </w:rPr>
            </w:pPr>
          </w:p>
          <w:p w14:paraId="6D5C4709"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HIGHLIGHTING THE DSM-V'S OMISSION OF CLIENT CONTEXT</w:t>
            </w:r>
          </w:p>
          <w:p w14:paraId="081E254D" w14:textId="77777777" w:rsidR="00485E3F" w:rsidRDefault="00485E3F" w:rsidP="00485E3F">
            <w:pPr>
              <w:widowControl w:val="0"/>
              <w:rPr>
                <w:rFonts w:ascii="Calibri" w:hAnsi="Calibri"/>
                <w:i/>
                <w:iCs/>
                <w:sz w:val="18"/>
                <w:szCs w:val="18"/>
              </w:rPr>
            </w:pPr>
            <w:r>
              <w:rPr>
                <w:rFonts w:cs="Arial"/>
                <w:i/>
                <w:iCs/>
                <w:color w:val="000000"/>
                <w:sz w:val="18"/>
                <w:szCs w:val="18"/>
              </w:rPr>
              <w:t>Kevin Michael Stevenson</w:t>
            </w:r>
          </w:p>
          <w:p w14:paraId="0789A65C" w14:textId="77777777" w:rsidR="00485E3F" w:rsidRDefault="00485E3F" w:rsidP="00485E3F">
            <w:pPr>
              <w:widowControl w:val="0"/>
              <w:rPr>
                <w:rFonts w:ascii="Calibri" w:hAnsi="Calibri" w:cs="Arial"/>
                <w:color w:val="000000"/>
                <w:sz w:val="18"/>
                <w:szCs w:val="18"/>
              </w:rPr>
            </w:pPr>
          </w:p>
          <w:p w14:paraId="46BFD16B"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SELF-HARM AND SUICIDE IDEATION: THE EFFECTS OF NEGATIVE LIFE EVENTS AND MALADAPTIVE COGNITIVE EMOTION REGULATION STRATEGIES</w:t>
            </w:r>
          </w:p>
          <w:p w14:paraId="47D1BFFA" w14:textId="77777777" w:rsidR="00485E3F" w:rsidRDefault="00485E3F" w:rsidP="00485E3F">
            <w:pPr>
              <w:widowControl w:val="0"/>
              <w:rPr>
                <w:rFonts w:ascii="Calibri" w:hAnsi="Calibri"/>
                <w:i/>
                <w:iCs/>
                <w:sz w:val="18"/>
                <w:szCs w:val="18"/>
              </w:rPr>
            </w:pPr>
            <w:r>
              <w:rPr>
                <w:rFonts w:cs="Arial"/>
                <w:i/>
                <w:iCs/>
                <w:color w:val="000000"/>
                <w:sz w:val="18"/>
                <w:szCs w:val="18"/>
              </w:rPr>
              <w:t>Mina Velimirović, Bojan Janičić, Aleksandra Filipović Nikolić, Marija Volarov, Radomir Belopavlović</w:t>
            </w:r>
          </w:p>
          <w:p w14:paraId="54BEA5F2" w14:textId="77777777" w:rsidR="00485E3F" w:rsidRDefault="00485E3F" w:rsidP="00485E3F">
            <w:pPr>
              <w:widowControl w:val="0"/>
              <w:rPr>
                <w:rFonts w:ascii="Calibri" w:hAnsi="Calibri" w:cs="Arial"/>
                <w:color w:val="000000"/>
                <w:sz w:val="18"/>
                <w:szCs w:val="18"/>
              </w:rPr>
            </w:pPr>
          </w:p>
          <w:p w14:paraId="30F123BC"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PARENTING STYLES, ANXIETY AND CAPACITY FOR MENTALIZATION OF YOUNG PEOPLE IN THE PERIOD OF LATE ADOLESCENCE</w:t>
            </w:r>
          </w:p>
          <w:p w14:paraId="2DF4AF93" w14:textId="77777777" w:rsidR="00485E3F" w:rsidRDefault="00485E3F" w:rsidP="00485E3F">
            <w:pPr>
              <w:widowControl w:val="0"/>
              <w:rPr>
                <w:rFonts w:ascii="Calibri" w:hAnsi="Calibri"/>
                <w:i/>
                <w:iCs/>
                <w:sz w:val="18"/>
                <w:szCs w:val="18"/>
              </w:rPr>
            </w:pPr>
            <w:r>
              <w:rPr>
                <w:rFonts w:cs="Arial"/>
                <w:i/>
                <w:iCs/>
                <w:color w:val="000000"/>
                <w:sz w:val="18"/>
                <w:szCs w:val="18"/>
              </w:rPr>
              <w:t>Jelisaveta Todorović, Miljana Nikolić</w:t>
            </w:r>
          </w:p>
        </w:tc>
      </w:tr>
      <w:tr w:rsidR="00485E3F" w14:paraId="3DC403CB" w14:textId="77777777" w:rsidTr="00485E3F">
        <w:tc>
          <w:tcPr>
            <w:tcW w:w="1641" w:type="dxa"/>
            <w:tcBorders>
              <w:bottom w:val="single" w:sz="4" w:space="0" w:color="000000"/>
            </w:tcBorders>
            <w:vAlign w:val="center"/>
          </w:tcPr>
          <w:p w14:paraId="6EF40624"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lastRenderedPageBreak/>
              <w:t>11:30 – 13:00</w:t>
            </w:r>
          </w:p>
          <w:p w14:paraId="229C9096"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306</w:t>
            </w:r>
          </w:p>
          <w:p w14:paraId="6B63878E" w14:textId="77777777" w:rsidR="00485E3F" w:rsidRDefault="00485E3F" w:rsidP="00485E3F">
            <w:pPr>
              <w:widowControl w:val="0"/>
              <w:jc w:val="center"/>
              <w:rPr>
                <w:rFonts w:ascii="Calibri" w:eastAsia="Calibri" w:hAnsi="Calibri" w:cstheme="minorHAnsi"/>
                <w:b/>
                <w:bCs/>
                <w:sz w:val="20"/>
                <w:lang w:val="sr-Latn-RS"/>
              </w:rPr>
            </w:pPr>
          </w:p>
          <w:p w14:paraId="64545436"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sz w:val="20"/>
                <w:lang w:val="sr-Latn-RS"/>
              </w:rPr>
              <w:t>Moderator:</w:t>
            </w:r>
          </w:p>
          <w:p w14:paraId="122F7EC0" w14:textId="77777777" w:rsidR="00485E3F" w:rsidRDefault="00485E3F" w:rsidP="00485E3F">
            <w:pPr>
              <w:widowControl w:val="0"/>
              <w:jc w:val="center"/>
              <w:rPr>
                <w:rFonts w:ascii="Calibri" w:eastAsia="Calibri" w:hAnsi="Calibri" w:cstheme="minorHAnsi"/>
                <w:i/>
                <w:iCs/>
                <w:sz w:val="20"/>
                <w:lang w:val="sr-Latn-RS"/>
              </w:rPr>
            </w:pPr>
            <w:r>
              <w:rPr>
                <w:rFonts w:eastAsia="Calibri" w:cstheme="minorHAnsi"/>
                <w:i/>
                <w:iCs/>
                <w:sz w:val="20"/>
                <w:lang w:val="sr-Latn-RS"/>
              </w:rPr>
              <w:t>Ana Jovančević</w:t>
            </w:r>
          </w:p>
        </w:tc>
        <w:tc>
          <w:tcPr>
            <w:tcW w:w="8824" w:type="dxa"/>
            <w:tcBorders>
              <w:bottom w:val="single" w:sz="4" w:space="0" w:color="000000"/>
            </w:tcBorders>
            <w:vAlign w:val="center"/>
          </w:tcPr>
          <w:p w14:paraId="431E4B24" w14:textId="77777777" w:rsidR="00485E3F" w:rsidRDefault="00485E3F" w:rsidP="00485E3F">
            <w:pPr>
              <w:widowControl w:val="0"/>
              <w:jc w:val="center"/>
              <w:rPr>
                <w:rFonts w:eastAsia="Calibri" w:cs="Calibri"/>
                <w:color w:val="000000"/>
                <w:sz w:val="20"/>
              </w:rPr>
            </w:pPr>
            <w:r>
              <w:rPr>
                <w:rFonts w:eastAsia="Calibri" w:cstheme="minorHAnsi"/>
                <w:i/>
                <w:iCs/>
                <w:color w:val="000000"/>
                <w:sz w:val="20"/>
              </w:rPr>
              <w:t>Thematic Session</w:t>
            </w:r>
          </w:p>
          <w:p w14:paraId="7C35712D" w14:textId="77777777" w:rsidR="00485E3F" w:rsidRDefault="00485E3F" w:rsidP="00485E3F">
            <w:pPr>
              <w:widowControl w:val="0"/>
              <w:jc w:val="center"/>
              <w:rPr>
                <w:rFonts w:ascii="Calibri" w:hAnsi="Calibri" w:cs="Arial"/>
                <w:b/>
                <w:bCs/>
                <w:sz w:val="20"/>
              </w:rPr>
            </w:pPr>
            <w:r>
              <w:rPr>
                <w:rFonts w:cs="Arial"/>
                <w:b/>
                <w:bCs/>
                <w:color w:val="000000"/>
                <w:sz w:val="20"/>
              </w:rPr>
              <w:t>ONLINE BEHAVIOURS</w:t>
            </w:r>
          </w:p>
          <w:p w14:paraId="2943C808" w14:textId="77777777" w:rsidR="00485E3F" w:rsidRDefault="00485E3F" w:rsidP="00485E3F">
            <w:pPr>
              <w:widowControl w:val="0"/>
              <w:jc w:val="center"/>
              <w:rPr>
                <w:rFonts w:ascii="Calibri" w:hAnsi="Calibri" w:cs="Arial"/>
                <w:b/>
                <w:bCs/>
                <w:sz w:val="20"/>
              </w:rPr>
            </w:pPr>
          </w:p>
          <w:p w14:paraId="285D97F9"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GENERATIONAL DIFFERENCES IN SOCIAL MEDIA USAGE AND ITS IMPACT ON OFFLINE CLOSENESS</w:t>
            </w:r>
          </w:p>
          <w:p w14:paraId="299C06B9" w14:textId="77777777" w:rsidR="00485E3F" w:rsidRDefault="00485E3F" w:rsidP="00485E3F">
            <w:pPr>
              <w:widowControl w:val="0"/>
              <w:rPr>
                <w:rFonts w:ascii="Calibri" w:hAnsi="Calibri"/>
                <w:i/>
                <w:iCs/>
                <w:sz w:val="18"/>
                <w:szCs w:val="18"/>
              </w:rPr>
            </w:pPr>
            <w:r>
              <w:rPr>
                <w:rFonts w:cs="Arial"/>
                <w:i/>
                <w:iCs/>
                <w:color w:val="000000"/>
                <w:sz w:val="18"/>
                <w:szCs w:val="18"/>
              </w:rPr>
              <w:t>Polimira Miteva</w:t>
            </w:r>
          </w:p>
          <w:p w14:paraId="61BAA3D3" w14:textId="77777777" w:rsidR="00485E3F" w:rsidRDefault="00485E3F" w:rsidP="00485E3F">
            <w:pPr>
              <w:widowControl w:val="0"/>
              <w:rPr>
                <w:rFonts w:ascii="Calibri" w:hAnsi="Calibri" w:cs="Arial"/>
                <w:color w:val="000000"/>
                <w:sz w:val="18"/>
                <w:szCs w:val="18"/>
              </w:rPr>
            </w:pPr>
          </w:p>
          <w:p w14:paraId="502BAD78"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EXPLORING THE ASSOCIATIONS BETWEEN THE SELF-STRUCTURE OF PERSONALITY AND PROBLEMATIC SMARTPHONE USE IN AN ADULT SAMPLE</w:t>
            </w:r>
          </w:p>
          <w:p w14:paraId="36AAA9F0" w14:textId="77777777" w:rsidR="00485E3F" w:rsidRDefault="00485E3F" w:rsidP="00485E3F">
            <w:pPr>
              <w:widowControl w:val="0"/>
              <w:rPr>
                <w:rFonts w:ascii="Calibri" w:hAnsi="Calibri"/>
                <w:i/>
                <w:iCs/>
                <w:sz w:val="18"/>
                <w:szCs w:val="18"/>
              </w:rPr>
            </w:pPr>
            <w:r>
              <w:rPr>
                <w:rFonts w:cs="Arial"/>
                <w:i/>
                <w:iCs/>
                <w:color w:val="000000"/>
                <w:sz w:val="18"/>
                <w:szCs w:val="18"/>
              </w:rPr>
              <w:t>Sándor Csibi, Mónika Csibi</w:t>
            </w:r>
          </w:p>
          <w:p w14:paraId="4C4631C1" w14:textId="77777777" w:rsidR="00485E3F" w:rsidRDefault="00485E3F" w:rsidP="00485E3F">
            <w:pPr>
              <w:widowControl w:val="0"/>
              <w:rPr>
                <w:rFonts w:ascii="Calibri" w:hAnsi="Calibri" w:cs="Arial"/>
                <w:color w:val="000000"/>
                <w:sz w:val="18"/>
                <w:szCs w:val="18"/>
              </w:rPr>
            </w:pPr>
          </w:p>
          <w:p w14:paraId="3BEFA396"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ASSOCIATIONS BETWEEN CHILDREN'S SCREEN TIME AND PSYCHOSOCIAL ADJUSTMENT DURING THE PRESCHOOL AND SCHOOL YEARS</w:t>
            </w:r>
          </w:p>
          <w:p w14:paraId="73638F99" w14:textId="77777777" w:rsidR="00485E3F" w:rsidRDefault="00485E3F" w:rsidP="00485E3F">
            <w:pPr>
              <w:widowControl w:val="0"/>
              <w:rPr>
                <w:rFonts w:ascii="Calibri" w:hAnsi="Calibri"/>
                <w:i/>
                <w:iCs/>
                <w:sz w:val="18"/>
                <w:szCs w:val="18"/>
              </w:rPr>
            </w:pPr>
            <w:r>
              <w:rPr>
                <w:rFonts w:cs="Arial"/>
                <w:i/>
                <w:iCs/>
                <w:color w:val="000000"/>
                <w:sz w:val="18"/>
                <w:szCs w:val="18"/>
              </w:rPr>
              <w:t>Irena Lovčević</w:t>
            </w:r>
          </w:p>
          <w:p w14:paraId="4D88E62E" w14:textId="77777777" w:rsidR="00485E3F" w:rsidRDefault="00485E3F" w:rsidP="00485E3F">
            <w:pPr>
              <w:widowControl w:val="0"/>
              <w:rPr>
                <w:rFonts w:ascii="Calibri" w:hAnsi="Calibri" w:cs="Arial"/>
                <w:color w:val="000000"/>
                <w:sz w:val="18"/>
                <w:szCs w:val="18"/>
              </w:rPr>
            </w:pPr>
          </w:p>
          <w:p w14:paraId="17F34775" w14:textId="77777777" w:rsidR="00485E3F" w:rsidRDefault="00485E3F" w:rsidP="00485E3F">
            <w:pPr>
              <w:widowControl w:val="0"/>
              <w:rPr>
                <w:rFonts w:ascii="Calibri" w:hAnsi="Calibri"/>
                <w:sz w:val="18"/>
                <w:szCs w:val="18"/>
              </w:rPr>
            </w:pPr>
            <w:r>
              <w:rPr>
                <w:rFonts w:cs="Arial"/>
                <w:color w:val="158466"/>
                <w:sz w:val="18"/>
                <w:szCs w:val="18"/>
                <w:vertAlign w:val="superscript"/>
                <w:lang w:val="sr-Latn-RS"/>
              </w:rPr>
              <w:t xml:space="preserve">[ONLINE] </w:t>
            </w:r>
            <w:r>
              <w:rPr>
                <w:rFonts w:cs="Arial"/>
                <w:color w:val="000000"/>
                <w:sz w:val="18"/>
                <w:szCs w:val="18"/>
              </w:rPr>
              <w:t>BODY IMAGE-COPING STRATEGIES AND AVATAR-IDENTIFICATION IN THE ASSOCIATION BETWEEN SELF-CONCEPT CLARITY AND GAMING DISORDER: A SERIAL MEDIATED MODEL</w:t>
            </w:r>
          </w:p>
          <w:p w14:paraId="6B0917B0" w14:textId="77777777" w:rsidR="00485E3F" w:rsidRDefault="00485E3F" w:rsidP="00485E3F">
            <w:pPr>
              <w:widowControl w:val="0"/>
              <w:rPr>
                <w:rFonts w:ascii="Calibri" w:hAnsi="Calibri"/>
                <w:i/>
                <w:iCs/>
                <w:sz w:val="18"/>
                <w:szCs w:val="18"/>
              </w:rPr>
            </w:pPr>
            <w:r>
              <w:rPr>
                <w:rFonts w:cs="Arial"/>
                <w:i/>
                <w:iCs/>
                <w:color w:val="000000"/>
                <w:sz w:val="18"/>
                <w:szCs w:val="18"/>
              </w:rPr>
              <w:t>Rocco Servidio</w:t>
            </w:r>
          </w:p>
          <w:p w14:paraId="56DEA004" w14:textId="77777777" w:rsidR="00485E3F" w:rsidRDefault="00485E3F" w:rsidP="00485E3F">
            <w:pPr>
              <w:widowControl w:val="0"/>
              <w:rPr>
                <w:rFonts w:ascii="Calibri" w:hAnsi="Calibri"/>
                <w:sz w:val="18"/>
                <w:szCs w:val="18"/>
              </w:rPr>
            </w:pPr>
            <w:r>
              <w:rPr>
                <w:rFonts w:cs="Arial"/>
                <w:color w:val="000000"/>
                <w:sz w:val="18"/>
                <w:szCs w:val="18"/>
              </w:rPr>
              <w:t xml:space="preserve"> </w:t>
            </w:r>
          </w:p>
          <w:p w14:paraId="35AD94A4" w14:textId="77777777" w:rsidR="00485E3F" w:rsidRDefault="00485E3F" w:rsidP="00485E3F">
            <w:pPr>
              <w:widowControl w:val="0"/>
              <w:rPr>
                <w:rFonts w:ascii="Calibri" w:hAnsi="Calibri"/>
                <w:sz w:val="18"/>
                <w:szCs w:val="18"/>
              </w:rPr>
            </w:pPr>
            <w:r>
              <w:rPr>
                <w:rFonts w:cs="Arial"/>
                <w:color w:val="FF8000"/>
                <w:sz w:val="18"/>
                <w:szCs w:val="18"/>
                <w:vertAlign w:val="superscript"/>
                <w:lang w:val="sr-Latn-RS"/>
              </w:rPr>
              <w:t xml:space="preserve">[IN PERSON] </w:t>
            </w:r>
            <w:r>
              <w:rPr>
                <w:rFonts w:cs="Arial"/>
                <w:color w:val="000000"/>
                <w:sz w:val="18"/>
                <w:szCs w:val="18"/>
              </w:rPr>
              <w:t>PERSONALITY TRAITS, ATTITUDES TOWARDS TECHNOLOGY AND ChatGPT, AND USAGE OF ChatGPT AMONG UNIVERSITY STUDENTS FROM SERBIA</w:t>
            </w:r>
          </w:p>
          <w:p w14:paraId="5F2C3397" w14:textId="77777777" w:rsidR="00485E3F" w:rsidRDefault="00485E3F" w:rsidP="00485E3F">
            <w:pPr>
              <w:widowControl w:val="0"/>
              <w:rPr>
                <w:rFonts w:ascii="Calibri" w:hAnsi="Calibri"/>
                <w:i/>
                <w:iCs/>
                <w:sz w:val="18"/>
                <w:szCs w:val="18"/>
              </w:rPr>
            </w:pPr>
            <w:r>
              <w:rPr>
                <w:rFonts w:cs="Arial"/>
                <w:i/>
                <w:iCs/>
                <w:color w:val="000000"/>
                <w:sz w:val="18"/>
                <w:szCs w:val="18"/>
              </w:rPr>
              <w:t>Ana Jovančević, Ivana Pedović</w:t>
            </w:r>
          </w:p>
        </w:tc>
      </w:tr>
      <w:tr w:rsidR="00485E3F" w14:paraId="584FD49A" w14:textId="77777777" w:rsidTr="00485E3F">
        <w:tc>
          <w:tcPr>
            <w:tcW w:w="1641" w:type="dxa"/>
            <w:tcBorders>
              <w:bottom w:val="single" w:sz="4" w:space="0" w:color="000000"/>
            </w:tcBorders>
            <w:vAlign w:val="center"/>
          </w:tcPr>
          <w:p w14:paraId="23D257B8"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13:15 – 14:00</w:t>
            </w:r>
          </w:p>
          <w:p w14:paraId="577BE092"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tc>
        <w:tc>
          <w:tcPr>
            <w:tcW w:w="8824" w:type="dxa"/>
            <w:tcBorders>
              <w:bottom w:val="single" w:sz="4" w:space="0" w:color="000000"/>
            </w:tcBorders>
            <w:vAlign w:val="center"/>
          </w:tcPr>
          <w:p w14:paraId="466319C1" w14:textId="77777777" w:rsidR="00485E3F" w:rsidRDefault="00485E3F" w:rsidP="00485E3F">
            <w:pPr>
              <w:widowControl w:val="0"/>
              <w:jc w:val="center"/>
              <w:rPr>
                <w:rFonts w:eastAsia="Calibri" w:cs="Calibri"/>
                <w:b/>
                <w:bCs/>
                <w:color w:val="2A6099"/>
                <w:sz w:val="20"/>
              </w:rPr>
            </w:pPr>
            <w:r>
              <w:rPr>
                <w:rFonts w:eastAsia="Calibri" w:cstheme="minorHAnsi"/>
                <w:b/>
                <w:bCs/>
                <w:color w:val="2A6099"/>
                <w:sz w:val="20"/>
              </w:rPr>
              <w:t>POSTER SESSION</w:t>
            </w:r>
          </w:p>
          <w:p w14:paraId="62DFDD59" w14:textId="77777777" w:rsidR="00485E3F" w:rsidRDefault="00485E3F" w:rsidP="00485E3F">
            <w:pPr>
              <w:widowControl w:val="0"/>
              <w:jc w:val="center"/>
              <w:rPr>
                <w:rFonts w:ascii="Calibri" w:eastAsia="Calibri" w:hAnsi="Calibri" w:cs="Calibri"/>
                <w:b/>
                <w:bCs/>
                <w:sz w:val="20"/>
              </w:rPr>
            </w:pPr>
          </w:p>
          <w:p w14:paraId="413B902D" w14:textId="77777777" w:rsidR="00485E3F" w:rsidRDefault="00485E3F" w:rsidP="00485E3F">
            <w:pPr>
              <w:widowControl w:val="0"/>
              <w:rPr>
                <w:rFonts w:ascii="Calibri" w:hAnsi="Calibri"/>
                <w:sz w:val="18"/>
                <w:szCs w:val="18"/>
              </w:rPr>
            </w:pPr>
            <w:r>
              <w:rPr>
                <w:rFonts w:cs="Arial"/>
                <w:color w:val="000000"/>
                <w:sz w:val="18"/>
                <w:szCs w:val="18"/>
              </w:rPr>
              <w:t>SUBJECTIVE WELL-BEING AND SOCIAL CAPITAL OF WOMEN UNDERGOING IN VITRO FERTILIZATION TREATMENT</w:t>
            </w:r>
          </w:p>
          <w:p w14:paraId="2516D6F5" w14:textId="77777777" w:rsidR="00485E3F" w:rsidRDefault="00485E3F" w:rsidP="00485E3F">
            <w:pPr>
              <w:widowControl w:val="0"/>
              <w:rPr>
                <w:rFonts w:ascii="Calibri" w:hAnsi="Calibri"/>
                <w:i/>
                <w:iCs/>
                <w:sz w:val="18"/>
                <w:szCs w:val="18"/>
              </w:rPr>
            </w:pPr>
            <w:r>
              <w:rPr>
                <w:i/>
                <w:iCs/>
                <w:sz w:val="18"/>
                <w:szCs w:val="18"/>
              </w:rPr>
              <w:t>Milan Trenkić, Jelena Opsenica Kostić, Milica Mitrović, Ivana Janković,</w:t>
            </w:r>
            <w:r>
              <w:rPr>
                <w:i/>
                <w:iCs/>
                <w:sz w:val="18"/>
                <w:szCs w:val="18"/>
              </w:rPr>
              <w:br/>
              <w:t>Nikola Ćirović, Mila Guberinić, Miljana Spasić Šnele</w:t>
            </w:r>
          </w:p>
          <w:p w14:paraId="784128DA" w14:textId="77777777" w:rsidR="00485E3F" w:rsidRDefault="00485E3F" w:rsidP="00485E3F">
            <w:pPr>
              <w:widowControl w:val="0"/>
              <w:rPr>
                <w:rFonts w:ascii="Calibri" w:hAnsi="Calibri"/>
                <w:sz w:val="18"/>
                <w:szCs w:val="18"/>
              </w:rPr>
            </w:pPr>
          </w:p>
          <w:p w14:paraId="76C927B5" w14:textId="77777777" w:rsidR="00485E3F" w:rsidRDefault="00485E3F" w:rsidP="00485E3F">
            <w:pPr>
              <w:widowControl w:val="0"/>
              <w:rPr>
                <w:rFonts w:ascii="Calibri" w:hAnsi="Calibri"/>
                <w:sz w:val="18"/>
                <w:szCs w:val="18"/>
              </w:rPr>
            </w:pPr>
            <w:r>
              <w:rPr>
                <w:rFonts w:cs="Arial"/>
                <w:color w:val="000000"/>
                <w:sz w:val="18"/>
                <w:szCs w:val="18"/>
              </w:rPr>
              <w:t>CHARACTERISTICS OF THE WORK ENVIRONMENT: EXPLORATORY ANALYSIS OF JOB DEMANDS AND JOB RESOURCES AMONG EMPLOYEES ACROSS DIFFERENT INDUSTRIES AND CAREER STAGES IN NORTH MACEDONIA</w:t>
            </w:r>
          </w:p>
          <w:p w14:paraId="1E0535FB" w14:textId="77777777" w:rsidR="00485E3F" w:rsidRDefault="00485E3F" w:rsidP="00485E3F">
            <w:pPr>
              <w:widowControl w:val="0"/>
              <w:rPr>
                <w:rFonts w:ascii="Calibri" w:hAnsi="Calibri"/>
                <w:i/>
                <w:iCs/>
                <w:sz w:val="18"/>
                <w:szCs w:val="18"/>
              </w:rPr>
            </w:pPr>
            <w:r>
              <w:rPr>
                <w:rFonts w:cs="Arial"/>
                <w:i/>
                <w:iCs/>
                <w:color w:val="000000"/>
                <w:sz w:val="18"/>
                <w:szCs w:val="18"/>
              </w:rPr>
              <w:t>Frosina Ristovska</w:t>
            </w:r>
          </w:p>
          <w:p w14:paraId="48F48EF6" w14:textId="77777777" w:rsidR="00485E3F" w:rsidRDefault="00485E3F" w:rsidP="00485E3F">
            <w:pPr>
              <w:widowControl w:val="0"/>
              <w:rPr>
                <w:rFonts w:ascii="Calibri" w:hAnsi="Calibri" w:cs="Arial"/>
                <w:color w:val="000000"/>
                <w:sz w:val="18"/>
                <w:szCs w:val="18"/>
              </w:rPr>
            </w:pPr>
          </w:p>
          <w:p w14:paraId="691D56B8" w14:textId="77777777" w:rsidR="00485E3F" w:rsidRDefault="00485E3F" w:rsidP="00485E3F">
            <w:pPr>
              <w:widowControl w:val="0"/>
              <w:rPr>
                <w:rFonts w:ascii="Calibri" w:hAnsi="Calibri"/>
                <w:sz w:val="18"/>
                <w:szCs w:val="18"/>
              </w:rPr>
            </w:pPr>
            <w:r>
              <w:rPr>
                <w:rFonts w:cs="Arial"/>
                <w:color w:val="000000"/>
                <w:sz w:val="18"/>
                <w:szCs w:val="18"/>
              </w:rPr>
              <w:t>EXAMINING THE IMPACT OF IMMERSION AND LEVEL OF DETAIL ON LEARNING OUTCOMES IN PRESCHOOL CHILDREN USING VIRTUAL PRESENTATIONS</w:t>
            </w:r>
          </w:p>
          <w:p w14:paraId="2594CB81" w14:textId="77777777" w:rsidR="00485E3F" w:rsidRDefault="00485E3F" w:rsidP="00485E3F">
            <w:pPr>
              <w:widowControl w:val="0"/>
              <w:rPr>
                <w:rFonts w:ascii="Calibri" w:hAnsi="Calibri"/>
                <w:i/>
                <w:iCs/>
                <w:sz w:val="18"/>
                <w:szCs w:val="18"/>
              </w:rPr>
            </w:pPr>
            <w:r>
              <w:rPr>
                <w:rFonts w:cs="Arial"/>
                <w:i/>
                <w:iCs/>
                <w:color w:val="000000"/>
                <w:sz w:val="18"/>
                <w:szCs w:val="18"/>
              </w:rPr>
              <w:t>Lucas Dall'Olio, Corinna Martarelli</w:t>
            </w:r>
          </w:p>
        </w:tc>
      </w:tr>
      <w:tr w:rsidR="00485E3F" w14:paraId="6763B24D" w14:textId="77777777" w:rsidTr="00485E3F">
        <w:tc>
          <w:tcPr>
            <w:tcW w:w="1641" w:type="dxa"/>
            <w:tcBorders>
              <w:bottom w:val="single" w:sz="4" w:space="0" w:color="000000"/>
            </w:tcBorders>
            <w:vAlign w:val="center"/>
          </w:tcPr>
          <w:p w14:paraId="099BEF64"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13:15 – 14:00</w:t>
            </w:r>
          </w:p>
          <w:p w14:paraId="3E3B81D5"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434</w:t>
            </w:r>
          </w:p>
        </w:tc>
        <w:tc>
          <w:tcPr>
            <w:tcW w:w="8824" w:type="dxa"/>
            <w:tcBorders>
              <w:bottom w:val="single" w:sz="4" w:space="0" w:color="000000"/>
            </w:tcBorders>
            <w:vAlign w:val="center"/>
          </w:tcPr>
          <w:p w14:paraId="0BF08C31" w14:textId="77777777" w:rsidR="00485E3F" w:rsidRDefault="00485E3F" w:rsidP="00485E3F">
            <w:pPr>
              <w:widowControl w:val="0"/>
              <w:jc w:val="center"/>
              <w:rPr>
                <w:rFonts w:ascii="Calibri" w:eastAsia="Calibri" w:hAnsi="Calibri" w:cstheme="minorHAnsi"/>
                <w:b/>
                <w:bCs/>
                <w:sz w:val="20"/>
              </w:rPr>
            </w:pPr>
            <w:r>
              <w:rPr>
                <w:rFonts w:eastAsia="Calibri" w:cstheme="minorHAnsi"/>
                <w:b/>
                <w:bCs/>
                <w:sz w:val="20"/>
              </w:rPr>
              <w:t>BOOK PROMOTION</w:t>
            </w:r>
          </w:p>
          <w:p w14:paraId="263EF60A" w14:textId="77777777" w:rsidR="00485E3F" w:rsidRDefault="00485E3F" w:rsidP="00485E3F">
            <w:pPr>
              <w:widowControl w:val="0"/>
              <w:jc w:val="center"/>
              <w:rPr>
                <w:rFonts w:ascii="Calibri" w:eastAsia="Calibri" w:hAnsi="Calibri" w:cstheme="minorHAnsi"/>
                <w:sz w:val="20"/>
              </w:rPr>
            </w:pPr>
          </w:p>
          <w:p w14:paraId="5871A6FD" w14:textId="77777777" w:rsidR="00485E3F" w:rsidRDefault="00485E3F" w:rsidP="00485E3F">
            <w:pPr>
              <w:widowControl w:val="0"/>
              <w:jc w:val="center"/>
              <w:rPr>
                <w:rFonts w:eastAsia="Calibri" w:cs="Calibri"/>
                <w:b/>
                <w:bCs/>
                <w:color w:val="2A6099"/>
                <w:sz w:val="24"/>
                <w:szCs w:val="24"/>
              </w:rPr>
            </w:pPr>
            <w:r>
              <w:rPr>
                <w:rFonts w:eastAsia="Calibri" w:cstheme="minorHAnsi"/>
                <w:b/>
                <w:bCs/>
                <w:color w:val="2A6099"/>
                <w:sz w:val="24"/>
                <w:szCs w:val="24"/>
              </w:rPr>
              <w:t>LIVING WITH(IN) YOUR ENDS: AN APPROACH TO A NOVEL LIFE</w:t>
            </w:r>
          </w:p>
          <w:p w14:paraId="1B200B15" w14:textId="77777777" w:rsidR="00485E3F" w:rsidRDefault="00485E3F" w:rsidP="00485E3F">
            <w:pPr>
              <w:widowControl w:val="0"/>
              <w:jc w:val="center"/>
              <w:rPr>
                <w:rFonts w:ascii="Calibri" w:eastAsia="Calibri" w:hAnsi="Calibri" w:cstheme="minorHAnsi"/>
                <w:sz w:val="20"/>
              </w:rPr>
            </w:pPr>
          </w:p>
          <w:p w14:paraId="3755EFEF" w14:textId="77777777" w:rsidR="00485E3F" w:rsidRDefault="00485E3F" w:rsidP="00485E3F">
            <w:pPr>
              <w:widowControl w:val="0"/>
              <w:jc w:val="center"/>
              <w:rPr>
                <w:rFonts w:ascii="Calibri" w:eastAsia="Calibri" w:hAnsi="Calibri" w:cstheme="minorHAnsi"/>
                <w:i/>
                <w:iCs/>
                <w:sz w:val="20"/>
              </w:rPr>
            </w:pPr>
            <w:r>
              <w:rPr>
                <w:rFonts w:eastAsia="Calibri" w:cstheme="minorHAnsi"/>
                <w:i/>
                <w:iCs/>
                <w:sz w:val="20"/>
              </w:rPr>
              <w:t>Kevin Michael Stevenson</w:t>
            </w:r>
          </w:p>
          <w:p w14:paraId="76E26C5A" w14:textId="77777777" w:rsidR="00485E3F" w:rsidRDefault="00485E3F" w:rsidP="00485E3F">
            <w:pPr>
              <w:widowControl w:val="0"/>
              <w:jc w:val="center"/>
              <w:rPr>
                <w:rFonts w:ascii="Calibri" w:eastAsia="Calibri" w:hAnsi="Calibri" w:cstheme="minorHAnsi"/>
                <w:sz w:val="20"/>
              </w:rPr>
            </w:pPr>
            <w:r>
              <w:rPr>
                <w:rFonts w:eastAsia="Calibri" w:cstheme="minorHAnsi"/>
                <w:color w:val="000000"/>
                <w:sz w:val="20"/>
              </w:rPr>
              <w:t>Austin Macauley Publishers (2023)</w:t>
            </w:r>
          </w:p>
        </w:tc>
      </w:tr>
      <w:tr w:rsidR="00485E3F" w14:paraId="03EAD3F3" w14:textId="77777777" w:rsidTr="00485E3F">
        <w:tc>
          <w:tcPr>
            <w:tcW w:w="1641" w:type="dxa"/>
            <w:tcBorders>
              <w:bottom w:val="single" w:sz="4" w:space="0" w:color="000000"/>
            </w:tcBorders>
            <w:vAlign w:val="center"/>
          </w:tcPr>
          <w:p w14:paraId="76BC2CAE"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14:00 – 15:30</w:t>
            </w:r>
          </w:p>
          <w:p w14:paraId="2C0B00F4" w14:textId="77777777" w:rsidR="00485E3F" w:rsidRDefault="00485E3F" w:rsidP="00485E3F">
            <w:pPr>
              <w:widowControl w:val="0"/>
              <w:jc w:val="center"/>
              <w:rPr>
                <w:rFonts w:ascii="Calibri" w:eastAsia="Calibri" w:hAnsi="Calibri" w:cstheme="minorHAnsi"/>
                <w:b/>
                <w:bCs/>
                <w:sz w:val="20"/>
                <w:lang w:val="sr-Latn-RS"/>
              </w:rPr>
            </w:pPr>
            <w:r>
              <w:rPr>
                <w:rFonts w:eastAsia="Calibri" w:cstheme="minorHAnsi"/>
                <w:b/>
                <w:bCs/>
                <w:sz w:val="20"/>
                <w:lang w:val="sr-Latn-RS"/>
              </w:rPr>
              <w:t>Room 36</w:t>
            </w:r>
          </w:p>
        </w:tc>
        <w:tc>
          <w:tcPr>
            <w:tcW w:w="8824" w:type="dxa"/>
            <w:tcBorders>
              <w:bottom w:val="single" w:sz="4" w:space="0" w:color="000000"/>
            </w:tcBorders>
            <w:vAlign w:val="center"/>
          </w:tcPr>
          <w:p w14:paraId="3D30604A" w14:textId="77777777" w:rsidR="00485E3F" w:rsidRDefault="00485E3F" w:rsidP="00485E3F">
            <w:pPr>
              <w:widowControl w:val="0"/>
              <w:jc w:val="center"/>
              <w:rPr>
                <w:rFonts w:eastAsia="Calibri" w:cs="Calibri"/>
                <w:b/>
                <w:bCs/>
                <w:color w:val="FF8000"/>
                <w:sz w:val="28"/>
                <w:szCs w:val="28"/>
              </w:rPr>
            </w:pPr>
            <w:r>
              <w:rPr>
                <w:rFonts w:eastAsia="Calibri" w:cstheme="minorHAnsi"/>
                <w:b/>
                <w:bCs/>
                <w:color w:val="FF8000"/>
                <w:sz w:val="28"/>
                <w:szCs w:val="28"/>
              </w:rPr>
              <w:t>COLLABORATION HUB 2</w:t>
            </w:r>
          </w:p>
        </w:tc>
      </w:tr>
      <w:tr w:rsidR="00485E3F" w14:paraId="3D526F73" w14:textId="77777777" w:rsidTr="00485E3F">
        <w:tc>
          <w:tcPr>
            <w:tcW w:w="1641" w:type="dxa"/>
            <w:tcBorders>
              <w:bottom w:val="single" w:sz="4" w:space="0" w:color="000000"/>
            </w:tcBorders>
            <w:vAlign w:val="center"/>
          </w:tcPr>
          <w:p w14:paraId="62D1B551" w14:textId="77777777" w:rsidR="00485E3F" w:rsidRDefault="00485E3F" w:rsidP="00485E3F">
            <w:pPr>
              <w:widowControl w:val="0"/>
              <w:jc w:val="center"/>
              <w:rPr>
                <w:rFonts w:ascii="Calibri" w:hAnsi="Calibri"/>
                <w:i/>
                <w:iCs/>
                <w:sz w:val="16"/>
                <w:szCs w:val="16"/>
              </w:rPr>
            </w:pPr>
            <w:r>
              <w:rPr>
                <w:rFonts w:eastAsia="Calibri" w:cstheme="minorHAnsi"/>
                <w:sz w:val="20"/>
                <w:lang w:val="sr-Latn-RS"/>
              </w:rPr>
              <w:t>14:00 – 15:30</w:t>
            </w:r>
          </w:p>
          <w:p w14:paraId="2225CC6E" w14:textId="77777777" w:rsidR="00485E3F" w:rsidRDefault="00485E3F" w:rsidP="00485E3F">
            <w:pPr>
              <w:widowControl w:val="0"/>
              <w:jc w:val="center"/>
              <w:rPr>
                <w:rFonts w:ascii="Calibri" w:eastAsia="Calibri" w:hAnsi="Calibri" w:cstheme="minorHAnsi"/>
                <w:b/>
                <w:bCs/>
                <w:color w:val="000000"/>
                <w:sz w:val="20"/>
              </w:rPr>
            </w:pPr>
            <w:r>
              <w:rPr>
                <w:rFonts w:eastAsia="Calibri" w:cstheme="minorHAnsi"/>
                <w:b/>
                <w:bCs/>
                <w:color w:val="000000"/>
                <w:sz w:val="20"/>
                <w:lang w:val="sr-Latn-RS"/>
              </w:rPr>
              <w:t>Amphitheater 21</w:t>
            </w:r>
          </w:p>
        </w:tc>
        <w:tc>
          <w:tcPr>
            <w:tcW w:w="8824" w:type="dxa"/>
            <w:tcBorders>
              <w:bottom w:val="single" w:sz="4" w:space="0" w:color="000000"/>
            </w:tcBorders>
            <w:vAlign w:val="center"/>
          </w:tcPr>
          <w:p w14:paraId="1F204FEF" w14:textId="77777777" w:rsidR="00485E3F" w:rsidRDefault="00485E3F" w:rsidP="00485E3F">
            <w:pPr>
              <w:widowControl w:val="0"/>
              <w:jc w:val="center"/>
              <w:rPr>
                <w:rFonts w:ascii="Calibri" w:eastAsia="Calibri" w:hAnsi="Calibri" w:cs="Calibri"/>
                <w:sz w:val="20"/>
              </w:rPr>
            </w:pPr>
            <w:r>
              <w:rPr>
                <w:rFonts w:eastAsia="Calibri" w:cstheme="minorHAnsi"/>
                <w:i/>
                <w:iCs/>
                <w:sz w:val="20"/>
              </w:rPr>
              <w:t>Lecture for Students (Open for Audience)</w:t>
            </w:r>
            <w:r>
              <w:rPr>
                <w:rFonts w:eastAsia="Calibri" w:cstheme="minorHAnsi"/>
                <w:sz w:val="20"/>
                <w:vertAlign w:val="superscript"/>
              </w:rPr>
              <w:t xml:space="preserve"> </w:t>
            </w:r>
            <w:r>
              <w:rPr>
                <w:rFonts w:eastAsia="Calibri" w:cstheme="minorHAnsi"/>
                <w:color w:val="FF8000"/>
                <w:sz w:val="20"/>
                <w:vertAlign w:val="superscript"/>
                <w:lang w:val="sr-Latn-RS"/>
              </w:rPr>
              <w:t>[IN PERSON]</w:t>
            </w:r>
          </w:p>
          <w:p w14:paraId="35A7519A" w14:textId="77777777" w:rsidR="00485E3F" w:rsidRDefault="00485E3F" w:rsidP="00485E3F">
            <w:pPr>
              <w:widowControl w:val="0"/>
              <w:jc w:val="center"/>
              <w:rPr>
                <w:rFonts w:ascii="Calibri" w:eastAsia="Calibri" w:hAnsi="Calibri" w:cs="Calibri"/>
                <w:sz w:val="20"/>
              </w:rPr>
            </w:pPr>
            <w:r>
              <w:rPr>
                <w:rFonts w:eastAsia="Calibri" w:cstheme="minorHAnsi"/>
                <w:sz w:val="20"/>
              </w:rPr>
              <w:t xml:space="preserve"> </w:t>
            </w:r>
          </w:p>
          <w:p w14:paraId="6EF24940" w14:textId="77777777" w:rsidR="00485E3F" w:rsidRDefault="00485E3F" w:rsidP="00485E3F">
            <w:pPr>
              <w:widowControl w:val="0"/>
              <w:jc w:val="center"/>
              <w:rPr>
                <w:rFonts w:eastAsia="Calibri" w:cs="Calibri"/>
                <w:b/>
                <w:bCs/>
                <w:color w:val="FF8000"/>
                <w:sz w:val="24"/>
                <w:szCs w:val="24"/>
              </w:rPr>
            </w:pPr>
            <w:r>
              <w:rPr>
                <w:rFonts w:eastAsia="Calibri" w:cstheme="minorHAnsi"/>
                <w:b/>
                <w:bCs/>
                <w:color w:val="FF8000"/>
                <w:sz w:val="24"/>
                <w:szCs w:val="24"/>
              </w:rPr>
              <w:t>SADISTIC TENDENCIES – EVERYDAY SADISM:</w:t>
            </w:r>
            <w:r>
              <w:rPr>
                <w:rFonts w:eastAsia="Calibri" w:cstheme="minorHAnsi"/>
                <w:b/>
                <w:bCs/>
                <w:color w:val="FF8000"/>
                <w:sz w:val="24"/>
                <w:szCs w:val="24"/>
              </w:rPr>
              <w:br/>
            </w:r>
            <w:r>
              <w:rPr>
                <w:rFonts w:eastAsia="Calibri" w:cstheme="minorHAnsi"/>
                <w:b/>
                <w:bCs/>
                <w:color w:val="FF8000"/>
                <w:sz w:val="24"/>
                <w:szCs w:val="24"/>
              </w:rPr>
              <w:lastRenderedPageBreak/>
              <w:t>CORE CONCEPTS AND MANIFESTATIONS, PSYCHOMETRIC INSTRUMENTS</w:t>
            </w:r>
          </w:p>
          <w:p w14:paraId="5FF100F4" w14:textId="77777777" w:rsidR="00485E3F" w:rsidRDefault="00485E3F" w:rsidP="00485E3F">
            <w:pPr>
              <w:widowControl w:val="0"/>
              <w:jc w:val="center"/>
              <w:rPr>
                <w:rFonts w:ascii="Calibri" w:eastAsia="Calibri" w:hAnsi="Calibri" w:cstheme="minorHAnsi"/>
                <w:sz w:val="20"/>
              </w:rPr>
            </w:pPr>
          </w:p>
          <w:p w14:paraId="3BBE6F47" w14:textId="77777777" w:rsidR="00485E3F" w:rsidRDefault="00485E3F" w:rsidP="00485E3F">
            <w:pPr>
              <w:widowControl w:val="0"/>
              <w:jc w:val="center"/>
              <w:rPr>
                <w:rFonts w:ascii="Calibri" w:eastAsia="Calibri" w:hAnsi="Calibri" w:cs="Calibri"/>
                <w:i/>
                <w:iCs/>
                <w:sz w:val="20"/>
              </w:rPr>
            </w:pPr>
            <w:r>
              <w:rPr>
                <w:rFonts w:eastAsia="Calibri" w:cstheme="minorHAnsi"/>
                <w:i/>
                <w:iCs/>
                <w:sz w:val="20"/>
              </w:rPr>
              <w:t>Svetlina Koleva</w:t>
            </w:r>
          </w:p>
          <w:p w14:paraId="13BFBA15" w14:textId="77777777" w:rsidR="00485E3F" w:rsidRDefault="00485E3F" w:rsidP="00485E3F">
            <w:pPr>
              <w:widowControl w:val="0"/>
              <w:jc w:val="center"/>
              <w:rPr>
                <w:rFonts w:ascii="Calibri" w:eastAsia="Calibri" w:hAnsi="Calibri" w:cs="Calibri"/>
                <w:sz w:val="20"/>
              </w:rPr>
            </w:pPr>
            <w:r>
              <w:rPr>
                <w:rFonts w:eastAsia="Calibri" w:cstheme="minorHAnsi"/>
                <w:sz w:val="20"/>
              </w:rPr>
              <w:t>Sofia University “St.</w:t>
            </w:r>
            <w:r>
              <w:rPr>
                <w:rFonts w:eastAsia="Calibri" w:cstheme="minorHAnsi"/>
                <w:b/>
                <w:bCs/>
                <w:sz w:val="20"/>
              </w:rPr>
              <w:t xml:space="preserve"> </w:t>
            </w:r>
            <w:r>
              <w:rPr>
                <w:rFonts w:eastAsia="Calibri" w:cstheme="minorHAnsi"/>
                <w:sz w:val="20"/>
              </w:rPr>
              <w:t>Kliment Ohridski”, Bulgaria</w:t>
            </w:r>
          </w:p>
        </w:tc>
      </w:tr>
      <w:tr w:rsidR="00485E3F" w14:paraId="370196E4" w14:textId="77777777" w:rsidTr="00485E3F">
        <w:tc>
          <w:tcPr>
            <w:tcW w:w="1641" w:type="dxa"/>
            <w:tcBorders>
              <w:bottom w:val="single" w:sz="4" w:space="0" w:color="000000"/>
            </w:tcBorders>
            <w:vAlign w:val="center"/>
          </w:tcPr>
          <w:p w14:paraId="1E8A74FB" w14:textId="77777777" w:rsidR="00485E3F" w:rsidRDefault="00485E3F" w:rsidP="00485E3F">
            <w:pPr>
              <w:widowControl w:val="0"/>
              <w:jc w:val="center"/>
              <w:rPr>
                <w:rFonts w:ascii="Calibri" w:eastAsia="Calibri" w:hAnsi="Calibri" w:cs="Calibri"/>
                <w:color w:val="000000"/>
                <w:sz w:val="20"/>
              </w:rPr>
            </w:pPr>
            <w:r>
              <w:rPr>
                <w:rFonts w:eastAsia="Calibri" w:cstheme="minorHAnsi"/>
                <w:color w:val="000000"/>
                <w:sz w:val="20"/>
              </w:rPr>
              <w:lastRenderedPageBreak/>
              <w:t>16:00</w:t>
            </w:r>
          </w:p>
        </w:tc>
        <w:tc>
          <w:tcPr>
            <w:tcW w:w="8824" w:type="dxa"/>
            <w:tcBorders>
              <w:bottom w:val="single" w:sz="4" w:space="0" w:color="000000"/>
            </w:tcBorders>
            <w:vAlign w:val="center"/>
          </w:tcPr>
          <w:p w14:paraId="40B691BB" w14:textId="77777777" w:rsidR="00485E3F" w:rsidRDefault="00485E3F" w:rsidP="00485E3F">
            <w:pPr>
              <w:widowControl w:val="0"/>
              <w:jc w:val="center"/>
              <w:rPr>
                <w:rFonts w:cs="Calibri"/>
                <w:color w:val="2A6099"/>
                <w:sz w:val="24"/>
                <w:szCs w:val="24"/>
              </w:rPr>
            </w:pPr>
            <w:r>
              <w:rPr>
                <w:rFonts w:eastAsia="Calibri" w:cstheme="minorHAnsi"/>
                <w:b/>
                <w:bCs/>
                <w:color w:val="2A6099"/>
                <w:sz w:val="24"/>
                <w:szCs w:val="24"/>
              </w:rPr>
              <w:t>CLOSING CEREMONY</w:t>
            </w:r>
            <w:r>
              <w:rPr>
                <w:rFonts w:eastAsia="Calibri" w:cs="Calibri"/>
                <w:b/>
                <w:bCs/>
                <w:sz w:val="24"/>
                <w:szCs w:val="24"/>
              </w:rPr>
              <w:t xml:space="preserve"> (</w:t>
            </w:r>
            <w:r>
              <w:rPr>
                <w:rFonts w:eastAsia="Calibri" w:cstheme="minorHAnsi"/>
                <w:b/>
                <w:bCs/>
                <w:color w:val="000000"/>
                <w:sz w:val="20"/>
                <w:lang w:val="sr-Latn-RS"/>
              </w:rPr>
              <w:t>Room 36)</w:t>
            </w:r>
          </w:p>
        </w:tc>
      </w:tr>
    </w:tbl>
    <w:p w14:paraId="37D61993" w14:textId="77777777" w:rsidR="00485E3F" w:rsidRPr="00620FEF" w:rsidRDefault="00485E3F" w:rsidP="00892966">
      <w:pPr>
        <w:rPr>
          <w:sz w:val="24"/>
        </w:rPr>
      </w:pPr>
    </w:p>
    <w:p w14:paraId="3089E9E1" w14:textId="11CB38C5" w:rsidR="00F9316A" w:rsidRPr="009942F7" w:rsidRDefault="000F2B97" w:rsidP="009942F7">
      <w:pPr>
        <w:spacing w:before="240" w:after="120"/>
        <w:rPr>
          <w:b/>
          <w:sz w:val="24"/>
          <w:lang w:val="sr-Cyrl-RS"/>
        </w:rPr>
      </w:pPr>
      <w:r w:rsidRPr="000F2B97">
        <w:rPr>
          <w:b/>
          <w:sz w:val="24"/>
          <w:lang w:val="ru-RU"/>
        </w:rPr>
        <w:t xml:space="preserve">Прилог 2. </w:t>
      </w:r>
      <w:r w:rsidRPr="000F2B97">
        <w:rPr>
          <w:b/>
          <w:sz w:val="24"/>
          <w:lang w:val="sr-Cyrl-RS"/>
        </w:rPr>
        <w:t xml:space="preserve">Списак </w:t>
      </w:r>
      <w:r w:rsidR="00F9316A" w:rsidRPr="000F2B97">
        <w:rPr>
          <w:b/>
          <w:sz w:val="24"/>
          <w:lang w:val="sr-Cyrl-RS"/>
        </w:rPr>
        <w:t>чланов</w:t>
      </w:r>
      <w:r w:rsidRPr="000F2B97">
        <w:rPr>
          <w:b/>
          <w:sz w:val="24"/>
          <w:lang w:val="sr-Cyrl-RS"/>
        </w:rPr>
        <w:t>а</w:t>
      </w:r>
      <w:r w:rsidR="00F9316A" w:rsidRPr="000F2B97">
        <w:rPr>
          <w:b/>
          <w:sz w:val="24"/>
          <w:lang w:val="sr-Cyrl-RS"/>
        </w:rPr>
        <w:t xml:space="preserve"> Програмског и Организационог одбора</w:t>
      </w:r>
      <w:r w:rsidRPr="000F2B97">
        <w:rPr>
          <w:b/>
          <w:sz w:val="24"/>
          <w:lang w:val="sr-Cyrl-RS"/>
        </w:rPr>
        <w:t xml:space="preserve"> конференције</w:t>
      </w:r>
    </w:p>
    <w:p w14:paraId="35DE1FCD" w14:textId="77777777" w:rsidR="008E3A7B" w:rsidRPr="008E3A7B" w:rsidRDefault="008E3A7B" w:rsidP="008E3A7B">
      <w:pPr>
        <w:rPr>
          <w:sz w:val="24"/>
        </w:rPr>
      </w:pPr>
      <w:r w:rsidRPr="008E3A7B">
        <w:rPr>
          <w:sz w:val="24"/>
        </w:rPr>
        <w:t>Scientific Committee:</w:t>
      </w:r>
    </w:p>
    <w:p w14:paraId="2576C4C1"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Ivana Pedović, PhD, Assistant Professor – Chair, Psychology Department, Faculty of Philosophy, University of Niš, Serbia</w:t>
      </w:r>
    </w:p>
    <w:p w14:paraId="5866EC50" w14:textId="754F538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Miloš Stojadinović, Research Assistant – Secretary Assistant, Psychology Department, Faculty of Philosophy, University of Niš, Serbia</w:t>
      </w:r>
    </w:p>
    <w:p w14:paraId="7F84AED9"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Milica Mitrović, PhD, Assistant Professor, Psychology Department, Faculty of Philosophy, University of Niš, Serbia</w:t>
      </w:r>
    </w:p>
    <w:p w14:paraId="2034A95B"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Gordana Đigić, PhD, Associate Professor, Psychology Department, Faculty of Philosophy, University of Niš, Serbia</w:t>
      </w:r>
    </w:p>
    <w:p w14:paraId="1F51B88A"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Jelena Opsenica Kostić, PhD, Associate Professor, Psychology Department, Faculty of Philosophy, University of Niš, Serbia</w:t>
      </w:r>
    </w:p>
    <w:p w14:paraId="1D214D9E"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Jelisaveta Todorović, PhD, Full Professor, Psychology Department, Faculty of Philosophy, University of Niš, Serbia</w:t>
      </w:r>
    </w:p>
    <w:p w14:paraId="21AB64D1"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Ivana Janković, PhD, Assistant Professor, Psychology Department, Faculty of Philosophy, University of Niš, Serbia</w:t>
      </w:r>
    </w:p>
    <w:p w14:paraId="4747652A" w14:textId="7F446264" w:rsid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Milica Tošić-Radev, PhD, Assistant Professor, Psychology Department, Faculty of Philosophy, University of Niš, Serbia</w:t>
      </w:r>
    </w:p>
    <w:p w14:paraId="7D7F9C5F" w14:textId="5F2A62B2" w:rsidR="009942F7" w:rsidRPr="008E3A7B" w:rsidRDefault="009942F7" w:rsidP="008E3A7B">
      <w:pPr>
        <w:pStyle w:val="ListParagraph"/>
        <w:numPr>
          <w:ilvl w:val="0"/>
          <w:numId w:val="10"/>
        </w:numPr>
        <w:ind w:hanging="360"/>
        <w:rPr>
          <w:rFonts w:ascii="Times New Roman" w:hAnsi="Times New Roman" w:cs="Times New Roman"/>
          <w:sz w:val="24"/>
        </w:rPr>
      </w:pPr>
      <w:r>
        <w:rPr>
          <w:rFonts w:ascii="Times New Roman" w:hAnsi="Times New Roman" w:cs="Times New Roman"/>
          <w:sz w:val="24"/>
        </w:rPr>
        <w:t xml:space="preserve">Mihailo Antović, </w:t>
      </w:r>
      <w:r w:rsidRPr="008E3A7B">
        <w:rPr>
          <w:rFonts w:ascii="Times New Roman" w:hAnsi="Times New Roman" w:cs="Times New Roman"/>
          <w:sz w:val="24"/>
        </w:rPr>
        <w:t xml:space="preserve">PhD, Full Professor, </w:t>
      </w:r>
      <w:r w:rsidRPr="009942F7">
        <w:rPr>
          <w:rFonts w:ascii="Times New Roman" w:hAnsi="Times New Roman" w:cs="Times New Roman"/>
          <w:sz w:val="24"/>
        </w:rPr>
        <w:t>Department of English</w:t>
      </w:r>
      <w:r w:rsidRPr="008E3A7B">
        <w:rPr>
          <w:rFonts w:ascii="Times New Roman" w:hAnsi="Times New Roman" w:cs="Times New Roman"/>
          <w:sz w:val="24"/>
        </w:rPr>
        <w:t>, Faculty of Philosophy, University of Niš, Serbia</w:t>
      </w:r>
    </w:p>
    <w:p w14:paraId="1900E1CA"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 xml:space="preserve">Kaja Damjanović, PhD, Assistant Professor, Department of Psychology, Laboratory for Experimental Psychology, University of Belgrade, Serbia </w:t>
      </w:r>
    </w:p>
    <w:p w14:paraId="51E2BA94"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Bojana Bodroža, PhD, Assistant Professor, Psychology Department, Faculty of Philosophy, University of Novi Sad, Serbia</w:t>
      </w:r>
    </w:p>
    <w:p w14:paraId="021CA273"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Smiljana Jošić, PhD, Research Associate, Institute for Educational Research, Belgrade, Serbia</w:t>
      </w:r>
    </w:p>
    <w:p w14:paraId="1F90D1B9"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Dušana Šakan, PhD, Assistant Professor, Dr Lazar Vrkatić, Faculty of Law and Buisness Studies, Novi Sad-Niš, Serbia</w:t>
      </w:r>
    </w:p>
    <w:p w14:paraId="11CA65AD" w14:textId="77777777" w:rsid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Darko Hinić, PhD, Associate Professor, Department of Psychology, Faculty of Science, University of Kragujevac, Serbia</w:t>
      </w:r>
    </w:p>
    <w:p w14:paraId="1CAB628F" w14:textId="77777777" w:rsidR="008E3A7B" w:rsidRPr="008E3A7B" w:rsidRDefault="008E3A7B" w:rsidP="008E3A7B">
      <w:pPr>
        <w:pStyle w:val="ListParagraph"/>
        <w:numPr>
          <w:ilvl w:val="0"/>
          <w:numId w:val="10"/>
        </w:numPr>
        <w:ind w:hanging="360"/>
        <w:rPr>
          <w:rFonts w:ascii="Times New Roman" w:hAnsi="Times New Roman" w:cs="Times New Roman"/>
          <w:sz w:val="24"/>
        </w:rPr>
      </w:pPr>
      <w:r w:rsidRPr="008E3A7B">
        <w:rPr>
          <w:rFonts w:ascii="Times New Roman" w:hAnsi="Times New Roman" w:cs="Times New Roman"/>
          <w:sz w:val="24"/>
        </w:rPr>
        <w:t>Jasna Milošević Đorđević, Full Professor, Department of Psychology Faculty of Media and Communications, University Singidunum, Serbia</w:t>
      </w:r>
    </w:p>
    <w:p w14:paraId="3291D0E5" w14:textId="226E2D69" w:rsidR="008E3A7B" w:rsidRPr="00F9316A" w:rsidRDefault="00F9316A" w:rsidP="00F9316A">
      <w:pPr>
        <w:rPr>
          <w:sz w:val="24"/>
        </w:rPr>
      </w:pPr>
      <w:r w:rsidRPr="00F9316A">
        <w:rPr>
          <w:sz w:val="24"/>
        </w:rPr>
        <w:t xml:space="preserve">International </w:t>
      </w:r>
      <w:r w:rsidR="008E3A7B">
        <w:rPr>
          <w:sz w:val="24"/>
        </w:rPr>
        <w:t>members</w:t>
      </w:r>
      <w:r w:rsidRPr="00F9316A">
        <w:rPr>
          <w:sz w:val="24"/>
        </w:rPr>
        <w:t>:</w:t>
      </w:r>
    </w:p>
    <w:p w14:paraId="1F07B8EF"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Garyfalia Charitaki, PhD, Teaching Fellow, Hellenic Open University</w:t>
      </w:r>
      <w:r w:rsidRPr="00F9316A">
        <w:rPr>
          <w:rFonts w:ascii="Times New Roman" w:hAnsi="Times New Roman" w:cs="Times New Roman"/>
          <w:sz w:val="24"/>
        </w:rPr>
        <w:t>‬, Patras, Greece</w:t>
      </w:r>
    </w:p>
    <w:p w14:paraId="064E7734"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Ivan Grahek, PhD, Postdoctoral researcher associate, Department of Cognitive, Linguistic &amp; Psychological Sciences, Brown University, USA</w:t>
      </w:r>
    </w:p>
    <w:p w14:paraId="0B3FB938"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Katrin Kullasepp, PhD, Associate professor, Tallinn University, Estonia</w:t>
      </w:r>
    </w:p>
    <w:p w14:paraId="26B15D15"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Svetlina Koleva, PhD, Assistant Professor, University “St. Kliment Ohridski”, Department of General, Experimental and Developmental Psychology, Sofia, Bulgaria</w:t>
      </w:r>
    </w:p>
    <w:p w14:paraId="7D4CA9E5"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Phil Langer, PhD, Full Professor, International Psychoanalytic University, Germany</w:t>
      </w:r>
    </w:p>
    <w:p w14:paraId="011EAA09"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Migena Buka, Lecturer, University of Tirana, Albania</w:t>
      </w:r>
    </w:p>
    <w:p w14:paraId="106DC7DB"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 xml:space="preserve">Loreta Bukšnytė-Marmienė, PhD, Full Professor, Vytautas Magnus University, Lithuania </w:t>
      </w:r>
    </w:p>
    <w:p w14:paraId="5E98D2F5"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lastRenderedPageBreak/>
        <w:t>Christoph Steinebach, Full Professor, Institute of Applied Psychology ZHAW Zürich University of Applied Sciences, School of Applied Psychology, Switzerland</w:t>
      </w:r>
    </w:p>
    <w:p w14:paraId="27E1E167"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Komal Chawla Verma, PhD, Associate Professor, British University of Bahrain, Indian Institute of Management, Ahmedabad Northern Governorate, Bahrain</w:t>
      </w:r>
    </w:p>
    <w:p w14:paraId="1F90E6DD"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Remo Job, PhD, Professor Emeritus, Department of Psychology and Cognitive Science, University of Trento, Italy</w:t>
      </w:r>
    </w:p>
    <w:p w14:paraId="14F579D7"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Siniša Lakić,  PhD, Associate Professor, Psychology Department, Faculty of Philosophy, University of Banja Luka, Republika Srpska, Bosnia and Herzegovina</w:t>
      </w:r>
    </w:p>
    <w:p w14:paraId="284FE082"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Dana Rad, PhD, Associate Professor, Faculty of Educational Sciences, Psychology and Social Work Aurel Vlaicu University of Arad, Romania</w:t>
      </w:r>
    </w:p>
    <w:p w14:paraId="1B64A5EF"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Haris Memišević, PhD, Full Professor, Faculty of Educational Sciences, University of Sarajevo, Federation of Bosnia and Herzegovina, Bosnia and Herzegovina</w:t>
      </w:r>
    </w:p>
    <w:p w14:paraId="7F3E78F8"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Adriana Baban,PhD, Full Professor, Babes-Bolyai University, Romania</w:t>
      </w:r>
    </w:p>
    <w:p w14:paraId="1AB3B64F"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Ritsa Ventouratos-Fotinatos, PhD, Full Professor, American Colledge of Greece, Greece</w:t>
      </w:r>
    </w:p>
    <w:p w14:paraId="7B65C40C"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Aukse Endriulaitiene, PhD, Full rofessor, General Psychology Department, Vytautas Magnus University, Lithuania</w:t>
      </w:r>
    </w:p>
    <w:p w14:paraId="0A1EE7EA"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Elena Lisá, PhD, Associate Professor, Institute of Applied Psychology, Faculty of Social and Economic Sciences</w:t>
      </w:r>
    </w:p>
    <w:p w14:paraId="5EB3B0AE"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Comenius University, Bratislava, Slovakia</w:t>
      </w:r>
    </w:p>
    <w:p w14:paraId="2E8DF7A7"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 xml:space="preserve">Neven Ricijaš, PhD, Full Professor, Department of Behavioural Disorders, Faculty of Education and Rehabilitation Sciences University of Zagreb, Croatia </w:t>
      </w:r>
    </w:p>
    <w:p w14:paraId="17627F7D"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Ana Kurtović, PhD, Associate Professor, Department of Psychology, Faculty of Humanities and Social sciences, Josip Juraj Strossmayer University of Osijek, Croatia</w:t>
      </w:r>
    </w:p>
    <w:p w14:paraId="38C18C44"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Samuel Chng, PhD, Research Fellow, Lee Kuan Yew Centre for Inovative Cities, Singapore University of Technology and Design, Singapore</w:t>
      </w:r>
    </w:p>
    <w:p w14:paraId="742EECD5"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Gordana Kuterovac Jagodić, PhD, Full Professor, Department of Psychology, Faculty of Humanities and Social Sciences, University of Zagreb, Croatia</w:t>
      </w:r>
    </w:p>
    <w:p w14:paraId="4740A94E"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Anna Alexandrova-Karamanova, PhD, Associate Professor, Department of Psychology, Institute for Population and Human Studies,Bulgarian Academy of Sciences, Bulgaria</w:t>
      </w:r>
    </w:p>
    <w:p w14:paraId="16ABEDFB"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Vladimir Trajkovski, MD, PhD, Full Professor, Faculty of Philosophy, Republic of North Macedonia</w:t>
      </w:r>
    </w:p>
    <w:p w14:paraId="5CD56516"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Snežana Stupar-Rutenfrans, PhD, Associate Professor, University College Roosvelt, Utrecht University, Netherlands</w:t>
      </w:r>
    </w:p>
    <w:p w14:paraId="0193F1F6" w14:textId="77777777" w:rsidR="00F9316A"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Valbona Treska, PhD, President of Order of Psychologists, University in Tirana, Albania</w:t>
      </w:r>
    </w:p>
    <w:p w14:paraId="23B60C3D" w14:textId="77777777" w:rsidR="00892966" w:rsidRPr="00F9316A" w:rsidRDefault="00F9316A" w:rsidP="00F9316A">
      <w:pPr>
        <w:pStyle w:val="ListParagraph"/>
        <w:numPr>
          <w:ilvl w:val="0"/>
          <w:numId w:val="9"/>
        </w:numPr>
        <w:ind w:left="1170" w:hanging="360"/>
        <w:rPr>
          <w:rFonts w:ascii="Times New Roman" w:hAnsi="Times New Roman" w:cs="Times New Roman"/>
          <w:sz w:val="24"/>
        </w:rPr>
      </w:pPr>
      <w:r w:rsidRPr="00F9316A">
        <w:rPr>
          <w:rFonts w:ascii="Times New Roman" w:hAnsi="Times New Roman" w:cs="Times New Roman"/>
          <w:sz w:val="24"/>
        </w:rPr>
        <w:t xml:space="preserve">Sofija Georgievska, PhD, Associate Professor, Ss. Cyril and Methodius University, Faculty of Philosophy, Institute for Social Work and Social Policy, Skopje, Republic of North Macedonia </w:t>
      </w:r>
      <w:r w:rsidR="00892966" w:rsidRPr="00F9316A">
        <w:rPr>
          <w:rFonts w:ascii="Times New Roman" w:hAnsi="Times New Roman" w:cs="Times New Roman"/>
          <w:sz w:val="24"/>
        </w:rPr>
        <w:t xml:space="preserve"> </w:t>
      </w:r>
    </w:p>
    <w:p w14:paraId="1A003789" w14:textId="77777777" w:rsidR="00892966" w:rsidRPr="00620FEF" w:rsidRDefault="00892966" w:rsidP="00892966">
      <w:pPr>
        <w:rPr>
          <w:sz w:val="24"/>
        </w:rPr>
      </w:pPr>
    </w:p>
    <w:p w14:paraId="155F4AAB" w14:textId="77777777" w:rsidR="008E3A7B" w:rsidRPr="008E3A7B" w:rsidRDefault="008E3A7B" w:rsidP="008E3A7B">
      <w:pPr>
        <w:rPr>
          <w:sz w:val="24"/>
        </w:rPr>
      </w:pPr>
      <w:r w:rsidRPr="008E3A7B">
        <w:rPr>
          <w:sz w:val="24"/>
        </w:rPr>
        <w:t>Organizing Committee:</w:t>
      </w:r>
    </w:p>
    <w:p w14:paraId="03C02D52"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Vladimir Hedrih, PhD, Full Professor – Co-Chair, Psychology Department, Faculty of Philosophy, University of Niš, Serbia</w:t>
      </w:r>
    </w:p>
    <w:p w14:paraId="7E975E8A"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Marija Pejičić, PhD, Assistant Professor – Co-Chair, Psychology Department, Faculty of Philosophy, University of Niš, Serbia</w:t>
      </w:r>
    </w:p>
    <w:p w14:paraId="1012E216"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Ana Jovančević, Teaching Assistant – Secretary, Psychology Department, Faculty of Philosophy, University of Niš, Serbia</w:t>
      </w:r>
    </w:p>
    <w:p w14:paraId="3F78314C"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Stefan Đorić, PhD, Assistant Professor, Psychology Department, Faculty of Philosophy, University of Niš, Serbia</w:t>
      </w:r>
    </w:p>
    <w:p w14:paraId="0107F925"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Miljana Spasić Šnele, PhD, Assistant Professor, Psychology Department, Faculty of Philosophy, University of Niš, Serbia</w:t>
      </w:r>
    </w:p>
    <w:p w14:paraId="29EDAD53"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Aleksandra Bogdanović, PhD, Teaching Assistant, Psychology Department, Faculty of Philosophy, University of Niš, Serbia</w:t>
      </w:r>
    </w:p>
    <w:p w14:paraId="1E1F1B6D" w14:textId="77777777" w:rsidR="008E3A7B" w:rsidRPr="008E3A7B"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lastRenderedPageBreak/>
        <w:t>Mila Guberinić, Teaching Assistant, Psychology Department, Faculty of Philosophy, University of Niš, Serbia</w:t>
      </w:r>
    </w:p>
    <w:p w14:paraId="2A6BF483" w14:textId="77777777" w:rsidR="008E3A7B" w:rsidRPr="009465D8" w:rsidRDefault="008E3A7B" w:rsidP="008E3A7B">
      <w:pPr>
        <w:pStyle w:val="ListParagraph"/>
        <w:numPr>
          <w:ilvl w:val="0"/>
          <w:numId w:val="11"/>
        </w:numPr>
        <w:ind w:hanging="360"/>
        <w:rPr>
          <w:rFonts w:ascii="Times New Roman" w:hAnsi="Times New Roman" w:cs="Times New Roman"/>
          <w:sz w:val="24"/>
        </w:rPr>
      </w:pPr>
      <w:r w:rsidRPr="008E3A7B">
        <w:rPr>
          <w:rFonts w:ascii="Times New Roman" w:hAnsi="Times New Roman" w:cs="Times New Roman"/>
          <w:sz w:val="24"/>
        </w:rPr>
        <w:t>Dušan Vlajić, Teaching Assistant, Psychology Department, Faculty of Philosophy, University of Niš, Serbia</w:t>
      </w:r>
    </w:p>
    <w:p w14:paraId="0A900180" w14:textId="5B5B0834" w:rsidR="008E3A7B" w:rsidRDefault="008E3A7B" w:rsidP="008E3A7B">
      <w:pPr>
        <w:pStyle w:val="ListParagraph"/>
        <w:numPr>
          <w:ilvl w:val="0"/>
          <w:numId w:val="11"/>
        </w:numPr>
        <w:ind w:hanging="360"/>
        <w:rPr>
          <w:rFonts w:ascii="Times New Roman" w:hAnsi="Times New Roman" w:cs="Times New Roman"/>
          <w:sz w:val="24"/>
        </w:rPr>
      </w:pPr>
      <w:r w:rsidRPr="009465D8">
        <w:rPr>
          <w:rFonts w:ascii="Times New Roman" w:hAnsi="Times New Roman" w:cs="Times New Roman"/>
          <w:sz w:val="24"/>
        </w:rPr>
        <w:t>Nikola Ćirović, Teaching Assistant, Psychology Department, Faculty of Philosophy, University of Niš, Serbia</w:t>
      </w:r>
    </w:p>
    <w:p w14:paraId="4E56A7EE" w14:textId="5CD2982B" w:rsidR="00930CF5" w:rsidRPr="00930CF5" w:rsidRDefault="00930CF5" w:rsidP="00930CF5">
      <w:pPr>
        <w:pStyle w:val="ListParagraph"/>
        <w:numPr>
          <w:ilvl w:val="0"/>
          <w:numId w:val="11"/>
        </w:numPr>
        <w:ind w:hanging="360"/>
        <w:rPr>
          <w:rFonts w:ascii="Times New Roman" w:hAnsi="Times New Roman" w:cs="Times New Roman"/>
          <w:sz w:val="24"/>
        </w:rPr>
      </w:pPr>
      <w:r>
        <w:rPr>
          <w:rFonts w:ascii="Times New Roman" w:hAnsi="Times New Roman" w:cs="Times New Roman"/>
          <w:sz w:val="24"/>
        </w:rPr>
        <w:t xml:space="preserve">Marija Todosijević, </w:t>
      </w:r>
      <w:r w:rsidRPr="00930CF5">
        <w:rPr>
          <w:rFonts w:ascii="Times New Roman" w:hAnsi="Times New Roman" w:cs="Times New Roman"/>
          <w:sz w:val="24"/>
        </w:rPr>
        <w:t>Junior Research Assistan</w:t>
      </w:r>
      <w:r>
        <w:rPr>
          <w:rFonts w:ascii="Times New Roman" w:hAnsi="Times New Roman" w:cs="Times New Roman"/>
          <w:sz w:val="24"/>
        </w:rPr>
        <w:t>t</w:t>
      </w:r>
      <w:r w:rsidRPr="009465D8">
        <w:rPr>
          <w:rFonts w:ascii="Times New Roman" w:hAnsi="Times New Roman" w:cs="Times New Roman"/>
          <w:sz w:val="24"/>
        </w:rPr>
        <w:t>, Psychology Department, Faculty of Philosophy, University of Niš, Serbia</w:t>
      </w:r>
    </w:p>
    <w:p w14:paraId="0A6130ED" w14:textId="2EA9BF94" w:rsidR="008E3A7B" w:rsidRPr="00930CF5" w:rsidRDefault="008E3A7B" w:rsidP="008E3A7B">
      <w:pPr>
        <w:pStyle w:val="ListParagraph"/>
        <w:numPr>
          <w:ilvl w:val="0"/>
          <w:numId w:val="11"/>
        </w:numPr>
        <w:ind w:hanging="360"/>
        <w:rPr>
          <w:rFonts w:ascii="Times New Roman" w:hAnsi="Times New Roman" w:cs="Times New Roman"/>
          <w:sz w:val="24"/>
        </w:rPr>
      </w:pPr>
      <w:r w:rsidRPr="009465D8">
        <w:rPr>
          <w:rFonts w:ascii="Times New Roman" w:hAnsi="Times New Roman" w:cs="Times New Roman"/>
          <w:sz w:val="24"/>
        </w:rPr>
        <w:t>Nikola Jović, IT support, Faculty of Philosophy, University of Niš, Serbia</w:t>
      </w:r>
    </w:p>
    <w:p w14:paraId="3D34296A" w14:textId="512A9A3B" w:rsidR="00874C69" w:rsidRPr="00465375" w:rsidRDefault="008E3A7B" w:rsidP="00892966">
      <w:pPr>
        <w:rPr>
          <w:sz w:val="24"/>
          <w:lang w:val="sr-Cyrl-RS"/>
        </w:rPr>
      </w:pPr>
      <w:r w:rsidRPr="009465D8">
        <w:rPr>
          <w:sz w:val="24"/>
          <w:lang w:val="sr-Cyrl-RS"/>
        </w:rPr>
        <w:tab/>
      </w:r>
    </w:p>
    <w:p w14:paraId="0E097A50" w14:textId="7D92D086" w:rsidR="000F2B97" w:rsidRPr="00930CF5" w:rsidRDefault="000F2B97" w:rsidP="00930CF5">
      <w:pPr>
        <w:spacing w:after="120"/>
        <w:rPr>
          <w:b/>
          <w:sz w:val="24"/>
          <w:lang w:val="sr-Cyrl-RS"/>
        </w:rPr>
      </w:pPr>
      <w:r w:rsidRPr="000F2B97">
        <w:rPr>
          <w:b/>
          <w:sz w:val="24"/>
          <w:lang w:val="sr-Cyrl-CS"/>
        </w:rPr>
        <w:t xml:space="preserve">Прилог 3. Списак учесника </w:t>
      </w:r>
      <w:r>
        <w:rPr>
          <w:b/>
          <w:sz w:val="24"/>
          <w:lang w:val="sr-Cyrl-CS"/>
        </w:rPr>
        <w:t xml:space="preserve">са радом </w:t>
      </w:r>
      <w:r w:rsidRPr="000F2B97">
        <w:rPr>
          <w:b/>
          <w:sz w:val="24"/>
          <w:lang w:val="sr-Cyrl-CS"/>
        </w:rPr>
        <w:t>из иностранства (са афилијацијом)</w:t>
      </w:r>
    </w:p>
    <w:p w14:paraId="1CA5FA13" w14:textId="77777777" w:rsidR="000F2B97" w:rsidRPr="00F24BED" w:rsidRDefault="000F2B97" w:rsidP="000F2B97">
      <w:pPr>
        <w:pStyle w:val="ListParagraph"/>
        <w:numPr>
          <w:ilvl w:val="0"/>
          <w:numId w:val="6"/>
        </w:numPr>
        <w:shd w:val="clear" w:color="auto" w:fill="FFFFFF"/>
        <w:spacing w:line="276" w:lineRule="auto"/>
        <w:ind w:left="810" w:hanging="450"/>
        <w:rPr>
          <w:rStyle w:val="fontstyle01"/>
          <w:rFonts w:ascii="Times New Roman" w:hAnsi="Times New Roman" w:cs="Times New Roman"/>
        </w:rPr>
      </w:pPr>
      <w:r w:rsidRPr="00F24BED">
        <w:rPr>
          <w:rStyle w:val="fontstyle01"/>
          <w:rFonts w:ascii="Times New Roman" w:hAnsi="Times New Roman" w:cs="Times New Roman"/>
        </w:rPr>
        <w:t xml:space="preserve">Nicolay Gausel </w:t>
      </w:r>
      <w:bookmarkStart w:id="0" w:name="_Hlk149037361"/>
      <w:r w:rsidRPr="00F24BED">
        <w:rPr>
          <w:rStyle w:val="fontstyle01"/>
          <w:rFonts w:ascii="Times New Roman" w:hAnsi="Times New Roman" w:cs="Times New Roman"/>
        </w:rPr>
        <w:t>University of Stavanger, Norway</w:t>
      </w:r>
      <w:bookmarkEnd w:id="0"/>
    </w:p>
    <w:p w14:paraId="2677686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color w:val="000000"/>
          <w:sz w:val="24"/>
          <w:szCs w:val="24"/>
        </w:rPr>
        <w:t xml:space="preserve">Cannan Sumer, Department of Psychology, </w:t>
      </w:r>
      <w:bookmarkStart w:id="1" w:name="_Hlk149037377"/>
      <w:r w:rsidRPr="00F24BED">
        <w:rPr>
          <w:rFonts w:ascii="Times New Roman" w:hAnsi="Times New Roman" w:cs="Times New Roman"/>
          <w:color w:val="000000"/>
          <w:sz w:val="24"/>
          <w:szCs w:val="24"/>
        </w:rPr>
        <w:t>Özyeğin University, Turkey</w:t>
      </w:r>
      <w:bookmarkEnd w:id="1"/>
    </w:p>
    <w:p w14:paraId="4DEDAF94"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Susana Batel, </w:t>
      </w:r>
      <w:bookmarkStart w:id="2" w:name="_Hlk149037405"/>
      <w:r w:rsidRPr="00F24BED">
        <w:rPr>
          <w:rFonts w:ascii="Times New Roman" w:hAnsi="Times New Roman" w:cs="Times New Roman"/>
          <w:sz w:val="24"/>
          <w:szCs w:val="24"/>
        </w:rPr>
        <w:t>Center for Research and Social Intervention (ECSH) at CIS ISCTE,</w:t>
      </w:r>
      <w:r w:rsidRPr="00F24BED">
        <w:rPr>
          <w:rFonts w:ascii="Times New Roman" w:hAnsi="Times New Roman" w:cs="Times New Roman"/>
          <w:sz w:val="24"/>
          <w:szCs w:val="24"/>
        </w:rPr>
        <w:cr/>
        <w:t>University Institute of Lisbon, Portugal</w:t>
      </w:r>
      <w:bookmarkEnd w:id="2"/>
    </w:p>
    <w:p w14:paraId="3275B16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bookmarkStart w:id="3" w:name="_Hlk149037425"/>
      <w:r w:rsidRPr="00F24BED">
        <w:rPr>
          <w:rFonts w:ascii="Times New Roman" w:hAnsi="Times New Roman" w:cs="Times New Roman"/>
          <w:sz w:val="24"/>
          <w:szCs w:val="24"/>
        </w:rPr>
        <w:t>Vladimir Trajkovski, Macedonian Scientific Society for Autism; Institute of Special Education and Rehabilitation; Faculty of Philosophy, University “Ss. Cyril and Methodius”, North Macedonia</w:t>
      </w:r>
    </w:p>
    <w:p w14:paraId="6822D6A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Richard Mills, AT-Autism, London, United Kingdom; University of Bath, United Kingdom; Taisho University, Tokyo, Japan; University of New England, Armidale, New South Wales, Australia</w:t>
      </w:r>
    </w:p>
    <w:p w14:paraId="1B921E5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Paola Molteni, Università Cattolica del Sacro Cuore, Italy </w:t>
      </w:r>
    </w:p>
    <w:p w14:paraId="4FA29645"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Elena Zanfroni, Università Cattolica del Sacro Cuore, Italy</w:t>
      </w:r>
    </w:p>
    <w:p w14:paraId="2B6BA46B"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Silvia Maggolini, Università Cattolica del Sacro Cuore, Italy</w:t>
      </w:r>
    </w:p>
    <w:p w14:paraId="5B8F5E0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Alessandra Ballarè, Autism Center, Cascina San Vincenzo, Italy</w:t>
      </w:r>
    </w:p>
    <w:p w14:paraId="2618405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Yasir Ahmed Syed, Neuroscience and Mental Health Innovation Institute and School of Biosciences, Cardiff University, UK</w:t>
      </w:r>
    </w:p>
    <w:p w14:paraId="0B6909B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Irena Stojanovska, Macedonian Scientific Society for Autism, Skopje, North Macedonia</w:t>
      </w:r>
    </w:p>
    <w:p w14:paraId="57A7AA7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Karastojanova Elisaveta, OOU “Petar Musev” Bogdanci, North Macedonia</w:t>
      </w:r>
    </w:p>
    <w:p w14:paraId="5642AAE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Blake D. Hansen, Counseling Psychology and Special Education Department, Brigham Young University, Provo (Utah), USA</w:t>
      </w:r>
    </w:p>
    <w:p w14:paraId="56A2874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Ghaziuddin Mohammad, University of Michigan Medical Center, Michigan, USA</w:t>
      </w:r>
    </w:p>
    <w:bookmarkEnd w:id="3"/>
    <w:p w14:paraId="342C8D34"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Girum Tareke Zewude, </w:t>
      </w:r>
      <w:bookmarkStart w:id="4" w:name="_Hlk149037530"/>
      <w:r w:rsidRPr="00F24BED">
        <w:rPr>
          <w:rFonts w:ascii="Times New Roman" w:hAnsi="Times New Roman" w:cs="Times New Roman"/>
          <w:sz w:val="24"/>
          <w:szCs w:val="24"/>
        </w:rPr>
        <w:t>Wollo University, Dessie, Ethiopia</w:t>
      </w:r>
      <w:bookmarkEnd w:id="4"/>
    </w:p>
    <w:p w14:paraId="2C31D8A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Yikuno Amlak Mesfin, Wollo University, Dessie, Ethiopia</w:t>
      </w:r>
    </w:p>
    <w:p w14:paraId="0F50A96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Abate Getahun, Wollo University, Dessie, Ethiopia</w:t>
      </w:r>
    </w:p>
    <w:p w14:paraId="247F932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bookmarkStart w:id="5" w:name="_Hlk149037554"/>
      <w:r w:rsidRPr="00F24BED">
        <w:rPr>
          <w:rFonts w:ascii="Times New Roman" w:hAnsi="Times New Roman" w:cs="Times New Roman"/>
          <w:sz w:val="24"/>
          <w:szCs w:val="24"/>
        </w:rPr>
        <w:t>Kenneth Holmquist, Nicolaus Copernicus University, Poland; Universitaet Regensburg, Bavaria, Germany, University of Free State, Bloemfontein, South Africa</w:t>
      </w:r>
    </w:p>
    <w:bookmarkEnd w:id="5"/>
    <w:p w14:paraId="4D3C5A7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Andrej Mentel, </w:t>
      </w:r>
      <w:bookmarkStart w:id="6" w:name="_Hlk149037591"/>
      <w:r w:rsidRPr="00F24BED">
        <w:rPr>
          <w:rFonts w:ascii="Times New Roman" w:hAnsi="Times New Roman" w:cs="Times New Roman"/>
          <w:sz w:val="24"/>
          <w:szCs w:val="24"/>
        </w:rPr>
        <w:t>Comenius University in Bratislava, Faculty of Social and Economic Sciences, Institute of Social Anthropology, Slovakia</w:t>
      </w:r>
      <w:bookmarkEnd w:id="6"/>
    </w:p>
    <w:p w14:paraId="1F675C4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Mirsen Fehratović, </w:t>
      </w:r>
      <w:bookmarkStart w:id="7" w:name="_Hlk149037620"/>
      <w:r w:rsidRPr="00F24BED">
        <w:rPr>
          <w:rFonts w:ascii="Times New Roman" w:hAnsi="Times New Roman" w:cs="Times New Roman"/>
          <w:sz w:val="24"/>
          <w:szCs w:val="24"/>
        </w:rPr>
        <w:t>Bursa Uludağ University, Institute of Social Sciences, Turkey</w:t>
      </w:r>
    </w:p>
    <w:p w14:paraId="5B4BC97D"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Maria Sokolova, Bulgarian Academy of Sciences, Bulgaria</w:t>
      </w:r>
    </w:p>
    <w:p w14:paraId="057D950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Diana Bakalova, Bulgarian Academy of Sciences, Bulgaria</w:t>
      </w:r>
    </w:p>
    <w:p w14:paraId="3DCA23F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Sonya Karabeliova, Sofia University “St. Kliment Ohridski”, Bulgaria</w:t>
      </w:r>
    </w:p>
    <w:p w14:paraId="0ED2F4C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Luka Borović, Psychology Department, Faculty of Philosophy, University of East Sarajevo,</w:t>
      </w:r>
      <w:r w:rsidRPr="00F24BED">
        <w:rPr>
          <w:rFonts w:ascii="Times New Roman" w:hAnsi="Times New Roman" w:cs="Times New Roman"/>
          <w:sz w:val="24"/>
          <w:szCs w:val="24"/>
          <w:lang w:val="sr-Cyrl-RS"/>
        </w:rPr>
        <w:t xml:space="preserve"> </w:t>
      </w:r>
      <w:r w:rsidRPr="00F24BED">
        <w:rPr>
          <w:rFonts w:ascii="Times New Roman" w:hAnsi="Times New Roman" w:cs="Times New Roman"/>
          <w:sz w:val="24"/>
          <w:szCs w:val="24"/>
        </w:rPr>
        <w:t>Republika Srpska, Bosnia &amp; Herzegovina</w:t>
      </w:r>
    </w:p>
    <w:bookmarkEnd w:id="7"/>
    <w:p w14:paraId="4E0550A8" w14:textId="395D07B2"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Ahu Öztürk, </w:t>
      </w:r>
      <w:bookmarkStart w:id="8" w:name="_Hlk149037667"/>
      <w:r w:rsidRPr="00F24BED">
        <w:rPr>
          <w:rFonts w:ascii="Times New Roman" w:hAnsi="Times New Roman" w:cs="Times New Roman"/>
          <w:sz w:val="24"/>
          <w:szCs w:val="24"/>
        </w:rPr>
        <w:t>Bursa Uludağ University, Faculty of Arts &amp; Sciences, Turkey</w:t>
      </w:r>
    </w:p>
    <w:bookmarkEnd w:id="8"/>
    <w:p w14:paraId="3CF4191E"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Nour Hazim Alsaraj, Sofia University “St. Kliment Ohridski”, Faculty of Philosophy, Bulgaria</w:t>
      </w:r>
    </w:p>
    <w:p w14:paraId="7B7476CD"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Mariya Karaivanova, </w:t>
      </w:r>
      <w:bookmarkStart w:id="9" w:name="_Hlk149037728"/>
      <w:r w:rsidRPr="00F24BED">
        <w:rPr>
          <w:rFonts w:ascii="Times New Roman" w:hAnsi="Times New Roman" w:cs="Times New Roman"/>
          <w:sz w:val="24"/>
          <w:szCs w:val="24"/>
        </w:rPr>
        <w:t>Department of Health Care Management, Faculty of Public Health,</w:t>
      </w:r>
      <w:r w:rsidRPr="00F24BED">
        <w:rPr>
          <w:rFonts w:ascii="Times New Roman" w:hAnsi="Times New Roman" w:cs="Times New Roman"/>
          <w:sz w:val="24"/>
          <w:szCs w:val="24"/>
        </w:rPr>
        <w:cr/>
        <w:t>Medical University of Plovdiv, Bulgaria</w:t>
      </w:r>
    </w:p>
    <w:p w14:paraId="3DFE8DA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lastRenderedPageBreak/>
        <w:t>Shanu Shukla, Interdisciplinary Research Team on Internet &amp; Society, Faculty of Social Studies, Masaryk, University, Brno, Czech Republic; HRM, Indian Institute of Management Indore, Indore, India</w:t>
      </w:r>
    </w:p>
    <w:p w14:paraId="698E4C1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Marina Merkas, Department of Psychology, Catholic University of Croatia, Zagreb, Croatia</w:t>
      </w:r>
    </w:p>
    <w:p w14:paraId="130AD0B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Radosveta Dimitrova, Department of Psychology, Stockholm University, Stockholm, Sweden </w:t>
      </w:r>
    </w:p>
    <w:p w14:paraId="20F5268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Sushanta Kumar Mishra, Indian institute of Management, Bangalore, India</w:t>
      </w:r>
    </w:p>
    <w:p w14:paraId="77D448DB"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Andrii Andres, Department of Physical Education, Lviv Polytechnic National University, Lviv, Ukraine</w:t>
      </w:r>
    </w:p>
    <w:p w14:paraId="25FBF9C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John Jamir Benzon Aruta, Department of Counseling and Educational Psychology, De La Salle University, Manila, Philippines</w:t>
      </w:r>
    </w:p>
    <w:p w14:paraId="4EA97F9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Maria Bacikova-Sleskova, Department of Educational Psychology and Health Psychology, Pavol Jozef Safarik University in Kosice, Kosice, Slovakia</w:t>
      </w:r>
    </w:p>
    <w:p w14:paraId="57907DD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Raushan Baikanova, Astana Medical University, Astana, Kazakhstan </w:t>
      </w:r>
    </w:p>
    <w:p w14:paraId="5D38DE4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Suncica Bartoluci, Faculty of Kinesiology, University of Zagreb, Zagreb, Croatia</w:t>
      </w:r>
    </w:p>
    <w:p w14:paraId="69B4FC1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Ivanna Bodnar, Department of Theory and Methods of Physical Culture, Lviv State University of Physical Culture, Lviv, Ukraine </w:t>
      </w:r>
    </w:p>
    <w:p w14:paraId="5F3839E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Aidos Bolatov, Astana Medical University, Astana, Kazakhstan </w:t>
      </w:r>
    </w:p>
    <w:p w14:paraId="0B121F3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Ksenija Bosnar, Faculty of Kinesiology, University of Zagreb, Zagreb, Croatia</w:t>
      </w:r>
    </w:p>
    <w:p w14:paraId="5143978E"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Carmen Buzea, Department of Social Sciences and Communication, Transilvania University of Brasov, Romania</w:t>
      </w:r>
    </w:p>
    <w:p w14:paraId="291A0CF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Rosalinda Cassibba, Department of Education, Psychology, Communication, University of Bari Aldo Moro, Italy</w:t>
      </w:r>
    </w:p>
    <w:p w14:paraId="6770F6B0"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Sonam Dhendup, Financial Institutions Training Institute, Thimpu, Bhutan</w:t>
      </w:r>
    </w:p>
    <w:p w14:paraId="73B4A14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Shahar Gind, Faculty of Education, Beit Berl College, Kfar Sava, Israel</w:t>
      </w:r>
    </w:p>
    <w:p w14:paraId="739C8E8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Anna Janovska, Department of Educational Psychology and Health Psychology, Pavol Jozef Safarik University in Kosice, Kosice, Slovakia </w:t>
      </w:r>
      <w:bookmarkEnd w:id="9"/>
    </w:p>
    <w:p w14:paraId="58152B4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Johannes Alfons Karl, School of Psychology, </w:t>
      </w:r>
      <w:bookmarkStart w:id="10" w:name="_Hlk149037996"/>
      <w:r w:rsidRPr="00F24BED">
        <w:rPr>
          <w:rFonts w:ascii="Times New Roman" w:hAnsi="Times New Roman" w:cs="Times New Roman"/>
          <w:sz w:val="24"/>
          <w:szCs w:val="24"/>
        </w:rPr>
        <w:t xml:space="preserve">Victoria University of Wellington, Wellington, New Zealand; School of Psychology, Dublin City University, Dublin, Ireland </w:t>
      </w:r>
    </w:p>
    <w:p w14:paraId="3F2B542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Darko Katovic, Department of Electronic Systems and Information Processing, University of Zagreb, Zagreb, Croatia</w:t>
      </w:r>
    </w:p>
    <w:p w14:paraId="7C496AC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Zhumaly Kauyzbay, Department of Family Medicine, South Kazakhstan Medical Academy, Shymkent, Kazakhstan</w:t>
      </w:r>
    </w:p>
    <w:p w14:paraId="2792877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Richa Khanna, School of Human Ecology, Tata Institute of Social Sciences, Mumbai, Maharashtra, India </w:t>
      </w:r>
    </w:p>
    <w:p w14:paraId="3B6305F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Meetu Khosla, Daulat Ram College, University of Delhi, Delhi, India</w:t>
      </w:r>
    </w:p>
    <w:p w14:paraId="60E7CD1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Enkeleint A. Mechili, Department of Healthcare, Faculty of Health, University of Vlora, Vlora, Albania</w:t>
      </w:r>
    </w:p>
    <w:p w14:paraId="37B48DD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Diana Miconi, Department of Educational Psychology and Andragogy, University of Montreal, Quebec, Canada</w:t>
      </w:r>
    </w:p>
    <w:p w14:paraId="24B2C68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Pasquale Musso, Department of Education, Psychology, Communication, University of Bari Aldo Moro, Italy </w:t>
      </w:r>
    </w:p>
    <w:p w14:paraId="7976025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Iuliia Pavlova, Department of Theory and Methods of Physical Culture, Lviv State University of Physical Culture, Lviv, Ukraine </w:t>
      </w:r>
    </w:p>
    <w:p w14:paraId="3F44249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Petro Petrytsa, Department of Physical Education and Rehabilitation, Ternopil Volodymyr Hnatiuk National Pedagogical University, Ternopil, Ukraine</w:t>
      </w:r>
    </w:p>
    <w:p w14:paraId="343C60D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Franjo Prot, Faculty of Kinesiology, University of Zagreb, Zagreb, Croatia </w:t>
      </w:r>
    </w:p>
    <w:p w14:paraId="0B5BE37D"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lastRenderedPageBreak/>
        <w:t>Yunier Broche-Perez, Department of Psychology, Universidad Central “Marta Abreu” de Las Villas, Santa Clara, Cuba</w:t>
      </w:r>
    </w:p>
    <w:p w14:paraId="5F32DB8B"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Rita M. Rivera, Department of Clinical Psychology, Albizu University, Miami, USA; Counseling &amp; Psychological Services, Duke University, Durham, USA</w:t>
      </w:r>
    </w:p>
    <w:p w14:paraId="3D1D58F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Adil Samekin, School of Liberal Arts, M. Narikbayev Kazguu University, Astana, Kazakhstan</w:t>
      </w:r>
    </w:p>
    <w:p w14:paraId="29EB8E3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Telman Seisembekov, Astana Medical University, Astana, Kazakhstan </w:t>
      </w:r>
    </w:p>
    <w:p w14:paraId="4CBAD50D"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Prerna Sharma, Department of Clinical Psychology, Institute of Human Behavior and Allied Sciences, Delhi, India</w:t>
      </w:r>
    </w:p>
    <w:p w14:paraId="368C391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Fabiola Silletti, Department of Education, Psychology, Communication, University of Bari Aldo Moro, Italy</w:t>
      </w:r>
    </w:p>
    <w:p w14:paraId="3C776B12"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Delia Stefenel, Faculty of Social Science and Humanities, Lucian Blaga University of Sibiu, Sibiu, Romania</w:t>
      </w:r>
    </w:p>
    <w:p w14:paraId="4C53561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Jaimee Stuart, School of Applied Psychology, Griffith University, Brisbane, Australia; United Nations University, Macau, Macau</w:t>
      </w:r>
    </w:p>
    <w:p w14:paraId="341ADEA4"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Dragan Janjetović, Child and Adolescent Psychiatric Outpatient Clinic Furuset, Akershus University Hospital, Lørenskog, Norway</w:t>
      </w:r>
    </w:p>
    <w:bookmarkEnd w:id="10"/>
    <w:p w14:paraId="05DC001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Dimitrinka Jordanova Peševska, </w:t>
      </w:r>
      <w:bookmarkStart w:id="11" w:name="_Hlk149038298"/>
      <w:r w:rsidRPr="00F24BED">
        <w:rPr>
          <w:rFonts w:ascii="Times New Roman" w:hAnsi="Times New Roman" w:cs="Times New Roman"/>
          <w:sz w:val="24"/>
          <w:szCs w:val="24"/>
        </w:rPr>
        <w:t xml:space="preserve">University American College Skopje, North Macedonia </w:t>
      </w:r>
    </w:p>
    <w:bookmarkEnd w:id="11"/>
    <w:p w14:paraId="63FC22E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Dragana Batić, </w:t>
      </w:r>
      <w:bookmarkStart w:id="12" w:name="_Hlk149038323"/>
      <w:r w:rsidRPr="00F24BED">
        <w:rPr>
          <w:rFonts w:ascii="Times New Roman" w:hAnsi="Times New Roman" w:cs="Times New Roman"/>
          <w:sz w:val="24"/>
          <w:szCs w:val="24"/>
        </w:rPr>
        <w:t xml:space="preserve">University St Kliment Ohridski, Bitola, North Macedonia </w:t>
      </w:r>
      <w:bookmarkEnd w:id="12"/>
    </w:p>
    <w:p w14:paraId="5AD4131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Ana Tomovska Misoska, University American College Skopje, North Macedonia</w:t>
      </w:r>
    </w:p>
    <w:p w14:paraId="14ED606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Kate Trajkova, University American College Skopje, North Macedonia  </w:t>
      </w:r>
    </w:p>
    <w:p w14:paraId="719728D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Nastasia Jasmine Tang, Psychology Department, </w:t>
      </w:r>
      <w:bookmarkStart w:id="13" w:name="_Hlk149038341"/>
      <w:r w:rsidRPr="00F24BED">
        <w:rPr>
          <w:rFonts w:ascii="Times New Roman" w:hAnsi="Times New Roman" w:cs="Times New Roman"/>
          <w:sz w:val="24"/>
          <w:szCs w:val="24"/>
        </w:rPr>
        <w:t>Institute of Mental Health, Singapore; School of Social and Health Sciences, James Cook University, Singapore</w:t>
      </w:r>
      <w:bookmarkEnd w:id="13"/>
    </w:p>
    <w:p w14:paraId="4F07153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Hoi Ting Leung, Psychology Department, Institute of Mental Health, Singapore; School of Social and Health Sciences, James Cook University, Singapore</w:t>
      </w:r>
    </w:p>
    <w:p w14:paraId="5DC535D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Irina Turova, Department of Clinical Psychology and Psychotherapy with Postgraduate Course, </w:t>
      </w:r>
      <w:bookmarkStart w:id="14" w:name="_Hlk149038365"/>
      <w:r w:rsidRPr="00F24BED">
        <w:rPr>
          <w:rFonts w:ascii="Times New Roman" w:hAnsi="Times New Roman" w:cs="Times New Roman"/>
          <w:sz w:val="24"/>
          <w:szCs w:val="24"/>
        </w:rPr>
        <w:t>Prof. V. F. Voino-Yasenetsky Krasnoyarsk State Medical University, Krasnoyarsk, Russia</w:t>
      </w:r>
      <w:bookmarkEnd w:id="14"/>
    </w:p>
    <w:p w14:paraId="71AF8405"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Kevin Michael Stevenson, Sofia University St. Kliment Ohridski, Bulgaria; </w:t>
      </w:r>
      <w:bookmarkStart w:id="15" w:name="_Hlk149038381"/>
      <w:r w:rsidRPr="00F24BED">
        <w:rPr>
          <w:rFonts w:ascii="Times New Roman" w:hAnsi="Times New Roman" w:cs="Times New Roman"/>
          <w:sz w:val="24"/>
          <w:szCs w:val="24"/>
        </w:rPr>
        <w:t>Irish College of Humanities and Applied Sciences, Ireland</w:t>
      </w:r>
      <w:bookmarkEnd w:id="15"/>
    </w:p>
    <w:p w14:paraId="7568AAE0"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Asikhia Olubusayo Aduke, Department of Counseling Psychology Education, </w:t>
      </w:r>
      <w:bookmarkStart w:id="16" w:name="_Hlk149038491"/>
      <w:r w:rsidRPr="00F24BED">
        <w:rPr>
          <w:rFonts w:ascii="Times New Roman" w:hAnsi="Times New Roman" w:cs="Times New Roman"/>
          <w:sz w:val="24"/>
          <w:szCs w:val="24"/>
        </w:rPr>
        <w:t>Lagos State University of Education, Nigeria</w:t>
      </w:r>
      <w:bookmarkEnd w:id="16"/>
    </w:p>
    <w:p w14:paraId="4B704557"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Sondos Hasan Ghazi, </w:t>
      </w:r>
      <w:bookmarkStart w:id="17" w:name="_Hlk149038507"/>
      <w:r w:rsidRPr="00F24BED">
        <w:rPr>
          <w:rFonts w:ascii="Times New Roman" w:hAnsi="Times New Roman" w:cs="Times New Roman"/>
          <w:sz w:val="24"/>
          <w:szCs w:val="24"/>
        </w:rPr>
        <w:t>University of Al-Qadisiyah, College of Education, Iraq</w:t>
      </w:r>
    </w:p>
    <w:bookmarkEnd w:id="17"/>
    <w:p w14:paraId="2D20FF1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Alaa Ahmed Abdulawahid, University of Al-Qadisiyah, College of Education, Iraq</w:t>
      </w:r>
    </w:p>
    <w:p w14:paraId="65E6B8B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Hadi Katfan Al-Shuon, University of Al-Qadisiyah, College of Education, Iraq</w:t>
      </w:r>
    </w:p>
    <w:p w14:paraId="5F4960DB"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Nour Muhammad Hadi, University of Al-Qadisiyah, College of Education, Iraq</w:t>
      </w:r>
    </w:p>
    <w:p w14:paraId="1D158E9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Ali Raheem Mohammed, University of Al-Qadisiyah, Iraq</w:t>
      </w:r>
    </w:p>
    <w:p w14:paraId="5F0D342A"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Aisha Hassan Abdul Shaheed, University of Al-Qadisiyah, Iraq</w:t>
      </w:r>
    </w:p>
    <w:p w14:paraId="1897174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Thet Thet Mar, </w:t>
      </w:r>
      <w:bookmarkStart w:id="18" w:name="_Hlk149038529"/>
      <w:r w:rsidRPr="00F24BED">
        <w:rPr>
          <w:rFonts w:ascii="Times New Roman" w:hAnsi="Times New Roman" w:cs="Times New Roman"/>
          <w:sz w:val="24"/>
          <w:szCs w:val="24"/>
        </w:rPr>
        <w:t>Eötvös Loránd University, Faculty of Education and Psychology, Hungary</w:t>
      </w:r>
      <w:bookmarkEnd w:id="18"/>
    </w:p>
    <w:p w14:paraId="77641D4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Mária Hercz, </w:t>
      </w:r>
      <w:bookmarkStart w:id="19" w:name="_Hlk149038540"/>
      <w:r w:rsidRPr="00F24BED">
        <w:rPr>
          <w:rFonts w:ascii="Times New Roman" w:hAnsi="Times New Roman" w:cs="Times New Roman"/>
          <w:sz w:val="24"/>
          <w:szCs w:val="24"/>
        </w:rPr>
        <w:t>Eötvös Loránd University, Faculty of Primary and Pre-School Education, Hungary</w:t>
      </w:r>
    </w:p>
    <w:bookmarkEnd w:id="19"/>
    <w:p w14:paraId="56C553D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Maja Meško, </w:t>
      </w:r>
      <w:bookmarkStart w:id="20" w:name="_Hlk149038550"/>
      <w:r w:rsidRPr="00F24BED">
        <w:rPr>
          <w:rFonts w:ascii="Times New Roman" w:hAnsi="Times New Roman" w:cs="Times New Roman"/>
          <w:sz w:val="24"/>
          <w:szCs w:val="24"/>
        </w:rPr>
        <w:t>University of Maribor, Faculty of Organizational Sciences, Slovenia</w:t>
      </w:r>
      <w:bookmarkEnd w:id="20"/>
    </w:p>
    <w:p w14:paraId="6B2E278F"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Danica Murko, Ministry of Infrastructure, Slovenia</w:t>
      </w:r>
    </w:p>
    <w:p w14:paraId="64B08B9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Mirko Markič, </w:t>
      </w:r>
      <w:bookmarkStart w:id="21" w:name="_Hlk149038563"/>
      <w:r w:rsidRPr="00F24BED">
        <w:rPr>
          <w:rFonts w:ascii="Times New Roman" w:hAnsi="Times New Roman" w:cs="Times New Roman"/>
          <w:sz w:val="24"/>
          <w:szCs w:val="24"/>
        </w:rPr>
        <w:t>University of Primorska, Faculty of Management, Slovenia</w:t>
      </w:r>
      <w:bookmarkEnd w:id="21"/>
    </w:p>
    <w:p w14:paraId="63E7F665"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Kristina Taseva, University American College Skopje, North Macedonia</w:t>
      </w:r>
    </w:p>
    <w:p w14:paraId="54E4790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Catarina Luzia de Carvalho, </w:t>
      </w:r>
      <w:bookmarkStart w:id="22" w:name="_Hlk149038576"/>
      <w:r w:rsidRPr="00F24BED">
        <w:rPr>
          <w:rFonts w:ascii="Times New Roman" w:hAnsi="Times New Roman" w:cs="Times New Roman"/>
          <w:sz w:val="24"/>
          <w:szCs w:val="24"/>
        </w:rPr>
        <w:t>School of Psychology, University of Minho, Portugal</w:t>
      </w:r>
    </w:p>
    <w:bookmarkEnd w:id="22"/>
    <w:p w14:paraId="5C03D07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Maria do Céu Taveira, School of Psychology, University of Minho, Portugal</w:t>
      </w:r>
    </w:p>
    <w:p w14:paraId="19606328"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Ana Daniela Silva, School of Psychology, University of Minho, Portugal</w:t>
      </w:r>
    </w:p>
    <w:p w14:paraId="21C8C2C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Anastasia A. Danilova, Psychology Department, Chelyabinsk State University, Chelyabinsk, Russia</w:t>
      </w:r>
    </w:p>
    <w:p w14:paraId="2DE556E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Ekaterina V. Zabelina, Psychology Department, Chelyabinsk State University, Chelyabinsk, Russia</w:t>
      </w:r>
    </w:p>
    <w:p w14:paraId="524403D5"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lastRenderedPageBreak/>
        <w:t xml:space="preserve">Loreta Buksnyte-Marmiene, </w:t>
      </w:r>
      <w:bookmarkStart w:id="23" w:name="_Hlk149038635"/>
      <w:r w:rsidRPr="00F24BED">
        <w:rPr>
          <w:rFonts w:ascii="Times New Roman" w:hAnsi="Times New Roman" w:cs="Times New Roman"/>
          <w:sz w:val="24"/>
          <w:szCs w:val="24"/>
        </w:rPr>
        <w:t>Vytautas Magnus University, Faculty of Social Sciences, Department of Psychology, Lithuania</w:t>
      </w:r>
      <w:bookmarkEnd w:id="23"/>
    </w:p>
    <w:p w14:paraId="1653DE65"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Melek Özden, </w:t>
      </w:r>
      <w:bookmarkStart w:id="24" w:name="_Hlk149038655"/>
      <w:r w:rsidRPr="00F24BED">
        <w:rPr>
          <w:rFonts w:ascii="Times New Roman" w:hAnsi="Times New Roman" w:cs="Times New Roman"/>
          <w:sz w:val="24"/>
          <w:szCs w:val="24"/>
        </w:rPr>
        <w:t>İstanbul Medipol Üniversitesi Sabita fiNCAN Lab, Turkey</w:t>
      </w:r>
      <w:bookmarkEnd w:id="24"/>
    </w:p>
    <w:p w14:paraId="2A877E44"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Berra Ceylan, İstanbul Medipol Üniversitesi Sabita fiNCAN Lab, Turkey</w:t>
      </w:r>
    </w:p>
    <w:p w14:paraId="2B03CBAC"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Erol Yıldırım, İstanbul Medipol Üniversitesi Sabita fiNCAN Lab, Turkey</w:t>
      </w:r>
    </w:p>
    <w:p w14:paraId="4BA95E93" w14:textId="77777777" w:rsidR="000F2B97" w:rsidRPr="009465D8"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9465D8">
        <w:rPr>
          <w:rFonts w:ascii="Times New Roman" w:hAnsi="Times New Roman" w:cs="Times New Roman"/>
          <w:sz w:val="24"/>
          <w:szCs w:val="24"/>
        </w:rPr>
        <w:t>Ana Vilotijević, Department of Psychology, University of Groningen, Netherlands; Laboratory for Neurocognition and Applied Cognition, Faculty of Philosophy, University of Belgrade</w:t>
      </w:r>
    </w:p>
    <w:p w14:paraId="3B9E061E"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Saumya Vats, </w:t>
      </w:r>
      <w:bookmarkStart w:id="25" w:name="_Hlk149038672"/>
      <w:r w:rsidRPr="00F24BED">
        <w:rPr>
          <w:rFonts w:ascii="Times New Roman" w:hAnsi="Times New Roman" w:cs="Times New Roman"/>
          <w:sz w:val="24"/>
          <w:szCs w:val="24"/>
        </w:rPr>
        <w:t>Department of Psychology, Christ – Deemed to be University, Bangalore, India</w:t>
      </w:r>
      <w:bookmarkEnd w:id="25"/>
    </w:p>
    <w:p w14:paraId="385D8923"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Neil Nallan Chakravartula, Department of Psychology, Christ – Deemed to be University, Bangalore, India</w:t>
      </w:r>
    </w:p>
    <w:p w14:paraId="7762CE3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Polimira Miteva, </w:t>
      </w:r>
      <w:bookmarkStart w:id="26" w:name="_Hlk149038684"/>
      <w:r w:rsidRPr="00F24BED">
        <w:rPr>
          <w:rFonts w:ascii="Times New Roman" w:hAnsi="Times New Roman" w:cs="Times New Roman"/>
          <w:sz w:val="24"/>
          <w:szCs w:val="24"/>
        </w:rPr>
        <w:t>Institute for Population and Human Studies, Bulgarian Academy of Science, Bulgaria</w:t>
      </w:r>
      <w:bookmarkEnd w:id="26"/>
    </w:p>
    <w:p w14:paraId="248D1CC6"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Sándor Csibi, </w:t>
      </w:r>
      <w:bookmarkStart w:id="27" w:name="_Hlk149038698"/>
      <w:r w:rsidRPr="00F24BED">
        <w:rPr>
          <w:rFonts w:ascii="Times New Roman" w:hAnsi="Times New Roman" w:cs="Times New Roman"/>
          <w:sz w:val="24"/>
          <w:szCs w:val="24"/>
        </w:rPr>
        <w:t>George Emil Palade University of Medicine, Pharmacy, Science, and Technology of Târgu Mureş (UMPhST) and Eszterházy Károly Catholic University, Eger, Hungary</w:t>
      </w:r>
      <w:bookmarkEnd w:id="27"/>
    </w:p>
    <w:p w14:paraId="54958BDB"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Mónika Csibi, </w:t>
      </w:r>
      <w:bookmarkStart w:id="28" w:name="_Hlk149038723"/>
      <w:r w:rsidRPr="00F24BED">
        <w:rPr>
          <w:rFonts w:ascii="Times New Roman" w:hAnsi="Times New Roman" w:cs="Times New Roman"/>
          <w:sz w:val="24"/>
          <w:szCs w:val="24"/>
        </w:rPr>
        <w:t>Eszterházy Károly Catholic University, Eger, Hungary</w:t>
      </w:r>
    </w:p>
    <w:p w14:paraId="082325AE"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Irena Lovčević, International Research Center for Neurointelligence, The University of Tokyo, Institutes for Advanced Study, Japan</w:t>
      </w:r>
    </w:p>
    <w:p w14:paraId="476944E0"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Greta Kaluzeviciute, Insititute of Psychology, Faculty of Philosophy, Vilnius University, Lithuania</w:t>
      </w:r>
    </w:p>
    <w:p w14:paraId="2C8415D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Rocco Servidio, Department of Cultures, Education and Society, University of Calabria, Italy</w:t>
      </w:r>
    </w:p>
    <w:bookmarkEnd w:id="28"/>
    <w:p w14:paraId="624702D1"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Frosina Ristovska, WhiHub, North Macedonia</w:t>
      </w:r>
    </w:p>
    <w:p w14:paraId="5943F5B9" w14:textId="77777777" w:rsidR="000F2B97" w:rsidRPr="00F24BED"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 xml:space="preserve">Lucas Dall'Olio, </w:t>
      </w:r>
      <w:bookmarkStart w:id="29" w:name="_Hlk149038766"/>
      <w:r w:rsidRPr="00F24BED">
        <w:rPr>
          <w:rFonts w:ascii="Times New Roman" w:hAnsi="Times New Roman" w:cs="Times New Roman"/>
          <w:sz w:val="24"/>
          <w:szCs w:val="24"/>
        </w:rPr>
        <w:t>Faculty of Psychology, UniDistance Suisse, Switzerland</w:t>
      </w:r>
    </w:p>
    <w:bookmarkEnd w:id="29"/>
    <w:p w14:paraId="1F36A655" w14:textId="77777777" w:rsidR="000F2B97" w:rsidRPr="009465D8" w:rsidRDefault="000F2B97" w:rsidP="000F2B97">
      <w:pPr>
        <w:pStyle w:val="ListParagraph"/>
        <w:numPr>
          <w:ilvl w:val="0"/>
          <w:numId w:val="6"/>
        </w:numPr>
        <w:shd w:val="clear" w:color="auto" w:fill="FFFFFF"/>
        <w:spacing w:line="276" w:lineRule="auto"/>
        <w:ind w:left="810" w:hanging="450"/>
        <w:rPr>
          <w:rFonts w:ascii="Times New Roman" w:hAnsi="Times New Roman" w:cs="Times New Roman"/>
          <w:sz w:val="24"/>
          <w:szCs w:val="24"/>
        </w:rPr>
      </w:pPr>
      <w:r w:rsidRPr="00F24BED">
        <w:rPr>
          <w:rFonts w:ascii="Times New Roman" w:hAnsi="Times New Roman" w:cs="Times New Roman"/>
          <w:sz w:val="24"/>
          <w:szCs w:val="24"/>
        </w:rPr>
        <w:t>Corinna Martarelli, Faculty of Psychology, UniDistance Suisse, Switzerland</w:t>
      </w:r>
    </w:p>
    <w:p w14:paraId="3C1935B5" w14:textId="77777777" w:rsidR="000F2B97" w:rsidRDefault="000F2B97" w:rsidP="00874C69">
      <w:pPr>
        <w:rPr>
          <w:b/>
          <w:sz w:val="24"/>
          <w:szCs w:val="24"/>
          <w:lang w:val="ru-RU"/>
        </w:rPr>
      </w:pPr>
    </w:p>
    <w:p w14:paraId="31CA1AAF" w14:textId="7C2DE0FE" w:rsidR="00874C69" w:rsidRPr="0075661D" w:rsidRDefault="00874C69" w:rsidP="00874C69">
      <w:pPr>
        <w:rPr>
          <w:b/>
          <w:sz w:val="24"/>
          <w:szCs w:val="24"/>
          <w:lang w:val="sr-Cyrl-RS"/>
        </w:rPr>
      </w:pPr>
      <w:r w:rsidRPr="00205647">
        <w:rPr>
          <w:b/>
          <w:sz w:val="24"/>
          <w:szCs w:val="24"/>
          <w:lang w:val="ru-RU"/>
        </w:rPr>
        <w:t xml:space="preserve">Прилог </w:t>
      </w:r>
      <w:r w:rsidR="000F2B97">
        <w:rPr>
          <w:b/>
          <w:sz w:val="24"/>
          <w:szCs w:val="24"/>
          <w:lang w:val="ru-RU"/>
        </w:rPr>
        <w:t>4.</w:t>
      </w:r>
      <w:r w:rsidRPr="00205647">
        <w:rPr>
          <w:b/>
          <w:sz w:val="24"/>
          <w:szCs w:val="24"/>
          <w:lang w:val="ru-RU"/>
        </w:rPr>
        <w:t xml:space="preserve"> </w:t>
      </w:r>
      <w:r w:rsidR="000F2B97">
        <w:rPr>
          <w:b/>
          <w:sz w:val="24"/>
          <w:szCs w:val="24"/>
          <w:lang w:val="ru-RU"/>
        </w:rPr>
        <w:t>Списак</w:t>
      </w:r>
      <w:r w:rsidRPr="00205647">
        <w:rPr>
          <w:b/>
          <w:sz w:val="24"/>
          <w:szCs w:val="24"/>
          <w:lang w:val="ru-RU"/>
        </w:rPr>
        <w:t xml:space="preserve"> учесника из земље са радом </w:t>
      </w:r>
      <w:r w:rsidRPr="0075661D">
        <w:rPr>
          <w:b/>
          <w:sz w:val="24"/>
          <w:szCs w:val="24"/>
          <w:lang w:val="sr-Latn-CS"/>
        </w:rPr>
        <w:t>(</w:t>
      </w:r>
      <w:r w:rsidRPr="00205647">
        <w:rPr>
          <w:b/>
          <w:sz w:val="24"/>
          <w:szCs w:val="24"/>
          <w:lang w:val="ru-RU"/>
        </w:rPr>
        <w:t>са афилијацијом</w:t>
      </w:r>
      <w:r w:rsidRPr="0075661D">
        <w:rPr>
          <w:b/>
          <w:sz w:val="24"/>
          <w:szCs w:val="24"/>
          <w:lang w:val="sr-Latn-CS"/>
        </w:rPr>
        <w:t>)</w:t>
      </w:r>
    </w:p>
    <w:p w14:paraId="5DD43A36" w14:textId="4482FF0A" w:rsidR="00874C69" w:rsidRPr="00205647" w:rsidRDefault="00874C69" w:rsidP="00892966">
      <w:pPr>
        <w:rPr>
          <w:sz w:val="24"/>
          <w:lang w:val="ru-RU"/>
        </w:rPr>
      </w:pPr>
    </w:p>
    <w:p w14:paraId="50D6D494" w14:textId="17B7AABF"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Sanja Grbić, University of Belgrade, Faculty of Philosophy, Department of Psychology</w:t>
      </w:r>
    </w:p>
    <w:p w14:paraId="5CA61A97" w14:textId="28DF764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Selena Vračar, Singidunum University, Faculty of Media and Communications, Department of Psychology</w:t>
      </w:r>
    </w:p>
    <w:p w14:paraId="6B56F11D" w14:textId="108CDD4A"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Nikola Ćirović, Department of Psychology, Faculty of Philosophy, University of Niš</w:t>
      </w:r>
    </w:p>
    <w:p w14:paraId="016CD2B6" w14:textId="29F847B3" w:rsidR="00874C69"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Milkica Nešić, Faculty of Medicine, University of Niš</w:t>
      </w:r>
    </w:p>
    <w:p w14:paraId="46DC3641" w14:textId="34E36DA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Ivana Pedović, Department of Psychology, Faculty of Philosophy, University of Niš</w:t>
      </w:r>
    </w:p>
    <w:p w14:paraId="091A46EA" w14:textId="7B264F0C" w:rsidR="00874C69"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Lalović Dejan, Laboratory for Neurocognition and Applied Cognition, Faculty of Philosophy, University of Belgrade</w:t>
      </w:r>
    </w:p>
    <w:p w14:paraId="5A3955B0" w14:textId="3B10628A"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Marija Pejičić, Department of Psychology, Faculty of Philosophy, University of Niš</w:t>
      </w:r>
    </w:p>
    <w:p w14:paraId="64992F61" w14:textId="33AFF75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Nikola Rokvić, Faculty of Law and Business Studies “Dr Lazar Vrkatić”, Novi Sad</w:t>
      </w:r>
    </w:p>
    <w:p w14:paraId="63BB9266" w14:textId="6FEDF54B"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Radivoje Jovović, Faculty of Law and Business Studies “Dr Lazar Vrkatić”, Novi Sad</w:t>
      </w:r>
    </w:p>
    <w:p w14:paraId="2DEC3E0E" w14:textId="74950AF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Nikola Goljović, Department of Psychology, Faculty of Philosophy, University of Niš</w:t>
      </w:r>
    </w:p>
    <w:p w14:paraId="5B15613F" w14:textId="0F20EF6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Aleksandra Pajević, Preschool Institution “Đurđevdan”, Kragujevac</w:t>
      </w:r>
    </w:p>
    <w:p w14:paraId="5E4096A3" w14:textId="5A55205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Aleksandra Filipović, Faculty of Philosophy, University of Belgrade</w:t>
      </w:r>
    </w:p>
    <w:p w14:paraId="6EDFC281" w14:textId="227B32E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Ivona Kostić, Faculty of Philosophy, University of Belgrade</w:t>
      </w:r>
    </w:p>
    <w:p w14:paraId="1935C028" w14:textId="0B287026"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Mila Stojković, Faculty of Philosophy, University of Belgrade</w:t>
      </w:r>
    </w:p>
    <w:p w14:paraId="3E198A95" w14:textId="0992F58E"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Marija Zagorac, Faculty of Philosophy, University of Belgrade</w:t>
      </w:r>
    </w:p>
    <w:p w14:paraId="74E65DFA" w14:textId="615765CA"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Vanja Štulić, Faculty of Philosophy, University of Belgrade</w:t>
      </w:r>
    </w:p>
    <w:p w14:paraId="44B03695" w14:textId="322FB85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Jelisaveta Todorović, University of Niš, Faculty of Philosophy, Department of Psychology</w:t>
      </w:r>
    </w:p>
    <w:p w14:paraId="372AC839" w14:textId="38DFB5E8"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 Miljana Nikolić, University of Niš, Faculty of Philosophy, Department of Psychology</w:t>
      </w:r>
    </w:p>
    <w:p w14:paraId="7F50013A" w14:textId="795250CE"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Stefan</w:t>
      </w:r>
      <w:r>
        <w:rPr>
          <w:rFonts w:ascii="Times New Roman" w:hAnsi="Times New Roman" w:cs="Times New Roman"/>
          <w:sz w:val="24"/>
          <w:szCs w:val="24"/>
          <w:lang w:val="sr-Cyrl-RS"/>
        </w:rPr>
        <w:t xml:space="preserve"> </w:t>
      </w:r>
      <w:r>
        <w:rPr>
          <w:rFonts w:ascii="Times New Roman" w:hAnsi="Times New Roman" w:cs="Times New Roman"/>
          <w:sz w:val="24"/>
          <w:szCs w:val="24"/>
        </w:rPr>
        <w:t>Đorić</w:t>
      </w:r>
      <w:r w:rsidRPr="00BD5977">
        <w:rPr>
          <w:rFonts w:ascii="Times New Roman" w:hAnsi="Times New Roman" w:cs="Times New Roman"/>
          <w:sz w:val="24"/>
          <w:szCs w:val="24"/>
        </w:rPr>
        <w:t>, University of Niš, Faculty of Philosophy, Department of Psychology</w:t>
      </w:r>
    </w:p>
    <w:p w14:paraId="3B4C1C0F" w14:textId="65F2F2A2"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Marija Todosijević, Department of Psychology, Faculty of Philosophy, University of Niš</w:t>
      </w:r>
    </w:p>
    <w:p w14:paraId="71DD4D61" w14:textId="73B95858"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lastRenderedPageBreak/>
        <w:t>Silvija Živković, Department of Psychology, Faculty of Philosophy, University of Niš</w:t>
      </w:r>
    </w:p>
    <w:p w14:paraId="51EE6B96" w14:textId="436ADC0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Aleksandra Miladinović, University of Niš, Faculty of Philosophy, Department of Psychology</w:t>
      </w:r>
    </w:p>
    <w:p w14:paraId="42A24251" w14:textId="2C4D9DF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Zlatko Šram, Croatian Academic Society, The Unit of Sociology, Psychology, and Political Sciences, Subotica</w:t>
      </w:r>
    </w:p>
    <w:p w14:paraId="65D6FBAF" w14:textId="74539CF5"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Jasminka Dulić, Croatian Academic Society, The Unit of Sociology, Psychology, and Political Sciences, Subotica</w:t>
      </w:r>
    </w:p>
    <w:p w14:paraId="038255C0" w14:textId="5A4F3D16"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Veljko Jovanović, Department of Psychology, Faculty of Philosophy, University of Novi Sad, Novi Sad</w:t>
      </w:r>
    </w:p>
    <w:p w14:paraId="3A204CD0" w14:textId="2CE758F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Senka Kostić, </w:t>
      </w:r>
      <w:bookmarkStart w:id="30" w:name="_Hlk149039349"/>
      <w:r w:rsidRPr="00BD5977">
        <w:rPr>
          <w:rFonts w:ascii="Times New Roman" w:hAnsi="Times New Roman" w:cs="Times New Roman"/>
          <w:sz w:val="24"/>
          <w:szCs w:val="24"/>
        </w:rPr>
        <w:t>University of Priština in Kosovska Mitrovica, Faculty of Philosophy</w:t>
      </w:r>
      <w:bookmarkEnd w:id="30"/>
    </w:p>
    <w:p w14:paraId="042FABE5" w14:textId="424C2198"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Ivan Stojilović, University of Priština in Kosovska Mitrovica, Faculty of Philosophy</w:t>
      </w:r>
    </w:p>
    <w:p w14:paraId="33E22BFC" w14:textId="1F15792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Dragana Stanojević, University of Priština in Kosovska Mitrovica, Faculty of Philosophy</w:t>
      </w:r>
    </w:p>
    <w:p w14:paraId="06BE3A71" w14:textId="15D4F07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Olivera Radović, University of Priština in Kosovska Mitrovica, Faculty of Philosophy</w:t>
      </w:r>
    </w:p>
    <w:p w14:paraId="4AD4B700" w14:textId="055789CB"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Jovana Trbojević Jocić, </w:t>
      </w:r>
      <w:bookmarkStart w:id="31" w:name="_Hlk149037073"/>
      <w:r w:rsidRPr="00BD5977">
        <w:rPr>
          <w:rFonts w:ascii="Times New Roman" w:hAnsi="Times New Roman" w:cs="Times New Roman"/>
          <w:sz w:val="24"/>
          <w:szCs w:val="24"/>
        </w:rPr>
        <w:t>University of Kragujevac, Faculty of Science</w:t>
      </w:r>
      <w:bookmarkEnd w:id="31"/>
      <w:r w:rsidRPr="00BD5977">
        <w:rPr>
          <w:rFonts w:ascii="Times New Roman" w:hAnsi="Times New Roman" w:cs="Times New Roman"/>
          <w:sz w:val="24"/>
          <w:szCs w:val="24"/>
        </w:rPr>
        <w:t>, Psychology study program</w:t>
      </w:r>
    </w:p>
    <w:p w14:paraId="5D7D4C72" w14:textId="0A4DE0B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Miloš Jocić, University of Novi Sad, Faculty of Philosophy, Department of Serbian Literature</w:t>
      </w:r>
    </w:p>
    <w:p w14:paraId="2AEA9C43" w14:textId="68B2167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Mirjana Beara, </w:t>
      </w:r>
      <w:bookmarkStart w:id="32" w:name="_Hlk149037111"/>
      <w:r w:rsidRPr="00BD5977">
        <w:rPr>
          <w:rFonts w:ascii="Times New Roman" w:hAnsi="Times New Roman" w:cs="Times New Roman"/>
          <w:sz w:val="24"/>
          <w:szCs w:val="24"/>
        </w:rPr>
        <w:t>University of Kragujevac, Faculty of Philology and Arts</w:t>
      </w:r>
      <w:bookmarkEnd w:id="32"/>
      <w:r w:rsidRPr="00BD5977">
        <w:rPr>
          <w:rFonts w:ascii="Times New Roman" w:hAnsi="Times New Roman" w:cs="Times New Roman"/>
          <w:sz w:val="24"/>
          <w:szCs w:val="24"/>
        </w:rPr>
        <w:t>, Psychology study program</w:t>
      </w:r>
    </w:p>
    <w:p w14:paraId="057990EF" w14:textId="1FE4B35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Marija Zotović Kostić, University of Novi Sad, Faculty of Philosophy, Department of Psychology</w:t>
      </w:r>
    </w:p>
    <w:p w14:paraId="23B9C517" w14:textId="131461C5"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Darko Hinić, University of Kragujevac, Faculty of Science, Psychology study program</w:t>
      </w:r>
    </w:p>
    <w:p w14:paraId="28CAD9E6" w14:textId="77777777"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Mihajlo Ilić, Faculty of Legal and Business Studies “dr Lazar Vrkatić”, Union University Belgrade</w:t>
      </w:r>
    </w:p>
    <w:p w14:paraId="09161E88" w14:textId="77777777"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Dušana Šakan, Faculty of Legal and Business Studies “dr Lazar Vrkatić”, Union University Belgrade</w:t>
      </w:r>
    </w:p>
    <w:p w14:paraId="309DEFF2" w14:textId="77777777"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Mina Velimirović, Department of Psychology, Faculty of Philosophy, University of Novi Sad</w:t>
      </w:r>
    </w:p>
    <w:p w14:paraId="360AD4A8" w14:textId="5BAA5A8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Bojan Janičić, Department of Psychology, Faculty of Philosophy, University of Novi Sa</w:t>
      </w:r>
      <w:r>
        <w:rPr>
          <w:rFonts w:ascii="Times New Roman" w:hAnsi="Times New Roman" w:cs="Times New Roman"/>
          <w:sz w:val="24"/>
          <w:szCs w:val="24"/>
        </w:rPr>
        <w:t>d</w:t>
      </w:r>
    </w:p>
    <w:p w14:paraId="588CFE48" w14:textId="6BDE44A5"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Aleksandra Filipović Nikolić, </w:t>
      </w:r>
      <w:bookmarkStart w:id="33" w:name="_Hlk149037150"/>
      <w:r w:rsidRPr="00BD5977">
        <w:rPr>
          <w:rFonts w:ascii="Times New Roman" w:hAnsi="Times New Roman" w:cs="Times New Roman"/>
          <w:sz w:val="24"/>
          <w:szCs w:val="24"/>
        </w:rPr>
        <w:t>Psychosocial Innovation Network, Belgrade</w:t>
      </w:r>
      <w:bookmarkEnd w:id="33"/>
    </w:p>
    <w:p w14:paraId="3403F469" w14:textId="77777777"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Marija Volarov, </w:t>
      </w:r>
      <w:bookmarkStart w:id="34" w:name="_Hlk149039491"/>
      <w:r w:rsidRPr="00BD5977">
        <w:rPr>
          <w:rFonts w:ascii="Times New Roman" w:hAnsi="Times New Roman" w:cs="Times New Roman"/>
          <w:sz w:val="24"/>
          <w:szCs w:val="24"/>
        </w:rPr>
        <w:t>Faculty of Sport and Psychology – TIMS, Educons University</w:t>
      </w:r>
      <w:bookmarkEnd w:id="34"/>
    </w:p>
    <w:p w14:paraId="16C43B56" w14:textId="6E27596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Radomir Belopavlović, Department of Psychology, Faculty of Philosophy, University of Novi Sad</w:t>
      </w:r>
    </w:p>
    <w:p w14:paraId="012507E5" w14:textId="769E156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Smiljana Jošić</w:t>
      </w:r>
      <w:bookmarkStart w:id="35" w:name="_Hlk149037170"/>
      <w:r w:rsidRPr="00BD5977">
        <w:rPr>
          <w:rFonts w:ascii="Times New Roman" w:hAnsi="Times New Roman" w:cs="Times New Roman"/>
          <w:sz w:val="24"/>
          <w:szCs w:val="24"/>
        </w:rPr>
        <w:t>, Institute for Educational Research, Belgrade</w:t>
      </w:r>
      <w:bookmarkEnd w:id="35"/>
    </w:p>
    <w:p w14:paraId="04AC91C5" w14:textId="1C0316C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Marina Videnović, Faculty of Philosophy, University of Belgrade</w:t>
      </w:r>
    </w:p>
    <w:p w14:paraId="6B60E12C" w14:textId="3D8E4F0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Ksenija Krstić, Faculty of Philosophy, University of Belgrade </w:t>
      </w:r>
    </w:p>
    <w:p w14:paraId="7EAB3991" w14:textId="756CA4EA"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Dragan Vesić, Department of Psychology, Faculty of Philosophy, University of Belgrade</w:t>
      </w:r>
    </w:p>
    <w:p w14:paraId="09CC75E0" w14:textId="63FFAC8D"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Natalija Ignjatović, University of Belgrade, Faculty of Philosophy</w:t>
      </w:r>
    </w:p>
    <w:p w14:paraId="03D2D225" w14:textId="0BE62A4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Jovan Radosavljević, University of Belgrade, Faculty of Philosophy</w:t>
      </w:r>
    </w:p>
    <w:p w14:paraId="49D478A8" w14:textId="6D1D9D5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Đerđi Erdeš-Kavečan, </w:t>
      </w:r>
      <w:bookmarkStart w:id="36" w:name="_Hlk149037201"/>
      <w:r w:rsidRPr="00BD5977">
        <w:rPr>
          <w:rFonts w:ascii="Times New Roman" w:hAnsi="Times New Roman" w:cs="Times New Roman"/>
          <w:sz w:val="24"/>
          <w:szCs w:val="24"/>
        </w:rPr>
        <w:t>Higher School of Professional Studies for Educators and Trainers, Subotica</w:t>
      </w:r>
      <w:bookmarkEnd w:id="36"/>
    </w:p>
    <w:p w14:paraId="7725AD1B" w14:textId="24295CB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Hana Sejfović, </w:t>
      </w:r>
      <w:bookmarkStart w:id="37" w:name="_Hlk149037220"/>
      <w:r w:rsidRPr="00BD5977">
        <w:rPr>
          <w:rFonts w:ascii="Times New Roman" w:hAnsi="Times New Roman" w:cs="Times New Roman"/>
          <w:sz w:val="24"/>
          <w:szCs w:val="24"/>
        </w:rPr>
        <w:t>State University of Novi Pazar</w:t>
      </w:r>
      <w:bookmarkEnd w:id="37"/>
    </w:p>
    <w:p w14:paraId="7B6ECA1C" w14:textId="1DD2E1F6"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Milena Belić, State University of Novi Pazar</w:t>
      </w:r>
    </w:p>
    <w:p w14:paraId="644C8430" w14:textId="3E336ED0"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Nataša Simić, University of Belgrade, Faculty of Philosophy, Institute of Psychology</w:t>
      </w:r>
    </w:p>
    <w:p w14:paraId="6678148E" w14:textId="16305A0A"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Dragana Bogićević, </w:t>
      </w:r>
      <w:bookmarkStart w:id="38" w:name="_Hlk149037243"/>
      <w:r w:rsidRPr="00BD5977">
        <w:rPr>
          <w:rFonts w:ascii="Times New Roman" w:hAnsi="Times New Roman" w:cs="Times New Roman"/>
          <w:sz w:val="24"/>
          <w:szCs w:val="24"/>
        </w:rPr>
        <w:t>Faculty of Special Education and Rehabilitation, University of Belgrade</w:t>
      </w:r>
      <w:bookmarkEnd w:id="38"/>
    </w:p>
    <w:p w14:paraId="27B973BD" w14:textId="57FAEE66"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Lidija Bukvić, Faculty of Special Education and Rehabilitation, University of Belgrade</w:t>
      </w:r>
    </w:p>
    <w:p w14:paraId="1099DF92" w14:textId="0AF7664E"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Branislava Popović-Ćitić, Faculty of Special Education and Rehabilitation, University of Belgrade</w:t>
      </w:r>
    </w:p>
    <w:p w14:paraId="7A22A992" w14:textId="6DBFF04F"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Marija Trajković, Institute for Educational Research, Belgrade</w:t>
      </w:r>
    </w:p>
    <w:p w14:paraId="1ED03576" w14:textId="68BAA01B"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Snežana Živković, </w:t>
      </w:r>
      <w:bookmarkStart w:id="39" w:name="_Hlk149037280"/>
      <w:r w:rsidRPr="00BD5977">
        <w:rPr>
          <w:rFonts w:ascii="Times New Roman" w:hAnsi="Times New Roman" w:cs="Times New Roman"/>
          <w:sz w:val="24"/>
          <w:szCs w:val="24"/>
        </w:rPr>
        <w:t>University of Niš, Faculty of Occupational Safety</w:t>
      </w:r>
      <w:bookmarkEnd w:id="39"/>
    </w:p>
    <w:p w14:paraId="349FA73D" w14:textId="5A9D2BD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Tamara Rađenović, University of Niš, Faculty of Occupational Safety</w:t>
      </w:r>
    </w:p>
    <w:p w14:paraId="6BDFB1EA" w14:textId="0D6A7E74"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Milica Tasković, Department of Psychology, Faculty of Philosophy, University of Niš</w:t>
      </w:r>
    </w:p>
    <w:p w14:paraId="7FB94747" w14:textId="0454443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Katerina Anđelović, Department of Psychology, Faculty of Philosophy, University of Ni</w:t>
      </w:r>
      <w:r>
        <w:rPr>
          <w:rFonts w:ascii="Times New Roman" w:hAnsi="Times New Roman" w:cs="Times New Roman"/>
          <w:sz w:val="24"/>
          <w:szCs w:val="24"/>
        </w:rPr>
        <w:t>š</w:t>
      </w:r>
    </w:p>
    <w:p w14:paraId="01F076F1" w14:textId="01572EB8"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Ana Jovančević, Department of Psychology, Faculty of Philosophy, University of Niš</w:t>
      </w:r>
    </w:p>
    <w:p w14:paraId="010FB0AE" w14:textId="30427F0F"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Nađa Dimitrijević Badža, Ministry of Defence of the Republic of Serbia</w:t>
      </w:r>
    </w:p>
    <w:p w14:paraId="51F9AE5F" w14:textId="5D4392A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 Milica Tošić Radev, Department of Psychology, Faculty of Philosophy, University of Niš</w:t>
      </w:r>
    </w:p>
    <w:p w14:paraId="72A354F5" w14:textId="045E33F1"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 xml:space="preserve">Milan Trenkić, Faculty of Medicine, University of Niš </w:t>
      </w:r>
    </w:p>
    <w:p w14:paraId="7EFF4205" w14:textId="2CFB5029"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Jelena Opsenica Kostić, Faculty of Philosophy, University of Niš</w:t>
      </w:r>
    </w:p>
    <w:p w14:paraId="2194C64F" w14:textId="403F03CB"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lastRenderedPageBreak/>
        <w:t>Miljana Spasić Šnele, Faculty of Philosophy, University of Niš</w:t>
      </w:r>
    </w:p>
    <w:p w14:paraId="63888E5A" w14:textId="1B538673"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Milica Mitrović, Faculty of Philosophy, University of Niš</w:t>
      </w:r>
    </w:p>
    <w:p w14:paraId="08CA01BE" w14:textId="00822650"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Ivana Janković, Faculty of Philosophy, University of Niš</w:t>
      </w:r>
    </w:p>
    <w:p w14:paraId="48B190D8" w14:textId="73CD81EC" w:rsidR="00874C69" w:rsidRPr="00BD5977" w:rsidRDefault="00874C69" w:rsidP="00874C69">
      <w:pPr>
        <w:pStyle w:val="ListParagraph"/>
        <w:numPr>
          <w:ilvl w:val="0"/>
          <w:numId w:val="12"/>
        </w:numPr>
        <w:shd w:val="clear" w:color="auto" w:fill="FFFFFF"/>
        <w:spacing w:after="0" w:line="276" w:lineRule="auto"/>
        <w:rPr>
          <w:rFonts w:ascii="Times New Roman" w:hAnsi="Times New Roman" w:cs="Times New Roman"/>
          <w:sz w:val="24"/>
          <w:szCs w:val="24"/>
        </w:rPr>
      </w:pPr>
      <w:r w:rsidRPr="00BD5977">
        <w:rPr>
          <w:rFonts w:ascii="Times New Roman" w:hAnsi="Times New Roman" w:cs="Times New Roman"/>
          <w:sz w:val="24"/>
          <w:szCs w:val="24"/>
        </w:rPr>
        <w:t>Mila Guberinić, Faculty of Philosophy, University of Niš</w:t>
      </w:r>
    </w:p>
    <w:p w14:paraId="707EF055" w14:textId="77777777" w:rsidR="00874C69" w:rsidRDefault="00874C69" w:rsidP="00892966">
      <w:pPr>
        <w:rPr>
          <w:sz w:val="24"/>
        </w:rPr>
      </w:pPr>
    </w:p>
    <w:sectPr w:rsidR="00874C69" w:rsidSect="00600E13">
      <w:footerReference w:type="even" r:id="rId10"/>
      <w:footerReference w:type="default" r:id="rId11"/>
      <w:pgSz w:w="11907" w:h="16840" w:code="9"/>
      <w:pgMar w:top="720" w:right="720" w:bottom="720" w:left="720" w:header="1134"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9629E" w14:textId="77777777" w:rsidR="003743F7" w:rsidRDefault="003743F7">
      <w:r>
        <w:separator/>
      </w:r>
    </w:p>
  </w:endnote>
  <w:endnote w:type="continuationSeparator" w:id="0">
    <w:p w14:paraId="0EACC313" w14:textId="77777777" w:rsidR="003743F7" w:rsidRDefault="0037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altName w:val="Times New Roman"/>
    <w:panose1 w:val="00000000000000000000"/>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25BD" w14:textId="77777777" w:rsidR="00564E15" w:rsidRDefault="00564E15" w:rsidP="00485E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DF8B71" w14:textId="77777777" w:rsidR="00564E15" w:rsidRDefault="00564E15" w:rsidP="00485E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06B9" w14:textId="59A6E7D4" w:rsidR="00564E15" w:rsidRDefault="00564E15" w:rsidP="00485E3F">
    <w:pPr>
      <w:pStyle w:val="Footer"/>
      <w:framePr w:wrap="around" w:vAnchor="text" w:hAnchor="margin" w:xAlign="right" w:y="1"/>
      <w:rPr>
        <w:rStyle w:val="PageNumber"/>
      </w:rPr>
    </w:pPr>
  </w:p>
  <w:p w14:paraId="293FCE3C" w14:textId="77777777" w:rsidR="00564E15" w:rsidRDefault="00564E15" w:rsidP="00485E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7F32B" w14:textId="77777777" w:rsidR="003743F7" w:rsidRDefault="003743F7">
      <w:r>
        <w:separator/>
      </w:r>
    </w:p>
  </w:footnote>
  <w:footnote w:type="continuationSeparator" w:id="0">
    <w:p w14:paraId="0B49B81F" w14:textId="77777777" w:rsidR="003743F7" w:rsidRDefault="003743F7">
      <w:r>
        <w:continuationSeparator/>
      </w:r>
    </w:p>
  </w:footnote>
  <w:footnote w:id="1">
    <w:p w14:paraId="52DEEE69" w14:textId="77777777" w:rsidR="00564E15" w:rsidRDefault="00564E15" w:rsidP="00485E3F">
      <w:pPr>
        <w:pStyle w:val="FootnoteText"/>
        <w:widowControl w:val="0"/>
        <w:jc w:val="both"/>
        <w:rPr>
          <w:b/>
          <w:bCs/>
          <w:color w:val="FF8000"/>
          <w:sz w:val="18"/>
          <w:szCs w:val="18"/>
        </w:rPr>
      </w:pPr>
      <w:r>
        <w:rPr>
          <w:rStyle w:val="FootnoteCharacters"/>
        </w:rPr>
        <w:footnoteRef/>
      </w:r>
      <w:r>
        <w:rPr>
          <w:b/>
          <w:bCs/>
          <w:color w:val="FF8000"/>
          <w:sz w:val="18"/>
          <w:szCs w:val="18"/>
        </w:rPr>
        <w:tab/>
        <w:t>All times provided are in Central European Summer Time (CEST).</w:t>
      </w:r>
    </w:p>
  </w:footnote>
  <w:footnote w:id="2">
    <w:p w14:paraId="4D6D1EA4" w14:textId="77777777" w:rsidR="00564E15" w:rsidRDefault="00564E15" w:rsidP="00485E3F">
      <w:pPr>
        <w:pStyle w:val="FootnoteText"/>
        <w:widowControl w:val="0"/>
        <w:jc w:val="both"/>
        <w:rPr>
          <w:b/>
          <w:bCs/>
          <w:color w:val="FF8000"/>
          <w:sz w:val="18"/>
          <w:szCs w:val="18"/>
        </w:rPr>
      </w:pPr>
      <w:r>
        <w:rPr>
          <w:rStyle w:val="FootnoteCharacters"/>
        </w:rPr>
        <w:footnoteRef/>
      </w:r>
      <w:r>
        <w:rPr>
          <w:b/>
          <w:bCs/>
          <w:color w:val="FF8000"/>
          <w:sz w:val="18"/>
          <w:szCs w:val="18"/>
        </w:rPr>
        <w:tab/>
        <w:t>All times provided are in Central European Summer Time (CEST).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47B"/>
    <w:multiLevelType w:val="hybridMultilevel"/>
    <w:tmpl w:val="1D82670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084B5077"/>
    <w:multiLevelType w:val="hybridMultilevel"/>
    <w:tmpl w:val="6038B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56FB3"/>
    <w:multiLevelType w:val="hybridMultilevel"/>
    <w:tmpl w:val="A2D20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75A37"/>
    <w:multiLevelType w:val="hybridMultilevel"/>
    <w:tmpl w:val="A9A2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DA5508"/>
    <w:multiLevelType w:val="hybridMultilevel"/>
    <w:tmpl w:val="9F147070"/>
    <w:lvl w:ilvl="0" w:tplc="99060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54E34"/>
    <w:multiLevelType w:val="hybridMultilevel"/>
    <w:tmpl w:val="D64CB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7722C3"/>
    <w:multiLevelType w:val="hybridMultilevel"/>
    <w:tmpl w:val="A2D20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09059F"/>
    <w:multiLevelType w:val="hybridMultilevel"/>
    <w:tmpl w:val="B53A07A6"/>
    <w:lvl w:ilvl="0" w:tplc="99060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86590"/>
    <w:multiLevelType w:val="hybridMultilevel"/>
    <w:tmpl w:val="054A6918"/>
    <w:lvl w:ilvl="0" w:tplc="9906047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8B5009C"/>
    <w:multiLevelType w:val="multilevel"/>
    <w:tmpl w:val="2DC40E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A9036CE"/>
    <w:multiLevelType w:val="hybridMultilevel"/>
    <w:tmpl w:val="6CB4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8B2C84"/>
    <w:multiLevelType w:val="hybridMultilevel"/>
    <w:tmpl w:val="31C0EB36"/>
    <w:lvl w:ilvl="0" w:tplc="99060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497928"/>
    <w:multiLevelType w:val="hybridMultilevel"/>
    <w:tmpl w:val="A9A2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711EE8"/>
    <w:multiLevelType w:val="hybridMultilevel"/>
    <w:tmpl w:val="E29C2FE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15:restartNumberingAfterBreak="0">
    <w:nsid w:val="689441FB"/>
    <w:multiLevelType w:val="hybridMultilevel"/>
    <w:tmpl w:val="1D82670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77262CBC"/>
    <w:multiLevelType w:val="hybridMultilevel"/>
    <w:tmpl w:val="92900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3949919">
    <w:abstractNumId w:val="0"/>
  </w:num>
  <w:num w:numId="2" w16cid:durableId="1511867032">
    <w:abstractNumId w:val="14"/>
  </w:num>
  <w:num w:numId="3" w16cid:durableId="1508252954">
    <w:abstractNumId w:val="6"/>
  </w:num>
  <w:num w:numId="4" w16cid:durableId="1826435778">
    <w:abstractNumId w:val="9"/>
  </w:num>
  <w:num w:numId="5" w16cid:durableId="2002200464">
    <w:abstractNumId w:val="13"/>
  </w:num>
  <w:num w:numId="6" w16cid:durableId="1082532837">
    <w:abstractNumId w:val="1"/>
  </w:num>
  <w:num w:numId="7" w16cid:durableId="1645814589">
    <w:abstractNumId w:val="10"/>
  </w:num>
  <w:num w:numId="8" w16cid:durableId="98838047">
    <w:abstractNumId w:val="11"/>
  </w:num>
  <w:num w:numId="9" w16cid:durableId="1817334420">
    <w:abstractNumId w:val="8"/>
  </w:num>
  <w:num w:numId="10" w16cid:durableId="212427929">
    <w:abstractNumId w:val="7"/>
  </w:num>
  <w:num w:numId="11" w16cid:durableId="1457331425">
    <w:abstractNumId w:val="4"/>
  </w:num>
  <w:num w:numId="12" w16cid:durableId="1208496258">
    <w:abstractNumId w:val="2"/>
  </w:num>
  <w:num w:numId="13" w16cid:durableId="1658650723">
    <w:abstractNumId w:val="12"/>
  </w:num>
  <w:num w:numId="14" w16cid:durableId="2047750957">
    <w:abstractNumId w:val="15"/>
  </w:num>
  <w:num w:numId="15" w16cid:durableId="533159279">
    <w:abstractNumId w:val="5"/>
  </w:num>
  <w:num w:numId="16" w16cid:durableId="1664622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357"/>
    <w:rsid w:val="00042219"/>
    <w:rsid w:val="00062818"/>
    <w:rsid w:val="000B4D07"/>
    <w:rsid w:val="000B6834"/>
    <w:rsid w:val="000C3357"/>
    <w:rsid w:val="000F2B97"/>
    <w:rsid w:val="000F7627"/>
    <w:rsid w:val="00121CFC"/>
    <w:rsid w:val="00130939"/>
    <w:rsid w:val="00183452"/>
    <w:rsid w:val="001A5E3C"/>
    <w:rsid w:val="001D3D66"/>
    <w:rsid w:val="002019F0"/>
    <w:rsid w:val="00205647"/>
    <w:rsid w:val="00230E1D"/>
    <w:rsid w:val="0024078D"/>
    <w:rsid w:val="00282B71"/>
    <w:rsid w:val="002C2A68"/>
    <w:rsid w:val="002E7D6F"/>
    <w:rsid w:val="00320A08"/>
    <w:rsid w:val="003743F7"/>
    <w:rsid w:val="003751A8"/>
    <w:rsid w:val="003A6450"/>
    <w:rsid w:val="003B19EC"/>
    <w:rsid w:val="003F2A7E"/>
    <w:rsid w:val="004557B8"/>
    <w:rsid w:val="00465375"/>
    <w:rsid w:val="004716D2"/>
    <w:rsid w:val="00485E3F"/>
    <w:rsid w:val="00517DBE"/>
    <w:rsid w:val="00564E15"/>
    <w:rsid w:val="00577F1A"/>
    <w:rsid w:val="00590C2B"/>
    <w:rsid w:val="005F6426"/>
    <w:rsid w:val="00600E13"/>
    <w:rsid w:val="00600F66"/>
    <w:rsid w:val="006165F3"/>
    <w:rsid w:val="006170D4"/>
    <w:rsid w:val="00620FEF"/>
    <w:rsid w:val="00660FDB"/>
    <w:rsid w:val="00674D8D"/>
    <w:rsid w:val="00692BBE"/>
    <w:rsid w:val="006B02EC"/>
    <w:rsid w:val="006D0D02"/>
    <w:rsid w:val="006F46E8"/>
    <w:rsid w:val="0071743F"/>
    <w:rsid w:val="0073542E"/>
    <w:rsid w:val="007478A5"/>
    <w:rsid w:val="007A5720"/>
    <w:rsid w:val="007B6BA7"/>
    <w:rsid w:val="007C3512"/>
    <w:rsid w:val="008079D7"/>
    <w:rsid w:val="00874C69"/>
    <w:rsid w:val="00892966"/>
    <w:rsid w:val="008D589A"/>
    <w:rsid w:val="008E3A7B"/>
    <w:rsid w:val="009108E1"/>
    <w:rsid w:val="009156FA"/>
    <w:rsid w:val="009207D5"/>
    <w:rsid w:val="00930CF5"/>
    <w:rsid w:val="009465D8"/>
    <w:rsid w:val="009942F7"/>
    <w:rsid w:val="009E2176"/>
    <w:rsid w:val="00A33161"/>
    <w:rsid w:val="00AE1398"/>
    <w:rsid w:val="00BB02BF"/>
    <w:rsid w:val="00BF1769"/>
    <w:rsid w:val="00C41294"/>
    <w:rsid w:val="00C6562B"/>
    <w:rsid w:val="00C66683"/>
    <w:rsid w:val="00CC18FE"/>
    <w:rsid w:val="00DD0858"/>
    <w:rsid w:val="00E20A39"/>
    <w:rsid w:val="00F072CF"/>
    <w:rsid w:val="00F24BED"/>
    <w:rsid w:val="00F816C3"/>
    <w:rsid w:val="00F92A7E"/>
    <w:rsid w:val="00F9316A"/>
    <w:rsid w:val="00FA206B"/>
    <w:rsid w:val="00FA4EEE"/>
    <w:rsid w:val="00FD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C920F"/>
  <w15:chartTrackingRefBased/>
  <w15:docId w15:val="{8D5F4913-3DAB-4DFB-83F1-F0AF0530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966"/>
    <w:pPr>
      <w:spacing w:after="0" w:line="240" w:lineRule="auto"/>
      <w:jc w:val="both"/>
    </w:pPr>
    <w:rPr>
      <w:rFonts w:ascii="Times New Roman" w:eastAsia="Times New Roman" w:hAnsi="Times New Roman" w:cs="Times New Roman"/>
      <w:szCs w:val="20"/>
    </w:rPr>
  </w:style>
  <w:style w:type="paragraph" w:styleId="Heading1">
    <w:name w:val="heading 1"/>
    <w:basedOn w:val="Normal"/>
    <w:next w:val="Normal"/>
    <w:link w:val="Heading1Char"/>
    <w:qFormat/>
    <w:rsid w:val="00892966"/>
    <w:pPr>
      <w:keepNext/>
      <w:jc w:val="center"/>
      <w:outlineLvl w:val="0"/>
    </w:pPr>
    <w:rPr>
      <w:rFonts w:ascii="CTimesRoman" w:hAnsi="CTimes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2966"/>
    <w:rPr>
      <w:rFonts w:ascii="CTimesRoman" w:eastAsia="Times New Roman" w:hAnsi="CTimesRoman" w:cs="Times New Roman"/>
      <w:b/>
      <w:szCs w:val="20"/>
    </w:rPr>
  </w:style>
  <w:style w:type="paragraph" w:styleId="Footer">
    <w:name w:val="footer"/>
    <w:basedOn w:val="Normal"/>
    <w:link w:val="FooterChar"/>
    <w:rsid w:val="00892966"/>
    <w:pPr>
      <w:tabs>
        <w:tab w:val="center" w:pos="4320"/>
        <w:tab w:val="right" w:pos="8640"/>
      </w:tabs>
    </w:pPr>
  </w:style>
  <w:style w:type="character" w:customStyle="1" w:styleId="FooterChar">
    <w:name w:val="Footer Char"/>
    <w:basedOn w:val="DefaultParagraphFont"/>
    <w:link w:val="Footer"/>
    <w:rsid w:val="00892966"/>
    <w:rPr>
      <w:rFonts w:ascii="Times New Roman" w:eastAsia="Times New Roman" w:hAnsi="Times New Roman" w:cs="Times New Roman"/>
      <w:szCs w:val="20"/>
    </w:rPr>
  </w:style>
  <w:style w:type="character" w:styleId="PageNumber">
    <w:name w:val="page number"/>
    <w:basedOn w:val="DefaultParagraphFont"/>
    <w:rsid w:val="00892966"/>
  </w:style>
  <w:style w:type="paragraph" w:styleId="BalloonText">
    <w:name w:val="Balloon Text"/>
    <w:basedOn w:val="Normal"/>
    <w:link w:val="BalloonTextChar"/>
    <w:uiPriority w:val="99"/>
    <w:semiHidden/>
    <w:unhideWhenUsed/>
    <w:rsid w:val="002019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9F0"/>
    <w:rPr>
      <w:rFonts w:ascii="Segoe UI" w:eastAsia="Times New Roman" w:hAnsi="Segoe UI" w:cs="Segoe UI"/>
      <w:sz w:val="18"/>
      <w:szCs w:val="18"/>
    </w:rPr>
  </w:style>
  <w:style w:type="paragraph" w:customStyle="1" w:styleId="Char">
    <w:name w:val="Char"/>
    <w:basedOn w:val="Normal"/>
    <w:rsid w:val="00590C2B"/>
    <w:pPr>
      <w:spacing w:after="160" w:line="240" w:lineRule="exact"/>
      <w:jc w:val="left"/>
    </w:pPr>
    <w:rPr>
      <w:rFonts w:ascii="Verdana" w:hAnsi="Verdana"/>
      <w:sz w:val="20"/>
    </w:rPr>
  </w:style>
  <w:style w:type="paragraph" w:styleId="ListParagraph">
    <w:name w:val="List Paragraph"/>
    <w:basedOn w:val="Normal"/>
    <w:uiPriority w:val="34"/>
    <w:qFormat/>
    <w:rsid w:val="007478A5"/>
    <w:pPr>
      <w:suppressAutoHyphens/>
      <w:spacing w:after="160" w:line="259" w:lineRule="auto"/>
      <w:ind w:left="720"/>
      <w:contextualSpacing/>
      <w:jc w:val="left"/>
    </w:pPr>
    <w:rPr>
      <w:rFonts w:asciiTheme="minorHAnsi" w:eastAsiaTheme="minorHAnsi" w:hAnsiTheme="minorHAnsi" w:cstheme="minorBidi"/>
      <w:szCs w:val="22"/>
    </w:rPr>
  </w:style>
  <w:style w:type="character" w:customStyle="1" w:styleId="fontstyle01">
    <w:name w:val="fontstyle01"/>
    <w:basedOn w:val="DefaultParagraphFont"/>
    <w:rsid w:val="00F24BED"/>
    <w:rPr>
      <w:rFonts w:ascii="Calibri" w:hAnsi="Calibri" w:cs="Calibri" w:hint="default"/>
      <w:b w:val="0"/>
      <w:bCs w:val="0"/>
      <w:i w:val="0"/>
      <w:iCs w:val="0"/>
      <w:color w:val="000000"/>
      <w:sz w:val="24"/>
      <w:szCs w:val="24"/>
    </w:rPr>
  </w:style>
  <w:style w:type="character" w:styleId="CommentReference">
    <w:name w:val="annotation reference"/>
    <w:basedOn w:val="DefaultParagraphFont"/>
    <w:uiPriority w:val="99"/>
    <w:semiHidden/>
    <w:unhideWhenUsed/>
    <w:rsid w:val="00485E3F"/>
    <w:rPr>
      <w:sz w:val="16"/>
      <w:szCs w:val="16"/>
    </w:rPr>
  </w:style>
  <w:style w:type="paragraph" w:styleId="CommentText">
    <w:name w:val="annotation text"/>
    <w:basedOn w:val="Normal"/>
    <w:link w:val="CommentTextChar"/>
    <w:uiPriority w:val="99"/>
    <w:unhideWhenUsed/>
    <w:rsid w:val="00485E3F"/>
    <w:rPr>
      <w:sz w:val="20"/>
    </w:rPr>
  </w:style>
  <w:style w:type="character" w:customStyle="1" w:styleId="CommentTextChar">
    <w:name w:val="Comment Text Char"/>
    <w:basedOn w:val="DefaultParagraphFont"/>
    <w:link w:val="CommentText"/>
    <w:uiPriority w:val="99"/>
    <w:rsid w:val="00485E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5E3F"/>
    <w:rPr>
      <w:b/>
      <w:bCs/>
    </w:rPr>
  </w:style>
  <w:style w:type="character" w:customStyle="1" w:styleId="CommentSubjectChar">
    <w:name w:val="Comment Subject Char"/>
    <w:basedOn w:val="CommentTextChar"/>
    <w:link w:val="CommentSubject"/>
    <w:uiPriority w:val="99"/>
    <w:semiHidden/>
    <w:rsid w:val="00485E3F"/>
    <w:rPr>
      <w:rFonts w:ascii="Times New Roman" w:eastAsia="Times New Roman" w:hAnsi="Times New Roman" w:cs="Times New Roman"/>
      <w:b/>
      <w:bCs/>
      <w:sz w:val="20"/>
      <w:szCs w:val="20"/>
    </w:rPr>
  </w:style>
  <w:style w:type="character" w:styleId="Hyperlink">
    <w:name w:val="Hyperlink"/>
    <w:rsid w:val="00485E3F"/>
    <w:rPr>
      <w:color w:val="000080"/>
      <w:u w:val="single"/>
    </w:rPr>
  </w:style>
  <w:style w:type="character" w:customStyle="1" w:styleId="FootnoteCharacters">
    <w:name w:val="Footnote Characters"/>
    <w:qFormat/>
    <w:rsid w:val="00485E3F"/>
  </w:style>
  <w:style w:type="character" w:customStyle="1" w:styleId="FootnoteAnchor">
    <w:name w:val="Footnote Anchor"/>
    <w:rsid w:val="00485E3F"/>
    <w:rPr>
      <w:vertAlign w:val="superscript"/>
    </w:rPr>
  </w:style>
  <w:style w:type="paragraph" w:styleId="FootnoteText">
    <w:name w:val="footnote text"/>
    <w:basedOn w:val="Normal"/>
    <w:link w:val="FootnoteTextChar"/>
    <w:rsid w:val="00485E3F"/>
    <w:pPr>
      <w:suppressLineNumbers/>
      <w:suppressAutoHyphens/>
      <w:spacing w:after="160" w:line="259" w:lineRule="auto"/>
      <w:ind w:left="339" w:hanging="339"/>
      <w:jc w:val="left"/>
    </w:pPr>
    <w:rPr>
      <w:rFonts w:asciiTheme="minorHAnsi" w:eastAsiaTheme="minorHAnsi" w:hAnsiTheme="minorHAnsi" w:cstheme="minorBidi"/>
      <w:sz w:val="20"/>
    </w:rPr>
  </w:style>
  <w:style w:type="character" w:customStyle="1" w:styleId="FootnoteTextChar">
    <w:name w:val="Footnote Text Char"/>
    <w:basedOn w:val="DefaultParagraphFont"/>
    <w:link w:val="FootnoteText"/>
    <w:rsid w:val="00485E3F"/>
    <w:rPr>
      <w:sz w:val="20"/>
      <w:szCs w:val="20"/>
    </w:rPr>
  </w:style>
  <w:style w:type="character" w:styleId="UnresolvedMention">
    <w:name w:val="Unresolved Mention"/>
    <w:basedOn w:val="DefaultParagraphFont"/>
    <w:uiPriority w:val="99"/>
    <w:semiHidden/>
    <w:unhideWhenUsed/>
    <w:rsid w:val="008E3A7B"/>
    <w:rPr>
      <w:color w:val="605E5C"/>
      <w:shd w:val="clear" w:color="auto" w:fill="E1DFDD"/>
    </w:rPr>
  </w:style>
  <w:style w:type="table" w:styleId="TableGrid">
    <w:name w:val="Table Grid"/>
    <w:basedOn w:val="TableNormal"/>
    <w:uiPriority w:val="39"/>
    <w:rsid w:val="007A5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B71"/>
    <w:pPr>
      <w:tabs>
        <w:tab w:val="center" w:pos="4680"/>
        <w:tab w:val="right" w:pos="9360"/>
      </w:tabs>
    </w:pPr>
  </w:style>
  <w:style w:type="character" w:customStyle="1" w:styleId="HeaderChar">
    <w:name w:val="Header Char"/>
    <w:basedOn w:val="DefaultParagraphFont"/>
    <w:link w:val="Header"/>
    <w:uiPriority w:val="99"/>
    <w:rsid w:val="00282B71"/>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p.filfak.ni.ac.rs/s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ps.app.goo.gl/tkyWguXwYeyM2Fj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41B71-27AA-42A4-A138-F6C16F54E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6511</Words>
  <Characters>37113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Popovic</dc:creator>
  <cp:keywords/>
  <dc:description/>
  <cp:lastModifiedBy>Snežana Miljković</cp:lastModifiedBy>
  <cp:revision>2</cp:revision>
  <cp:lastPrinted>2022-12-22T08:05:00Z</cp:lastPrinted>
  <dcterms:created xsi:type="dcterms:W3CDTF">2023-11-02T07:40:00Z</dcterms:created>
  <dcterms:modified xsi:type="dcterms:W3CDTF">2023-11-02T07:40:00Z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f03c9d1ea60e284158e612ee0ba9c8c8897d62048905a73b63fe73cd1de2e168</vt:lpwstr>
  </property>
</Properties>
</file>