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B8E8C" w14:textId="77777777" w:rsidR="00C135DF" w:rsidRDefault="00C135DF">
      <w:pPr>
        <w:pStyle w:val="LO-normal"/>
        <w:spacing w:line="276" w:lineRule="auto"/>
        <w:rPr>
          <w:rFonts w:ascii="Arial" w:eastAsia="Arial" w:hAnsi="Arial"/>
          <w:color w:val="000000"/>
          <w:sz w:val="22"/>
          <w:szCs w:val="22"/>
        </w:rPr>
      </w:pPr>
    </w:p>
    <w:tbl>
      <w:tblPr>
        <w:tblW w:w="9814" w:type="dxa"/>
        <w:tblInd w:w="-108" w:type="dxa"/>
        <w:tblLook w:val="0400" w:firstRow="0" w:lastRow="0" w:firstColumn="0" w:lastColumn="0" w:noHBand="0" w:noVBand="1"/>
      </w:tblPr>
      <w:tblGrid>
        <w:gridCol w:w="1753"/>
        <w:gridCol w:w="6297"/>
        <w:gridCol w:w="1764"/>
      </w:tblGrid>
      <w:tr w:rsidR="00C135DF" w14:paraId="071A7D30" w14:textId="77777777">
        <w:trPr>
          <w:trHeight w:val="46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7E08" w14:textId="77777777" w:rsidR="00C135DF" w:rsidRDefault="00000000">
            <w:pPr>
              <w:pStyle w:val="LO-normal"/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1" allowOverlap="1" wp14:anchorId="6D18F7A7" wp14:editId="71E1B72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38735</wp:posOffset>
                  </wp:positionV>
                  <wp:extent cx="975995" cy="882015"/>
                  <wp:effectExtent l="0" t="0" r="0" b="0"/>
                  <wp:wrapSquare wrapText="bothSides"/>
                  <wp:docPr id="1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237" t="-241" r="-237" b="-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95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7C556" w14:textId="77777777" w:rsidR="00C135DF" w:rsidRDefault="00000000">
            <w:pPr>
              <w:pStyle w:val="LO-normal"/>
              <w:tabs>
                <w:tab w:val="center" w:pos="4320"/>
                <w:tab w:val="right" w:pos="8640"/>
              </w:tabs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Универзитет у Нишу</w:t>
            </w:r>
          </w:p>
          <w:p w14:paraId="6FBA3235" w14:textId="77777777" w:rsidR="00C135DF" w:rsidRDefault="00000000">
            <w:pPr>
              <w:pStyle w:val="LO-normal"/>
              <w:tabs>
                <w:tab w:val="center" w:pos="4320"/>
                <w:tab w:val="right" w:pos="8640"/>
              </w:tabs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Филозофски факултет</w:t>
            </w: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FD69" w14:textId="77777777" w:rsidR="00C135DF" w:rsidRDefault="00000000">
            <w:pPr>
              <w:pStyle w:val="LO-normal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0" distR="0" simplePos="0" relativeHeight="2" behindDoc="0" locked="0" layoutInCell="1" allowOverlap="1" wp14:anchorId="7B3C4C2D" wp14:editId="534341AC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38735</wp:posOffset>
                  </wp:positionV>
                  <wp:extent cx="935355" cy="930910"/>
                  <wp:effectExtent l="0" t="0" r="0" b="0"/>
                  <wp:wrapSquare wrapText="bothSides"/>
                  <wp:docPr id="2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115" t="-115" r="-115" b="-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35DF" w14:paraId="74792D93" w14:textId="77777777">
        <w:trPr>
          <w:trHeight w:val="64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5E53" w14:textId="77777777" w:rsidR="00C135DF" w:rsidRDefault="00C135DF">
            <w:pPr>
              <w:pStyle w:val="LO-normal"/>
              <w:spacing w:line="276" w:lineRule="auto"/>
              <w:rPr>
                <w:b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C5F5B" w14:textId="77777777" w:rsidR="00C135DF" w:rsidRDefault="00000000">
            <w:pPr>
              <w:pStyle w:val="LO-normal"/>
              <w:tabs>
                <w:tab w:val="center" w:pos="4320"/>
                <w:tab w:val="right" w:pos="8640"/>
              </w:tabs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Акредитација студијског програма</w:t>
            </w: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311A8" w14:textId="77777777" w:rsidR="00C135DF" w:rsidRDefault="00C135DF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</w:tr>
      <w:tr w:rsidR="00C135DF" w14:paraId="7E4C898A" w14:textId="77777777">
        <w:trPr>
          <w:trHeight w:val="43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64E8B" w14:textId="77777777" w:rsidR="00C135DF" w:rsidRDefault="00C135DF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02B4D" w14:textId="77777777" w:rsidR="00C135DF" w:rsidRDefault="00000000">
            <w:pPr>
              <w:pStyle w:val="LO-normal"/>
              <w:tabs>
                <w:tab w:val="center" w:pos="4320"/>
                <w:tab w:val="right" w:pos="8640"/>
              </w:tabs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Основне академске студије историје</w:t>
            </w: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E5AA" w14:textId="77777777" w:rsidR="00C135DF" w:rsidRDefault="00C135DF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</w:tr>
    </w:tbl>
    <w:p w14:paraId="59456ACB" w14:textId="77777777" w:rsidR="00C135DF" w:rsidRDefault="00C135DF">
      <w:pPr>
        <w:pStyle w:val="LO-normal"/>
      </w:pPr>
    </w:p>
    <w:tbl>
      <w:tblPr>
        <w:tblW w:w="9853" w:type="dxa"/>
        <w:tblInd w:w="-115" w:type="dxa"/>
        <w:tblLook w:val="0000" w:firstRow="0" w:lastRow="0" w:firstColumn="0" w:lastColumn="0" w:noHBand="0" w:noVBand="0"/>
      </w:tblPr>
      <w:tblGrid>
        <w:gridCol w:w="1547"/>
        <w:gridCol w:w="1045"/>
        <w:gridCol w:w="835"/>
        <w:gridCol w:w="1889"/>
        <w:gridCol w:w="599"/>
        <w:gridCol w:w="2314"/>
        <w:gridCol w:w="335"/>
        <w:gridCol w:w="1289"/>
      </w:tblGrid>
      <w:tr w:rsidR="00C135DF" w14:paraId="535451BB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CABB" w14:textId="77777777" w:rsidR="00C135DF" w:rsidRDefault="00000000">
            <w:pPr>
              <w:pStyle w:val="LO-normal"/>
            </w:pPr>
            <w:r>
              <w:t>Студијски програм/студијски програми: Основне академске студије историје</w:t>
            </w:r>
          </w:p>
        </w:tc>
      </w:tr>
      <w:tr w:rsidR="00C135DF" w14:paraId="28DB7A0C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05F0E" w14:textId="77777777" w:rsidR="00C135DF" w:rsidRDefault="00000000">
            <w:pPr>
              <w:pStyle w:val="LO-normal"/>
            </w:pPr>
            <w:r>
              <w:t>Врста и ниво студија: основне академске студије</w:t>
            </w:r>
          </w:p>
        </w:tc>
      </w:tr>
      <w:tr w:rsidR="00C135DF" w14:paraId="3E27DCF1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EFA9" w14:textId="77777777" w:rsidR="00C135DF" w:rsidRDefault="00000000">
            <w:pPr>
              <w:pStyle w:val="LO-normal"/>
              <w:tabs>
                <w:tab w:val="left" w:pos="7546"/>
              </w:tabs>
            </w:pPr>
            <w:r>
              <w:rPr>
                <w:b/>
              </w:rPr>
              <w:t>Назив предмета: Увод у историјске студије са методологијом 2</w:t>
            </w:r>
          </w:p>
        </w:tc>
      </w:tr>
      <w:tr w:rsidR="00C135DF" w14:paraId="3D308D45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EC62" w14:textId="77777777" w:rsidR="00C135DF" w:rsidRDefault="00000000">
            <w:pPr>
              <w:pStyle w:val="LO-normal"/>
              <w:rPr>
                <w:b/>
              </w:rPr>
            </w:pPr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>: Шаранац Стаменковић Д. Јасмина</w:t>
            </w:r>
          </w:p>
          <w:p w14:paraId="20A0357C" w14:textId="77777777" w:rsidR="00C135DF" w:rsidRDefault="00000000">
            <w:pPr>
              <w:pStyle w:val="LO-normal"/>
            </w:pPr>
            <w:r>
              <w:rPr>
                <w:b/>
              </w:rPr>
              <w:t>Сарадни (Презиме, средње слово, име): Стаменовић Игор</w:t>
            </w:r>
          </w:p>
        </w:tc>
      </w:tr>
      <w:tr w:rsidR="00C135DF" w14:paraId="7933239D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64E4" w14:textId="77777777" w:rsidR="00C135DF" w:rsidRDefault="00000000">
            <w:pPr>
              <w:pStyle w:val="LO-normal"/>
            </w:pPr>
            <w:r>
              <w:t>Статус предмета: обавезни</w:t>
            </w:r>
          </w:p>
        </w:tc>
      </w:tr>
      <w:tr w:rsidR="00C135DF" w14:paraId="6B738FB2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A455B" w14:textId="77777777" w:rsidR="00C135DF" w:rsidRDefault="00000000">
            <w:pPr>
              <w:pStyle w:val="LO-normal"/>
            </w:pPr>
            <w:r>
              <w:t>Број ЕСПБ: 4</w:t>
            </w:r>
          </w:p>
        </w:tc>
      </w:tr>
      <w:tr w:rsidR="00C135DF" w14:paraId="3685B1FD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7F1F" w14:textId="77777777" w:rsidR="00C135DF" w:rsidRDefault="00000000">
            <w:pPr>
              <w:pStyle w:val="LO-normal"/>
            </w:pPr>
            <w:r>
              <w:t>Услов:</w:t>
            </w:r>
          </w:p>
        </w:tc>
      </w:tr>
      <w:tr w:rsidR="00C135DF" w14:paraId="5C0E2118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9F5B3" w14:textId="77777777" w:rsidR="00C135DF" w:rsidRDefault="00000000">
            <w:pPr>
              <w:pStyle w:val="LO-normal"/>
              <w:jc w:val="both"/>
            </w:pPr>
            <w:r>
              <w:rPr>
                <w:b/>
              </w:rPr>
              <w:t xml:space="preserve">Циљ предмета </w:t>
            </w:r>
          </w:p>
          <w:p w14:paraId="1323B61D" w14:textId="77777777" w:rsidR="00C135DF" w:rsidRDefault="00000000">
            <w:pPr>
              <w:pStyle w:val="LO-normal"/>
              <w:jc w:val="both"/>
            </w:pPr>
            <w:r>
              <w:t xml:space="preserve">Да се студенти упознају са развојем историографије у прошлости, од старог и средњег века преко хуманизма и ренесансе и доба просветитељства до конституисања историје као науке у 19. веку. Циљ предмета је и упознавање студената са развојем савремених историографских праваца. </w:t>
            </w:r>
            <w:r>
              <w:rPr>
                <w:b/>
              </w:rPr>
              <w:t xml:space="preserve">  </w:t>
            </w:r>
          </w:p>
        </w:tc>
      </w:tr>
      <w:tr w:rsidR="00C135DF" w14:paraId="6F461D87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7627" w14:textId="77777777" w:rsidR="00C135DF" w:rsidRDefault="00000000">
            <w:pPr>
              <w:pStyle w:val="LO-normal"/>
              <w:jc w:val="both"/>
            </w:pPr>
            <w:r>
              <w:rPr>
                <w:b/>
              </w:rPr>
              <w:t xml:space="preserve"> Исход предмета</w:t>
            </w:r>
          </w:p>
          <w:p w14:paraId="3679873E" w14:textId="77777777" w:rsidR="00C135DF" w:rsidRDefault="00000000">
            <w:pPr>
              <w:pStyle w:val="LO-normal"/>
              <w:jc w:val="both"/>
            </w:pPr>
            <w:r>
              <w:t xml:space="preserve">Студент ће бити у стању да: класификује правце у историографији и поброји најважније историографе; парафразира основне биографске податке историографа и најважније резултате одређених историографских праваца. </w:t>
            </w:r>
          </w:p>
        </w:tc>
      </w:tr>
      <w:tr w:rsidR="00C135DF" w14:paraId="59885042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B33C" w14:textId="77777777" w:rsidR="00C135DF" w:rsidRDefault="00000000">
            <w:pPr>
              <w:pStyle w:val="LO-normal"/>
              <w:jc w:val="both"/>
            </w:pPr>
            <w:r>
              <w:rPr>
                <w:b/>
              </w:rPr>
              <w:t>Садржај предмета</w:t>
            </w:r>
          </w:p>
          <w:p w14:paraId="26D3F3EB" w14:textId="77777777" w:rsidR="00C135DF" w:rsidRDefault="00000000">
            <w:pPr>
              <w:pStyle w:val="LO-normal"/>
              <w:jc w:val="both"/>
            </w:pPr>
            <w:r>
              <w:rPr>
                <w:i/>
              </w:rPr>
              <w:t>Теоријска настава</w:t>
            </w:r>
          </w:p>
          <w:p w14:paraId="2C41403C" w14:textId="77777777" w:rsidR="00C135DF" w:rsidRDefault="00000000">
            <w:pPr>
              <w:pStyle w:val="LO-normal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Упознавање са садржајем предмета и приручницима  2. Историографија Старе Грчке и хеленистичког света 3. Историографија Старог Рима 4. Историографија средњег века 5. Византијска историографија 6. Историографија у доба хуманизма и ренесансе 7. Просветитељска историографија 8. Традиционална историографија 19. века 9. Немачка романтичарска  и идеалистичка историографија 9. Либерално романтичарска историографија у Француској и Енглеској 10. Позитивистичка историографија 11. Немачка историографија крајем XIX века   12. Историографске школе у Великој Британији и САД 13. Француска структуралистичка историографија 14. Совјетска историографија XX века 15. Koлоквијум</w:t>
            </w:r>
          </w:p>
          <w:p w14:paraId="5E4A0AAC" w14:textId="77777777" w:rsidR="00C135DF" w:rsidRDefault="00000000">
            <w:pPr>
              <w:pStyle w:val="LO-normal"/>
              <w:jc w:val="both"/>
            </w:pPr>
            <w:r>
              <w:rPr>
                <w:i/>
              </w:rPr>
              <w:t>Практична настава:</w:t>
            </w:r>
            <w:r>
              <w:rPr>
                <w:b/>
                <w:i/>
                <w:u w:val="single"/>
              </w:rPr>
              <w:t>Вежбе</w:t>
            </w:r>
            <w:r>
              <w:rPr>
                <w:i/>
              </w:rPr>
              <w:t>, Други облици наставе, Студијски истраживачки рад</w:t>
            </w:r>
          </w:p>
        </w:tc>
      </w:tr>
      <w:tr w:rsidR="00C135DF" w14:paraId="3157E936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E3C5" w14:textId="77777777" w:rsidR="00C135DF" w:rsidRDefault="00000000">
            <w:pPr>
              <w:pStyle w:val="LO-normal"/>
              <w:jc w:val="both"/>
            </w:pPr>
            <w:r>
              <w:rPr>
                <w:b/>
              </w:rPr>
              <w:t xml:space="preserve">Литература </w:t>
            </w:r>
          </w:p>
          <w:p w14:paraId="74DDD6B4" w14:textId="77777777" w:rsidR="00C135DF" w:rsidRDefault="00C135DF">
            <w:pPr>
              <w:pStyle w:val="LO-normal"/>
              <w:jc w:val="both"/>
            </w:pPr>
          </w:p>
          <w:p w14:paraId="7D82A4EF" w14:textId="77777777" w:rsidR="00C135DF" w:rsidRDefault="00000000">
            <w:pPr>
              <w:pStyle w:val="LO-normal"/>
              <w:jc w:val="both"/>
            </w:pPr>
            <w:r>
              <w:t xml:space="preserve">M. Gros, </w:t>
            </w:r>
            <w:r>
              <w:rPr>
                <w:i/>
              </w:rPr>
              <w:t>Historijska znanost  razvoj, oblik, smjerovi</w:t>
            </w:r>
            <w:r>
              <w:t>, Zagreb 1976, 33-</w:t>
            </w:r>
            <w:r>
              <w:rPr>
                <w:lang w:val="en-US"/>
              </w:rPr>
              <w:t>140</w:t>
            </w:r>
            <w:r>
              <w:t>.</w:t>
            </w:r>
          </w:p>
          <w:p w14:paraId="17FE543F" w14:textId="77777777" w:rsidR="00C135DF" w:rsidRDefault="00C135DF">
            <w:pPr>
              <w:pStyle w:val="LO-normal"/>
              <w:jc w:val="both"/>
              <w:rPr>
                <w:rFonts w:ascii="Times New Roman;serif" w:hAnsi="Times New Roman;serif"/>
              </w:rPr>
            </w:pPr>
          </w:p>
          <w:p w14:paraId="12F2AC43" w14:textId="77777777" w:rsidR="00C135DF" w:rsidRDefault="00000000">
            <w:pPr>
              <w:pStyle w:val="LO-normal"/>
              <w:jc w:val="both"/>
            </w:pPr>
            <w:r>
              <w:rPr>
                <w:rFonts w:ascii="Times New Roman;serif" w:hAnsi="Times New Roman;serif"/>
              </w:rPr>
              <w:t xml:space="preserve">Чедомир Антић, </w:t>
            </w:r>
            <w:r>
              <w:rPr>
                <w:rFonts w:ascii="Times New Roman;serif" w:hAnsi="Times New Roman;serif"/>
                <w:i/>
                <w:iCs/>
              </w:rPr>
              <w:t>Увод у историјске студије</w:t>
            </w:r>
            <w:r>
              <w:rPr>
                <w:rFonts w:ascii="Times New Roman;serif" w:hAnsi="Times New Roman;serif"/>
              </w:rPr>
              <w:t>, Београд 2017, 28-90</w:t>
            </w:r>
          </w:p>
          <w:p w14:paraId="02C742BC" w14:textId="77777777" w:rsidR="00C135DF" w:rsidRDefault="00C135DF">
            <w:pPr>
              <w:pStyle w:val="LO-normal"/>
              <w:jc w:val="both"/>
            </w:pPr>
          </w:p>
        </w:tc>
      </w:tr>
      <w:tr w:rsidR="00C135DF" w14:paraId="60142E88" w14:textId="77777777">
        <w:tc>
          <w:tcPr>
            <w:tcW w:w="8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77F7" w14:textId="77777777" w:rsidR="00C135DF" w:rsidRDefault="00000000">
            <w:pPr>
              <w:pStyle w:val="LO-normal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03D1" w14:textId="77777777" w:rsidR="00C135DF" w:rsidRDefault="00000000">
            <w:pPr>
              <w:pStyle w:val="LO-normal"/>
            </w:pPr>
            <w:r>
              <w:t>Остали часови</w:t>
            </w:r>
          </w:p>
        </w:tc>
      </w:tr>
      <w:tr w:rsidR="00C135DF" w14:paraId="3E2999BB" w14:textId="77777777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0DCC" w14:textId="77777777" w:rsidR="00C135DF" w:rsidRDefault="00000000">
            <w:pPr>
              <w:pStyle w:val="LO-normal"/>
            </w:pPr>
            <w:r>
              <w:t>Предавања:</w:t>
            </w:r>
          </w:p>
          <w:p w14:paraId="10FFFE4A" w14:textId="77777777" w:rsidR="00C135DF" w:rsidRDefault="00000000">
            <w:pPr>
              <w:pStyle w:val="LO-normal"/>
            </w:pPr>
            <w: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12AF" w14:textId="77777777" w:rsidR="00C135DF" w:rsidRDefault="00000000">
            <w:pPr>
              <w:pStyle w:val="LO-normal"/>
            </w:pPr>
            <w:r>
              <w:t>Вежбе:</w:t>
            </w:r>
          </w:p>
          <w:p w14:paraId="54989296" w14:textId="77777777" w:rsidR="00C135DF" w:rsidRDefault="00000000">
            <w:pPr>
              <w:pStyle w:val="LO-normal"/>
            </w:pPr>
            <w:r>
              <w:t>1</w:t>
            </w:r>
          </w:p>
        </w:tc>
        <w:tc>
          <w:tcPr>
            <w:tcW w:w="3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C5FE7" w14:textId="77777777" w:rsidR="00C135DF" w:rsidRDefault="00000000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811D6" w14:textId="77777777" w:rsidR="00C135DF" w:rsidRDefault="00000000">
            <w:pPr>
              <w:pStyle w:val="LO-normal"/>
            </w:pPr>
            <w:r>
              <w:t>Студијски истраживачки рад:</w:t>
            </w:r>
          </w:p>
          <w:p w14:paraId="09110E65" w14:textId="77777777" w:rsidR="00C135DF" w:rsidRDefault="00C135DF">
            <w:pPr>
              <w:pStyle w:val="LO-normal"/>
            </w:pP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1EF63" w14:textId="77777777" w:rsidR="00C135DF" w:rsidRDefault="00C135DF">
            <w:pPr>
              <w:pStyle w:val="LO-normal"/>
              <w:spacing w:line="276" w:lineRule="auto"/>
            </w:pPr>
          </w:p>
        </w:tc>
      </w:tr>
      <w:tr w:rsidR="00C135DF" w14:paraId="1426B9FF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B8302" w14:textId="77777777" w:rsidR="00C135DF" w:rsidRDefault="00000000">
            <w:pPr>
              <w:pStyle w:val="LO-normal"/>
            </w:pPr>
            <w:r>
              <w:rPr>
                <w:b/>
              </w:rPr>
              <w:t>Методе извођења наставе</w:t>
            </w:r>
          </w:p>
          <w:p w14:paraId="37DDC908" w14:textId="77777777" w:rsidR="00C135DF" w:rsidRDefault="00000000">
            <w:pPr>
              <w:pStyle w:val="LO-normal"/>
            </w:pPr>
            <w:r>
              <w:t xml:space="preserve"> Компаративни, аналитички, синтетички</w:t>
            </w:r>
          </w:p>
          <w:p w14:paraId="5276018F" w14:textId="77777777" w:rsidR="00C135DF" w:rsidRDefault="00C135DF">
            <w:pPr>
              <w:pStyle w:val="LO-normal"/>
            </w:pPr>
          </w:p>
        </w:tc>
      </w:tr>
      <w:tr w:rsidR="00C135DF" w14:paraId="7C622088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A2675" w14:textId="77777777" w:rsidR="00C135DF" w:rsidRDefault="00000000">
            <w:pPr>
              <w:pStyle w:val="LO-normal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C135DF" w14:paraId="2A96816B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6ECED" w14:textId="77777777" w:rsidR="00C135DF" w:rsidRDefault="00000000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C331C" w14:textId="77777777" w:rsidR="00C135DF" w:rsidRDefault="00000000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1B268" w14:textId="77777777" w:rsidR="00C135DF" w:rsidRDefault="00000000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1594" w14:textId="77777777" w:rsidR="00C135DF" w:rsidRDefault="00000000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C135DF" w14:paraId="56A40436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B79E" w14:textId="77777777" w:rsidR="00C135DF" w:rsidRDefault="00000000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408C3" w14:textId="77777777" w:rsidR="00C135DF" w:rsidRDefault="00C135DF">
            <w:pPr>
              <w:pStyle w:val="LO-normal"/>
            </w:pP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C4BB" w14:textId="77777777" w:rsidR="00C135DF" w:rsidRDefault="00000000">
            <w:pPr>
              <w:pStyle w:val="LO-normal"/>
            </w:pPr>
            <w:r>
              <w:t>писмени испит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813FF" w14:textId="77777777" w:rsidR="00C135DF" w:rsidRDefault="00C135DF">
            <w:pPr>
              <w:pStyle w:val="LO-normal"/>
            </w:pPr>
          </w:p>
        </w:tc>
      </w:tr>
      <w:tr w:rsidR="00C135DF" w14:paraId="2E0080F0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7F01" w14:textId="77777777" w:rsidR="00C135DF" w:rsidRDefault="00000000">
            <w:pPr>
              <w:pStyle w:val="LO-normal"/>
            </w:pPr>
            <w:r>
              <w:t>практична настава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3F14" w14:textId="77777777" w:rsidR="00C135DF" w:rsidRDefault="00000000">
            <w:pPr>
              <w:pStyle w:val="LO-normal"/>
            </w:pPr>
            <w:r>
              <w:rPr>
                <w:b/>
              </w:rPr>
              <w:t>10</w:t>
            </w: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3A388" w14:textId="77777777" w:rsidR="00C135DF" w:rsidRDefault="00000000">
            <w:pPr>
              <w:pStyle w:val="LO-normal"/>
            </w:pPr>
            <w:r>
              <w:t>усмени испит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53E6" w14:textId="77777777" w:rsidR="00C135DF" w:rsidRDefault="00000000">
            <w:pPr>
              <w:pStyle w:val="LO-normal"/>
            </w:pPr>
            <w:r>
              <w:rPr>
                <w:b/>
              </w:rPr>
              <w:t>70</w:t>
            </w:r>
          </w:p>
        </w:tc>
      </w:tr>
      <w:tr w:rsidR="00C135DF" w14:paraId="7647A81F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F549F" w14:textId="77777777" w:rsidR="00C135DF" w:rsidRDefault="00000000">
            <w:pPr>
              <w:pStyle w:val="LO-normal"/>
            </w:pPr>
            <w:r>
              <w:lastRenderedPageBreak/>
              <w:t>колоквијум-и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E4502" w14:textId="77777777" w:rsidR="00C135DF" w:rsidRDefault="00000000">
            <w:pPr>
              <w:pStyle w:val="LO-normal"/>
            </w:pPr>
            <w:r>
              <w:rPr>
                <w:b/>
              </w:rPr>
              <w:t>20</w:t>
            </w: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311F" w14:textId="77777777" w:rsidR="00C135DF" w:rsidRDefault="00000000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B5277" w14:textId="77777777" w:rsidR="00C135DF" w:rsidRDefault="00C135DF">
            <w:pPr>
              <w:pStyle w:val="LO-normal"/>
            </w:pPr>
          </w:p>
        </w:tc>
      </w:tr>
      <w:tr w:rsidR="00C135DF" w14:paraId="5B758B7C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A812" w14:textId="77777777" w:rsidR="00C135DF" w:rsidRDefault="00000000">
            <w:pPr>
              <w:pStyle w:val="LO-normal"/>
            </w:pPr>
            <w:r>
              <w:t>семинар-и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1894A" w14:textId="77777777" w:rsidR="00C135DF" w:rsidRDefault="00C135DF">
            <w:pPr>
              <w:pStyle w:val="LO-normal"/>
            </w:pP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B20D" w14:textId="77777777" w:rsidR="00C135DF" w:rsidRDefault="00C135DF">
            <w:pPr>
              <w:pStyle w:val="LO-normal"/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77238" w14:textId="77777777" w:rsidR="00C135DF" w:rsidRDefault="00C135DF">
            <w:pPr>
              <w:pStyle w:val="LO-normal"/>
            </w:pPr>
          </w:p>
        </w:tc>
      </w:tr>
    </w:tbl>
    <w:p w14:paraId="4774F648" w14:textId="77777777" w:rsidR="00C135DF" w:rsidRDefault="00000000">
      <w:pPr>
        <w:pStyle w:val="LO-normal"/>
      </w:pPr>
      <w:r>
        <w:t>Табела 5.2 Спецификација  предмета</w:t>
      </w:r>
    </w:p>
    <w:sectPr w:rsidR="00C135DF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531D9"/>
    <w:multiLevelType w:val="multilevel"/>
    <w:tmpl w:val="2EB2A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628BD"/>
    <w:multiLevelType w:val="multilevel"/>
    <w:tmpl w:val="43B268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16433419">
    <w:abstractNumId w:val="0"/>
  </w:num>
  <w:num w:numId="2" w16cid:durableId="511988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5DF"/>
    <w:rsid w:val="00710813"/>
    <w:rsid w:val="00C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4AC0"/>
  <w15:docId w15:val="{DEBC1A90-08E2-4075-A7C5-8DAFBECB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lang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dc:description/>
  <cp:lastModifiedBy>Snežana Miljković</cp:lastModifiedBy>
  <cp:revision>2</cp:revision>
  <dcterms:created xsi:type="dcterms:W3CDTF">2023-03-14T13:28:00Z</dcterms:created>
  <dcterms:modified xsi:type="dcterms:W3CDTF">2023-03-14T13:28:00Z</dcterms:modified>
  <dc:language>sr-Latn-RS</dc:language>
</cp:coreProperties>
</file>