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227AE" w14:textId="77777777" w:rsidR="00C12402" w:rsidRPr="001C2457" w:rsidRDefault="00C12402" w:rsidP="00C12402">
      <w:pPr>
        <w:spacing w:line="360" w:lineRule="auto"/>
        <w:rPr>
          <w:lang w:val="sr-Cyrl-CS"/>
        </w:rPr>
      </w:pPr>
      <w:r w:rsidRPr="001C2457">
        <w:t xml:space="preserve">УНИВЕРЗИТЕТ </w:t>
      </w:r>
      <w:r w:rsidRPr="001C2457">
        <w:rPr>
          <w:lang w:val="sr-Cyrl-CS"/>
        </w:rPr>
        <w:t>У НИШУ</w:t>
      </w:r>
    </w:p>
    <w:p w14:paraId="7D58EEC3" w14:textId="77777777" w:rsidR="00C12402" w:rsidRPr="001C2457" w:rsidRDefault="00C12402" w:rsidP="00C12402">
      <w:pPr>
        <w:spacing w:line="360" w:lineRule="auto"/>
      </w:pPr>
      <w:r w:rsidRPr="001C2457">
        <w:rPr>
          <w:lang w:val="sr-Cyrl-CS"/>
        </w:rPr>
        <w:t>ФИЛОЗОФСКИ ФАКУЛТЕТ</w:t>
      </w:r>
    </w:p>
    <w:p w14:paraId="57CCA3A7" w14:textId="77777777" w:rsidR="00C12402" w:rsidRDefault="00C12402" w:rsidP="00C12402">
      <w:pPr>
        <w:spacing w:line="360" w:lineRule="auto"/>
      </w:pPr>
      <w:r>
        <w:rPr>
          <w:lang w:val="sr-Cyrl-CS"/>
        </w:rPr>
        <w:t xml:space="preserve">ДЕПАРТМАН ЗА ПСИХОЛОГИЈУ </w:t>
      </w:r>
    </w:p>
    <w:p w14:paraId="60AF1E66" w14:textId="77777777" w:rsidR="00C12402" w:rsidRPr="009F6AF6" w:rsidRDefault="00C12402" w:rsidP="00C12402">
      <w:pPr>
        <w:spacing w:line="360" w:lineRule="auto"/>
      </w:pPr>
    </w:p>
    <w:p w14:paraId="392E1C00" w14:textId="77777777" w:rsidR="00C12402" w:rsidRPr="000E48DD" w:rsidRDefault="00C12402" w:rsidP="00C12402">
      <w:pPr>
        <w:spacing w:line="360" w:lineRule="auto"/>
        <w:jc w:val="center"/>
        <w:rPr>
          <w:sz w:val="28"/>
          <w:szCs w:val="28"/>
          <w:lang w:val="sr-Cyrl-CS"/>
        </w:rPr>
      </w:pPr>
    </w:p>
    <w:p w14:paraId="38F509E3" w14:textId="77777777" w:rsidR="00DF79DE" w:rsidRPr="00D43329" w:rsidRDefault="00D10088" w:rsidP="00737C30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НАСТАВНО-НАУЧНОМ </w:t>
      </w:r>
      <w:r w:rsidR="00DF79DE" w:rsidRPr="00737C30">
        <w:rPr>
          <w:sz w:val="28"/>
        </w:rPr>
        <w:t>ВЕЋУ</w:t>
      </w:r>
      <w:r w:rsidR="00D43329">
        <w:rPr>
          <w:sz w:val="28"/>
        </w:rPr>
        <w:t xml:space="preserve"> ФИЛОЗОФСКОГ ФАКУЛТЕТА У НИШУ</w:t>
      </w:r>
    </w:p>
    <w:p w14:paraId="2B8913CC" w14:textId="77777777" w:rsidR="00DF79DE" w:rsidRDefault="00DF79DE" w:rsidP="00DF79DE">
      <w:pPr>
        <w:spacing w:line="276" w:lineRule="auto"/>
        <w:jc w:val="right"/>
      </w:pPr>
    </w:p>
    <w:p w14:paraId="44C933C7" w14:textId="77777777" w:rsidR="00DF79DE" w:rsidRPr="00FD11F0" w:rsidRDefault="00DF79DE" w:rsidP="00DF79DE">
      <w:pPr>
        <w:spacing w:line="276" w:lineRule="auto"/>
        <w:jc w:val="right"/>
      </w:pPr>
    </w:p>
    <w:p w14:paraId="75D43BBF" w14:textId="77777777" w:rsidR="00DF79DE" w:rsidRPr="0061370D" w:rsidRDefault="00DF79DE" w:rsidP="00DF79DE">
      <w:pPr>
        <w:spacing w:line="276" w:lineRule="auto"/>
        <w:jc w:val="right"/>
      </w:pPr>
    </w:p>
    <w:p w14:paraId="6A050226" w14:textId="77777777" w:rsidR="00737C30" w:rsidRDefault="00DF79DE" w:rsidP="00737C30">
      <w:pPr>
        <w:spacing w:line="276" w:lineRule="auto"/>
        <w:ind w:left="284"/>
        <w:rPr>
          <w:b/>
        </w:rPr>
      </w:pPr>
      <w:r w:rsidRPr="00015E15">
        <w:rPr>
          <w:lang w:val="sr-Latn-CS"/>
        </w:rPr>
        <w:t>Прeдмeт</w:t>
      </w:r>
      <w:r w:rsidR="00737C30">
        <w:rPr>
          <w:lang w:val="sr-Latn-CS"/>
        </w:rPr>
        <w:t xml:space="preserve">: </w:t>
      </w:r>
      <w:r w:rsidR="00F8564D">
        <w:rPr>
          <w:b/>
        </w:rPr>
        <w:t>Сагласност у вези организације радионице</w:t>
      </w:r>
    </w:p>
    <w:p w14:paraId="5D305E12" w14:textId="77777777" w:rsidR="00737C30" w:rsidRDefault="00737C30" w:rsidP="00737C30">
      <w:pPr>
        <w:spacing w:line="276" w:lineRule="auto"/>
        <w:ind w:left="-426" w:firstLine="710"/>
        <w:rPr>
          <w:b/>
        </w:rPr>
      </w:pPr>
    </w:p>
    <w:p w14:paraId="2395B274" w14:textId="77777777" w:rsidR="00737C30" w:rsidRDefault="00737C30" w:rsidP="00737C30">
      <w:pPr>
        <w:spacing w:line="276" w:lineRule="auto"/>
        <w:ind w:left="-426" w:firstLine="710"/>
        <w:rPr>
          <w:b/>
        </w:rPr>
      </w:pPr>
    </w:p>
    <w:p w14:paraId="40EBE4C8" w14:textId="77777777" w:rsidR="00737C30" w:rsidRDefault="00737C30" w:rsidP="00737C30">
      <w:pPr>
        <w:spacing w:line="276" w:lineRule="auto"/>
        <w:ind w:left="-426" w:firstLine="710"/>
        <w:rPr>
          <w:b/>
        </w:rPr>
      </w:pPr>
    </w:p>
    <w:p w14:paraId="34B4A1ED" w14:textId="77777777" w:rsidR="00737C30" w:rsidRPr="003C72AC" w:rsidRDefault="00737C30" w:rsidP="00737C30">
      <w:pPr>
        <w:spacing w:line="276" w:lineRule="auto"/>
        <w:ind w:left="142" w:right="112" w:firstLine="710"/>
        <w:jc w:val="both"/>
        <w:rPr>
          <w:bCs/>
        </w:rPr>
      </w:pPr>
      <w:r>
        <w:rPr>
          <w:lang w:val="sr-Cyrl-CS"/>
        </w:rPr>
        <w:t xml:space="preserve">На седници Већа Департмана за психологију одржаној </w:t>
      </w:r>
      <w:r w:rsidR="00D66EA9">
        <w:t>2</w:t>
      </w:r>
      <w:r>
        <w:t>.</w:t>
      </w:r>
      <w:r w:rsidR="00D66EA9">
        <w:t xml:space="preserve"> </w:t>
      </w:r>
      <w:r w:rsidR="00D10088">
        <w:t>2</w:t>
      </w:r>
      <w:r>
        <w:t xml:space="preserve">. </w:t>
      </w:r>
      <w:r>
        <w:rPr>
          <w:lang w:val="sr-Cyrl-CS"/>
        </w:rPr>
        <w:t>202</w:t>
      </w:r>
      <w:r w:rsidR="00D66EA9">
        <w:rPr>
          <w:lang w:val="sr-Cyrl-CS"/>
        </w:rPr>
        <w:t>3</w:t>
      </w:r>
      <w:r>
        <w:rPr>
          <w:lang w:val="sr-Cyrl-CS"/>
        </w:rPr>
        <w:t xml:space="preserve">. године, </w:t>
      </w:r>
      <w:r w:rsidR="00F8564D">
        <w:rPr>
          <w:lang w:val="sr-Cyrl-CS"/>
        </w:rPr>
        <w:t xml:space="preserve">Департман је дао сагласност да Центар за девојке одржи </w:t>
      </w:r>
      <w:r w:rsidR="00F8564D" w:rsidRPr="00F8564D">
        <w:rPr>
          <w:lang w:val="sr-Cyrl-CS"/>
        </w:rPr>
        <w:t xml:space="preserve">радионице намењене студенкињама факултета. Ове радионице имају за циљ повећање нивоа безбедности девојака и жена у Нишу. На радионицама ће девојке имати прилику да науче како да препознају потенцијалну насилну ситуацију, поставе границе, подигну своје самопоуздање али и опрез, науче да кажу НЕ, како да буду асертивне у комуникацији, одбране се вербално и физички, како да позову упомоћ и побегну. Научиће и пар техника одбране од физичког напада које могу да примене при самоодбрани. Радионице ће водити Татјана Николић, извршна </w:t>
      </w:r>
      <w:r w:rsidR="003C72AC">
        <w:rPr>
          <w:lang w:val="sr-Cyrl-CS"/>
        </w:rPr>
        <w:t>коордианторка Центра за девојке</w:t>
      </w:r>
      <w:r w:rsidR="003C72AC">
        <w:t>, а у реализацији радионица ће бити укључени и чланови Тима за превенцију и први одговор на насиље Филозофског факултета у Нишу.</w:t>
      </w:r>
    </w:p>
    <w:p w14:paraId="10B4CFB3" w14:textId="77777777" w:rsidR="00737C30" w:rsidRPr="00C02D01" w:rsidRDefault="00737C30" w:rsidP="00737C30">
      <w:pPr>
        <w:spacing w:line="276" w:lineRule="auto"/>
        <w:ind w:left="142" w:right="112" w:firstLine="710"/>
        <w:jc w:val="both"/>
        <w:rPr>
          <w:bCs/>
          <w:lang w:val="sr-Cyrl-CS"/>
        </w:rPr>
      </w:pPr>
    </w:p>
    <w:p w14:paraId="0390CE43" w14:textId="77777777" w:rsidR="00737C30" w:rsidRDefault="00737C30" w:rsidP="00737C30">
      <w:pPr>
        <w:spacing w:line="276" w:lineRule="auto"/>
        <w:ind w:left="142" w:right="112" w:firstLine="710"/>
        <w:jc w:val="both"/>
        <w:rPr>
          <w:bCs/>
          <w:lang w:val="sr-Cyrl-CS"/>
        </w:rPr>
      </w:pPr>
    </w:p>
    <w:p w14:paraId="654597B6" w14:textId="77777777" w:rsidR="00737C30" w:rsidRDefault="00737C30" w:rsidP="00737C30">
      <w:pPr>
        <w:spacing w:line="276" w:lineRule="auto"/>
        <w:ind w:left="142" w:right="112" w:firstLine="710"/>
        <w:jc w:val="both"/>
        <w:rPr>
          <w:bCs/>
          <w:lang w:val="sr-Cyrl-CS"/>
        </w:rPr>
      </w:pPr>
      <w:r>
        <w:rPr>
          <w:bCs/>
          <w:lang w:val="sr-Cyrl-CS"/>
        </w:rPr>
        <w:t>У Нишу,</w:t>
      </w:r>
    </w:p>
    <w:p w14:paraId="39DA03E0" w14:textId="77777777" w:rsidR="00737C30" w:rsidRDefault="00737C30" w:rsidP="00737C30">
      <w:pPr>
        <w:spacing w:line="276" w:lineRule="auto"/>
        <w:ind w:left="142" w:right="112" w:firstLine="710"/>
        <w:jc w:val="both"/>
        <w:rPr>
          <w:bCs/>
          <w:lang w:val="sr-Cyrl-CS"/>
        </w:rPr>
      </w:pPr>
      <w:r>
        <w:rPr>
          <w:bCs/>
          <w:lang w:val="sr-Cyrl-CS"/>
        </w:rPr>
        <w:t xml:space="preserve">2. </w:t>
      </w:r>
      <w:r w:rsidR="00C02D01">
        <w:rPr>
          <w:bCs/>
          <w:lang w:val="sr-Cyrl-CS"/>
        </w:rPr>
        <w:t>2</w:t>
      </w:r>
      <w:r>
        <w:rPr>
          <w:bCs/>
          <w:lang w:val="sr-Cyrl-CS"/>
        </w:rPr>
        <w:t>. 202</w:t>
      </w:r>
      <w:r w:rsidR="00D66EA9">
        <w:rPr>
          <w:bCs/>
          <w:lang w:val="sr-Cyrl-CS"/>
        </w:rPr>
        <w:t>3</w:t>
      </w:r>
      <w:r>
        <w:rPr>
          <w:bCs/>
          <w:lang w:val="sr-Cyrl-CS"/>
        </w:rPr>
        <w:t>. године</w:t>
      </w:r>
    </w:p>
    <w:p w14:paraId="7BD36B48" w14:textId="77777777" w:rsidR="00737C30" w:rsidRDefault="00737C30" w:rsidP="00737C30">
      <w:pPr>
        <w:spacing w:line="276" w:lineRule="auto"/>
        <w:ind w:left="142" w:right="112" w:firstLine="710"/>
        <w:jc w:val="both"/>
        <w:rPr>
          <w:bCs/>
          <w:lang w:val="sr-Cyrl-CS"/>
        </w:rPr>
      </w:pPr>
    </w:p>
    <w:p w14:paraId="78C7B139" w14:textId="77777777" w:rsidR="00C12402" w:rsidRDefault="00C12402" w:rsidP="00737C30">
      <w:pPr>
        <w:spacing w:line="276" w:lineRule="auto"/>
        <w:jc w:val="right"/>
      </w:pPr>
      <w:r w:rsidRPr="00DF57D8">
        <w:rPr>
          <w:lang w:val="sr-Cyrl-CS"/>
        </w:rPr>
        <w:t>Управни</w:t>
      </w:r>
      <w:r>
        <w:rPr>
          <w:lang w:val="sr-Cyrl-CS"/>
        </w:rPr>
        <w:t>ца</w:t>
      </w:r>
      <w:r w:rsidRPr="00DF57D8">
        <w:rPr>
          <w:lang w:val="sr-Cyrl-CS"/>
        </w:rPr>
        <w:t xml:space="preserve"> Департмана</w:t>
      </w:r>
    </w:p>
    <w:p w14:paraId="1FE6D284" w14:textId="77777777" w:rsidR="00CA3963" w:rsidRPr="00CA3963" w:rsidRDefault="00CA3963" w:rsidP="00737C30">
      <w:pPr>
        <w:spacing w:line="276" w:lineRule="auto"/>
        <w:jc w:val="right"/>
      </w:pPr>
    </w:p>
    <w:p w14:paraId="7526E0B3" w14:textId="77777777" w:rsidR="00C02D01" w:rsidRDefault="003C72AC" w:rsidP="00C12402">
      <w:pPr>
        <w:jc w:val="right"/>
        <w:rPr>
          <w:bCs/>
          <w:lang w:val="sr-Cyrl-CS"/>
        </w:rPr>
      </w:pPr>
      <w:r>
        <w:rPr>
          <w:bCs/>
          <w:noProof/>
        </w:rPr>
        <w:drawing>
          <wp:inline distT="0" distB="0" distL="0" distR="0" wp14:anchorId="7C5ED05E" wp14:editId="5C6CAD78">
            <wp:extent cx="1800225" cy="971550"/>
            <wp:effectExtent l="19050" t="0" r="9525" b="0"/>
            <wp:docPr id="2" name="Picture 1" descr="IMG_7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707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872F8E" w14:textId="77777777" w:rsidR="00C12402" w:rsidRPr="009F6AF6" w:rsidRDefault="00C12402" w:rsidP="00C12402">
      <w:pPr>
        <w:jc w:val="right"/>
      </w:pPr>
      <w:r w:rsidRPr="00DF57D8">
        <w:rPr>
          <w:lang w:val="sr-Cyrl-CS"/>
        </w:rPr>
        <w:t>доц.</w:t>
      </w:r>
      <w:r>
        <w:rPr>
          <w:lang w:val="sr-Cyrl-CS"/>
        </w:rPr>
        <w:t xml:space="preserve"> </w:t>
      </w:r>
      <w:r w:rsidRPr="00DF57D8">
        <w:rPr>
          <w:lang w:val="sr-Cyrl-CS"/>
        </w:rPr>
        <w:t xml:space="preserve">др </w:t>
      </w:r>
      <w:r>
        <w:rPr>
          <w:lang w:val="sr-Cyrl-CS"/>
        </w:rPr>
        <w:t>Милица Тошић Радев</w:t>
      </w:r>
    </w:p>
    <w:p w14:paraId="30385698" w14:textId="77777777" w:rsidR="00540022" w:rsidRDefault="00540022"/>
    <w:sectPr w:rsidR="00540022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2D38" w14:textId="77777777" w:rsidR="00861C80" w:rsidRDefault="00861C80" w:rsidP="00D30683">
      <w:r>
        <w:separator/>
      </w:r>
    </w:p>
  </w:endnote>
  <w:endnote w:type="continuationSeparator" w:id="0">
    <w:p w14:paraId="4FA084E1" w14:textId="77777777" w:rsidR="00861C80" w:rsidRDefault="00861C80" w:rsidP="00D3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8744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493CA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202B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D5AAF" w14:textId="77777777" w:rsidR="00861C80" w:rsidRDefault="00861C80" w:rsidP="00D30683">
      <w:r>
        <w:separator/>
      </w:r>
    </w:p>
  </w:footnote>
  <w:footnote w:type="continuationSeparator" w:id="0">
    <w:p w14:paraId="74CAD41F" w14:textId="77777777" w:rsidR="00861C80" w:rsidRDefault="00861C80" w:rsidP="00D3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AB61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8B82" w14:textId="77777777" w:rsidR="00D30683" w:rsidRDefault="003C72A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EACA8BE" wp14:editId="40D27E74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3093B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90FF3"/>
    <w:multiLevelType w:val="hybridMultilevel"/>
    <w:tmpl w:val="22A8E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1573"/>
    <w:multiLevelType w:val="hybridMultilevel"/>
    <w:tmpl w:val="0ED67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67022"/>
    <w:multiLevelType w:val="hybridMultilevel"/>
    <w:tmpl w:val="B312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027432">
    <w:abstractNumId w:val="2"/>
  </w:num>
  <w:num w:numId="2" w16cid:durableId="1098717449">
    <w:abstractNumId w:val="0"/>
  </w:num>
  <w:num w:numId="3" w16cid:durableId="1335037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509ED"/>
    <w:rsid w:val="00197E99"/>
    <w:rsid w:val="001C255F"/>
    <w:rsid w:val="001E0C9F"/>
    <w:rsid w:val="001E4EC5"/>
    <w:rsid w:val="00237C52"/>
    <w:rsid w:val="0033346A"/>
    <w:rsid w:val="00375A45"/>
    <w:rsid w:val="00393920"/>
    <w:rsid w:val="003C72AC"/>
    <w:rsid w:val="004B2457"/>
    <w:rsid w:val="004B64D7"/>
    <w:rsid w:val="004C1852"/>
    <w:rsid w:val="004E558F"/>
    <w:rsid w:val="00540022"/>
    <w:rsid w:val="0064302E"/>
    <w:rsid w:val="00665886"/>
    <w:rsid w:val="006F4959"/>
    <w:rsid w:val="00714362"/>
    <w:rsid w:val="00737C30"/>
    <w:rsid w:val="00747A1F"/>
    <w:rsid w:val="007B74E6"/>
    <w:rsid w:val="00817A70"/>
    <w:rsid w:val="00831F56"/>
    <w:rsid w:val="00861C80"/>
    <w:rsid w:val="008E60FD"/>
    <w:rsid w:val="00937C20"/>
    <w:rsid w:val="00942481"/>
    <w:rsid w:val="00953B47"/>
    <w:rsid w:val="009659A2"/>
    <w:rsid w:val="00997BDB"/>
    <w:rsid w:val="009B4A65"/>
    <w:rsid w:val="00A15471"/>
    <w:rsid w:val="00A15962"/>
    <w:rsid w:val="00AD5CAF"/>
    <w:rsid w:val="00B11F4F"/>
    <w:rsid w:val="00B23BA1"/>
    <w:rsid w:val="00B902EA"/>
    <w:rsid w:val="00BD2182"/>
    <w:rsid w:val="00BE689D"/>
    <w:rsid w:val="00BF5AFF"/>
    <w:rsid w:val="00C02D01"/>
    <w:rsid w:val="00C12402"/>
    <w:rsid w:val="00C51403"/>
    <w:rsid w:val="00C92342"/>
    <w:rsid w:val="00CA3963"/>
    <w:rsid w:val="00CE37A9"/>
    <w:rsid w:val="00D10088"/>
    <w:rsid w:val="00D30683"/>
    <w:rsid w:val="00D40F55"/>
    <w:rsid w:val="00D43329"/>
    <w:rsid w:val="00D66EA9"/>
    <w:rsid w:val="00D753D3"/>
    <w:rsid w:val="00DA364E"/>
    <w:rsid w:val="00DB349B"/>
    <w:rsid w:val="00DC20D5"/>
    <w:rsid w:val="00DF79DE"/>
    <w:rsid w:val="00E37AC8"/>
    <w:rsid w:val="00E62446"/>
    <w:rsid w:val="00EB5A18"/>
    <w:rsid w:val="00F15315"/>
    <w:rsid w:val="00F16B73"/>
    <w:rsid w:val="00F8564D"/>
    <w:rsid w:val="00FC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24733"/>
  <w15:docId w15:val="{B85D1115-E5C3-43CF-93A6-85AB9CA7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40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8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2020-09-16T10:32:00Z</cp:lastPrinted>
  <dcterms:created xsi:type="dcterms:W3CDTF">2023-02-03T12:28:00Z</dcterms:created>
  <dcterms:modified xsi:type="dcterms:W3CDTF">2023-02-03T12:28:00Z</dcterms:modified>
</cp:coreProperties>
</file>