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84D2" w14:textId="2340E09D" w:rsidR="004660DF" w:rsidRDefault="004660DF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34E8AD39" w14:textId="6C1B6712" w:rsidR="007375A3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A77054">
        <w:rPr>
          <w:rFonts w:ascii="Times New Roman" w:hAnsi="Times New Roman" w:cs="Times New Roman"/>
          <w:sz w:val="24"/>
          <w:szCs w:val="24"/>
          <w:lang w:val="sr-Cyrl-RS"/>
        </w:rPr>
        <w:t>ФИЛОЗОФСКО</w:t>
      </w:r>
      <w:r w:rsidR="004660D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A77054">
        <w:rPr>
          <w:rFonts w:ascii="Times New Roman" w:hAnsi="Times New Roman" w:cs="Times New Roman"/>
          <w:sz w:val="24"/>
          <w:szCs w:val="24"/>
          <w:lang w:val="sr-Cyrl-RS"/>
        </w:rPr>
        <w:t xml:space="preserve"> ФАКУЛТЕТ</w:t>
      </w:r>
      <w:r w:rsidR="004660DF"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25BBA2C3" w14:textId="3878C0C3" w:rsid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A77054">
        <w:rPr>
          <w:rFonts w:ascii="Times New Roman" w:hAnsi="Times New Roman" w:cs="Times New Roman"/>
          <w:sz w:val="24"/>
          <w:szCs w:val="24"/>
          <w:lang w:val="sr-Cyrl-RS"/>
        </w:rPr>
        <w:t>УНИВЕРЗИТЕТА У НИШУ</w:t>
      </w:r>
    </w:p>
    <w:p w14:paraId="4C474B3D" w14:textId="77777777" w:rsidR="005746A9" w:rsidRPr="005746A9" w:rsidRDefault="005746A9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46A9">
        <w:rPr>
          <w:rFonts w:ascii="Times New Roman" w:hAnsi="Times New Roman" w:cs="Times New Roman"/>
          <w:sz w:val="24"/>
          <w:szCs w:val="24"/>
          <w:lang w:val="sr-Cyrl-RS"/>
        </w:rPr>
        <w:t>Ћирила и Методија бр. 2</w:t>
      </w:r>
    </w:p>
    <w:p w14:paraId="0B87D947" w14:textId="661E447E" w:rsidR="005746A9" w:rsidRPr="005746A9" w:rsidRDefault="005746A9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5746A9">
        <w:rPr>
          <w:rFonts w:ascii="Times New Roman" w:hAnsi="Times New Roman" w:cs="Times New Roman"/>
          <w:sz w:val="24"/>
          <w:szCs w:val="24"/>
          <w:lang w:val="sr-Cyrl-RS"/>
        </w:rPr>
        <w:t>18105 Ниш</w:t>
      </w:r>
    </w:p>
    <w:p w14:paraId="620373F1" w14:textId="3983E175" w:rsidR="00A77054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6D177A" w14:textId="5B2A7238" w:rsidR="00A77054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6CB274" w14:textId="1306B308" w:rsidR="00A77054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EF7CD" w14:textId="7045284B" w:rsidR="00A77054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27C7A0" w14:textId="192211C8" w:rsidR="00A77054" w:rsidRPr="00A77054" w:rsidRDefault="00A77054" w:rsidP="00A7705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D22A" w14:textId="68C49B42" w:rsidR="00A77054" w:rsidRPr="00A77054" w:rsidRDefault="00A77054" w:rsidP="00A7705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A77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77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77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77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770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7705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РЕЦЕНЗИЈА </w:t>
      </w:r>
    </w:p>
    <w:p w14:paraId="5985138F" w14:textId="614C33F5" w:rsidR="00A77054" w:rsidRPr="00A77054" w:rsidRDefault="00A77054" w:rsidP="00A770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08CE7A" w14:textId="18F2DCF7" w:rsidR="00A77054" w:rsidRPr="00A35EB5" w:rsidRDefault="00A77054" w:rsidP="00A77054">
      <w:pPr>
        <w:pStyle w:val="Pa1"/>
        <w:spacing w:after="200"/>
        <w:jc w:val="center"/>
        <w:rPr>
          <w:color w:val="000000"/>
          <w:lang w:val="sr-Cyrl-RS"/>
        </w:rPr>
      </w:pPr>
      <w:r w:rsidRPr="00A35EB5">
        <w:rPr>
          <w:lang w:val="sr-Cyrl-RS"/>
        </w:rPr>
        <w:t xml:space="preserve">монографије  </w:t>
      </w:r>
      <w:r w:rsidRPr="00A35EB5">
        <w:rPr>
          <w:rStyle w:val="A0"/>
          <w:i/>
          <w:iCs/>
          <w:lang w:val="sr-Cyrl-RS"/>
        </w:rPr>
        <w:t>Морални сведок</w:t>
      </w:r>
      <w:r w:rsidRPr="00A35EB5">
        <w:rPr>
          <w:i/>
          <w:iCs/>
          <w:color w:val="000000"/>
          <w:lang w:val="sr-Cyrl-RS"/>
        </w:rPr>
        <w:t xml:space="preserve">: </w:t>
      </w:r>
      <w:r w:rsidRPr="00A35EB5">
        <w:rPr>
          <w:rStyle w:val="A0"/>
          <w:i/>
          <w:iCs/>
          <w:lang w:val="sr-Cyrl-RS"/>
        </w:rPr>
        <w:t xml:space="preserve">савремена поетика мемоара </w:t>
      </w:r>
      <w:r w:rsidRPr="00A35EB5">
        <w:rPr>
          <w:rStyle w:val="A0"/>
          <w:lang w:val="sr-Cyrl-RS"/>
        </w:rPr>
        <w:t>др Мирјане Бојанић Ћирковић (</w:t>
      </w:r>
      <w:r w:rsidRPr="00A35EB5">
        <w:rPr>
          <w:color w:val="000000"/>
          <w:lang w:val="sr-Cyrl-RS"/>
        </w:rPr>
        <w:t>Ниш – Прокупље: Филозофски факултет Универзитета у Нишу – Народна библиотека Раде Драинац, 2022</w:t>
      </w:r>
      <w:r w:rsidR="00577CA4" w:rsidRPr="00A35EB5">
        <w:rPr>
          <w:color w:val="000000"/>
          <w:lang w:val="sr-Cyrl-RS"/>
        </w:rPr>
        <w:t>, 194 стр.</w:t>
      </w:r>
      <w:r w:rsidRPr="00A35EB5">
        <w:rPr>
          <w:color w:val="000000"/>
          <w:lang w:val="sr-Cyrl-RS"/>
        </w:rPr>
        <w:t>)</w:t>
      </w:r>
    </w:p>
    <w:p w14:paraId="4B9199EB" w14:textId="2BCAB75F" w:rsidR="000A63D2" w:rsidRPr="00A35EB5" w:rsidRDefault="000A63D2" w:rsidP="000A63D2">
      <w:pPr>
        <w:pStyle w:val="Default"/>
        <w:rPr>
          <w:lang w:val="sr-Cyrl-RS"/>
        </w:rPr>
      </w:pPr>
    </w:p>
    <w:p w14:paraId="1AE979AD" w14:textId="09EDA43D" w:rsidR="000A63D2" w:rsidRPr="00A35EB5" w:rsidRDefault="000A63D2" w:rsidP="000A63D2">
      <w:pPr>
        <w:pStyle w:val="Default"/>
        <w:rPr>
          <w:lang w:val="sr-Cyrl-RS"/>
        </w:rPr>
      </w:pPr>
    </w:p>
    <w:p w14:paraId="7CC26916" w14:textId="77777777" w:rsidR="000A63D2" w:rsidRPr="00A35EB5" w:rsidRDefault="000A63D2" w:rsidP="00577CA4">
      <w:pPr>
        <w:pStyle w:val="Default"/>
        <w:spacing w:line="360" w:lineRule="auto"/>
        <w:jc w:val="both"/>
        <w:rPr>
          <w:lang w:val="sr-Cyrl-RS"/>
        </w:rPr>
      </w:pPr>
    </w:p>
    <w:p w14:paraId="02FFE913" w14:textId="77777777" w:rsidR="00432513" w:rsidRDefault="001260F1" w:rsidP="004A6B95">
      <w:pPr>
        <w:pStyle w:val="Default"/>
        <w:ind w:firstLine="720"/>
        <w:jc w:val="both"/>
        <w:rPr>
          <w:rStyle w:val="A0"/>
          <w:lang w:val="sr-Cyrl-RS"/>
        </w:rPr>
      </w:pPr>
      <w:r w:rsidRPr="00A35EB5">
        <w:rPr>
          <w:lang w:val="sr-Cyrl-RS"/>
        </w:rPr>
        <w:t xml:space="preserve">Монографија </w:t>
      </w:r>
      <w:r w:rsidRPr="00A35EB5">
        <w:rPr>
          <w:rStyle w:val="A0"/>
          <w:b/>
          <w:bCs/>
          <w:i/>
          <w:iCs/>
          <w:lang w:val="sr-Cyrl-RS"/>
        </w:rPr>
        <w:t>Морални сведок</w:t>
      </w:r>
      <w:r w:rsidRPr="00A35EB5">
        <w:rPr>
          <w:b/>
          <w:bCs/>
          <w:i/>
          <w:iCs/>
          <w:lang w:val="sr-Cyrl-RS"/>
        </w:rPr>
        <w:t xml:space="preserve">: </w:t>
      </w:r>
      <w:r w:rsidRPr="00A35EB5">
        <w:rPr>
          <w:rStyle w:val="A0"/>
          <w:b/>
          <w:bCs/>
          <w:i/>
          <w:iCs/>
          <w:lang w:val="sr-Cyrl-RS"/>
        </w:rPr>
        <w:t>савремена поетика мемоара</w:t>
      </w:r>
      <w:r w:rsidRPr="00A35EB5">
        <w:rPr>
          <w:rStyle w:val="A0"/>
          <w:i/>
          <w:iCs/>
          <w:lang w:val="sr-Cyrl-RS"/>
        </w:rPr>
        <w:t xml:space="preserve"> </w:t>
      </w:r>
      <w:r w:rsidRPr="00A35EB5">
        <w:rPr>
          <w:rStyle w:val="A0"/>
          <w:lang w:val="sr-Cyrl-RS"/>
        </w:rPr>
        <w:t xml:space="preserve">оригинално је научно остварење др Мирјане Бојанић Ћирковић, доцента на </w:t>
      </w:r>
      <w:r w:rsidR="00B14377" w:rsidRPr="00A35EB5">
        <w:rPr>
          <w:rStyle w:val="A0"/>
          <w:lang w:val="sr-Cyrl-RS"/>
        </w:rPr>
        <w:t>Департману</w:t>
      </w:r>
      <w:r w:rsidRPr="00A35EB5">
        <w:rPr>
          <w:rStyle w:val="A0"/>
          <w:lang w:val="sr-Cyrl-RS"/>
        </w:rPr>
        <w:t xml:space="preserve"> за србистику </w:t>
      </w:r>
      <w:r w:rsidRPr="00432513">
        <w:rPr>
          <w:rStyle w:val="A0"/>
          <w:lang w:val="sr-Cyrl-RS"/>
        </w:rPr>
        <w:t>Филозофског факултета Универзитета у Нишу.</w:t>
      </w:r>
      <w:r w:rsidR="007B7879" w:rsidRPr="00432513">
        <w:rPr>
          <w:rStyle w:val="A0"/>
          <w:lang w:val="sr-Cyrl-RS"/>
        </w:rPr>
        <w:t xml:space="preserve"> Студија се </w:t>
      </w:r>
      <w:r w:rsidR="007B7879" w:rsidRPr="00432513">
        <w:rPr>
          <w:lang w:val="sr-Cyrl-RS"/>
        </w:rPr>
        <w:t xml:space="preserve">састоји из увода, једног </w:t>
      </w:r>
      <w:r w:rsidR="00F26E4D" w:rsidRPr="00432513">
        <w:rPr>
          <w:lang w:val="sr-Cyrl-RS"/>
        </w:rPr>
        <w:t>методолошког</w:t>
      </w:r>
      <w:r w:rsidR="007B7879" w:rsidRPr="00432513">
        <w:rPr>
          <w:lang w:val="sr-Cyrl-RS"/>
        </w:rPr>
        <w:t xml:space="preserve"> и осам, махом интерпретативних, поглавља, </w:t>
      </w:r>
      <w:r w:rsidR="009B0134" w:rsidRPr="00432513">
        <w:rPr>
          <w:lang w:val="sr-Cyrl-RS"/>
        </w:rPr>
        <w:t xml:space="preserve">библиографије дела </w:t>
      </w:r>
      <w:r w:rsidR="009B0134" w:rsidRPr="00432513">
        <w:rPr>
          <w:rStyle w:val="A1"/>
          <w:sz w:val="24"/>
          <w:szCs w:val="24"/>
          <w:lang w:val="sr-Cyrl-RS"/>
        </w:rPr>
        <w:t xml:space="preserve">о Холокаусту, објављених у Србији 2012–2022, као </w:t>
      </w:r>
      <w:r w:rsidR="007B7879" w:rsidRPr="00432513">
        <w:rPr>
          <w:lang w:val="sr-Cyrl-RS"/>
        </w:rPr>
        <w:t xml:space="preserve">и списка </w:t>
      </w:r>
      <w:r w:rsidR="00432513">
        <w:rPr>
          <w:lang w:val="sr-Cyrl-RS"/>
        </w:rPr>
        <w:t xml:space="preserve">примарне и секундарне </w:t>
      </w:r>
      <w:r w:rsidR="007B7879" w:rsidRPr="00432513">
        <w:rPr>
          <w:lang w:val="sr-Cyrl-RS"/>
        </w:rPr>
        <w:t xml:space="preserve">литературе. </w:t>
      </w:r>
      <w:r w:rsidR="00B14377" w:rsidRPr="00432513">
        <w:rPr>
          <w:rStyle w:val="A0"/>
          <w:lang w:val="sr-Cyrl-RS"/>
        </w:rPr>
        <w:t>Као први теоријски осврт на</w:t>
      </w:r>
      <w:r w:rsidR="00D660D9" w:rsidRPr="00432513">
        <w:rPr>
          <w:rStyle w:val="A0"/>
          <w:lang w:val="sr-Cyrl-RS"/>
        </w:rPr>
        <w:t xml:space="preserve"> изазове</w:t>
      </w:r>
      <w:r w:rsidR="00B14377" w:rsidRPr="00432513">
        <w:rPr>
          <w:rStyle w:val="A0"/>
          <w:lang w:val="sr-Cyrl-RS"/>
        </w:rPr>
        <w:t xml:space="preserve"> </w:t>
      </w:r>
      <w:r w:rsidR="00D660D9" w:rsidRPr="00432513">
        <w:rPr>
          <w:rStyle w:val="A0"/>
          <w:lang w:val="sr-Cyrl-RS"/>
        </w:rPr>
        <w:t xml:space="preserve">и многа </w:t>
      </w:r>
      <w:r w:rsidR="00B14377" w:rsidRPr="00432513">
        <w:rPr>
          <w:rStyle w:val="A0"/>
          <w:lang w:val="sr-Cyrl-RS"/>
        </w:rPr>
        <w:t>сложен</w:t>
      </w:r>
      <w:r w:rsidR="00577CA4" w:rsidRPr="00432513">
        <w:rPr>
          <w:rStyle w:val="A0"/>
          <w:lang w:val="sr-Cyrl-RS"/>
        </w:rPr>
        <w:t xml:space="preserve">а питања </w:t>
      </w:r>
      <w:r w:rsidR="00B14377" w:rsidRPr="00432513">
        <w:rPr>
          <w:rStyle w:val="A0"/>
          <w:lang w:val="sr-Cyrl-RS"/>
        </w:rPr>
        <w:t>кој</w:t>
      </w:r>
      <w:r w:rsidR="00577CA4" w:rsidRPr="00432513">
        <w:rPr>
          <w:rStyle w:val="A0"/>
          <w:lang w:val="sr-Cyrl-RS"/>
        </w:rPr>
        <w:t>а</w:t>
      </w:r>
      <w:r w:rsidR="00B14377" w:rsidRPr="00432513">
        <w:rPr>
          <w:rStyle w:val="A0"/>
          <w:lang w:val="sr-Cyrl-RS"/>
        </w:rPr>
        <w:t xml:space="preserve"> покреће савремена мемоарска књижевност, ова студија представља</w:t>
      </w:r>
      <w:r w:rsidR="00D660D9" w:rsidRPr="00432513">
        <w:rPr>
          <w:rStyle w:val="A0"/>
          <w:lang w:val="sr-Cyrl-RS"/>
        </w:rPr>
        <w:t xml:space="preserve"> </w:t>
      </w:r>
      <w:r w:rsidR="00B14377" w:rsidRPr="00432513">
        <w:rPr>
          <w:rStyle w:val="A0"/>
          <w:lang w:val="sr-Cyrl-RS"/>
        </w:rPr>
        <w:t>новину у нашој науци о књижевности</w:t>
      </w:r>
      <w:r w:rsidR="00577CA4" w:rsidRPr="00A35EB5">
        <w:rPr>
          <w:rStyle w:val="A0"/>
          <w:lang w:val="sr-Cyrl-RS"/>
        </w:rPr>
        <w:t>, у којој се тек однедавно статус и проблематика нефикционалне (нарочито аутобиографске, мемоарске и тестимонијалне) књижевности озбиљније разматрају.</w:t>
      </w:r>
    </w:p>
    <w:p w14:paraId="340A5D07" w14:textId="77777777" w:rsidR="00432513" w:rsidRDefault="00D660D9" w:rsidP="004A6B95">
      <w:pPr>
        <w:pStyle w:val="Default"/>
        <w:ind w:firstLine="720"/>
        <w:jc w:val="both"/>
        <w:rPr>
          <w:rStyle w:val="A0"/>
          <w:lang w:val="sr-Cyrl-RS"/>
        </w:rPr>
      </w:pPr>
      <w:r w:rsidRPr="00A35EB5">
        <w:rPr>
          <w:rStyle w:val="A0"/>
          <w:lang w:val="sr-Cyrl-RS"/>
        </w:rPr>
        <w:t>Д</w:t>
      </w:r>
      <w:r w:rsidR="00577CA4" w:rsidRPr="00A35EB5">
        <w:rPr>
          <w:rStyle w:val="A0"/>
          <w:lang w:val="sr-Cyrl-RS"/>
        </w:rPr>
        <w:t xml:space="preserve">опринос овој проблематици др Бојанић Ћирковић већ </w:t>
      </w:r>
      <w:r w:rsidRPr="00A35EB5">
        <w:rPr>
          <w:rStyle w:val="A0"/>
          <w:lang w:val="sr-Cyrl-RS"/>
        </w:rPr>
        <w:t xml:space="preserve">је </w:t>
      </w:r>
      <w:r w:rsidR="00577CA4" w:rsidRPr="00A35EB5">
        <w:rPr>
          <w:rStyle w:val="A0"/>
          <w:lang w:val="sr-Cyrl-RS"/>
        </w:rPr>
        <w:t xml:space="preserve">дала на више места, </w:t>
      </w:r>
      <w:r w:rsidRPr="00A35EB5">
        <w:rPr>
          <w:rStyle w:val="A0"/>
          <w:lang w:val="sr-Cyrl-RS"/>
        </w:rPr>
        <w:t xml:space="preserve">а студија </w:t>
      </w:r>
      <w:r w:rsidR="00577CA4" w:rsidRPr="00A35EB5">
        <w:rPr>
          <w:rStyle w:val="A0"/>
          <w:lang w:val="sr-Cyrl-RS"/>
        </w:rPr>
        <w:t xml:space="preserve"> </w:t>
      </w:r>
      <w:r w:rsidRPr="00A35EB5">
        <w:rPr>
          <w:rStyle w:val="A0"/>
          <w:i/>
          <w:iCs/>
          <w:lang w:val="sr-Cyrl-RS"/>
        </w:rPr>
        <w:t>Морални сведок</w:t>
      </w:r>
      <w:r w:rsidRPr="00A35EB5">
        <w:rPr>
          <w:i/>
          <w:iCs/>
          <w:lang w:val="sr-Cyrl-RS"/>
        </w:rPr>
        <w:t xml:space="preserve">: </w:t>
      </w:r>
      <w:r w:rsidRPr="00A35EB5">
        <w:rPr>
          <w:rStyle w:val="A0"/>
          <w:i/>
          <w:iCs/>
          <w:lang w:val="sr-Cyrl-RS"/>
        </w:rPr>
        <w:t xml:space="preserve">савремена поетика мемоара </w:t>
      </w:r>
      <w:r w:rsidRPr="00A35EB5">
        <w:rPr>
          <w:rStyle w:val="A0"/>
          <w:lang w:val="sr-Cyrl-RS"/>
        </w:rPr>
        <w:t xml:space="preserve">представља допуну и даљу разраду њених претходних истраживања. Посебно се у том погледу истиче теоријско разматрање поетике мемоара, којем је посвећено прво поглавље њене нове студије („Ка савременој поетици мемоараˮ), а које је наговештено у </w:t>
      </w:r>
      <w:r w:rsidR="00577CA4" w:rsidRPr="00A35EB5">
        <w:rPr>
          <w:rStyle w:val="A0"/>
          <w:lang w:val="sr-Cyrl-RS"/>
        </w:rPr>
        <w:t>чланку „Да ли мемоари могу лагати?ˮ</w:t>
      </w:r>
      <w:r w:rsidRPr="00A35EB5">
        <w:rPr>
          <w:rStyle w:val="A0"/>
          <w:lang w:val="sr-Cyrl-RS"/>
        </w:rPr>
        <w:t xml:space="preserve">, </w:t>
      </w:r>
      <w:r w:rsidR="00577CA4" w:rsidRPr="00A35EB5">
        <w:rPr>
          <w:rStyle w:val="A0"/>
          <w:lang w:val="sr-Cyrl-RS"/>
        </w:rPr>
        <w:t>објављено</w:t>
      </w:r>
      <w:r w:rsidRPr="00A35EB5">
        <w:rPr>
          <w:rStyle w:val="A0"/>
          <w:lang w:val="sr-Cyrl-RS"/>
        </w:rPr>
        <w:t xml:space="preserve">м </w:t>
      </w:r>
      <w:r w:rsidR="00577CA4" w:rsidRPr="00A35EB5">
        <w:rPr>
          <w:rStyle w:val="A0"/>
          <w:lang w:val="sr-Cyrl-RS"/>
        </w:rPr>
        <w:t xml:space="preserve">у часопису </w:t>
      </w:r>
      <w:r w:rsidR="00577CA4" w:rsidRPr="00A35EB5">
        <w:rPr>
          <w:rStyle w:val="A0"/>
          <w:i/>
          <w:iCs/>
          <w:lang w:val="sr-Cyrl-RS"/>
        </w:rPr>
        <w:t>Липар</w:t>
      </w:r>
      <w:r w:rsidR="00577CA4" w:rsidRPr="00A35EB5">
        <w:rPr>
          <w:rStyle w:val="A0"/>
          <w:lang w:val="sr-Cyrl-RS"/>
        </w:rPr>
        <w:t xml:space="preserve">, год. </w:t>
      </w:r>
      <w:r w:rsidR="00577CA4" w:rsidRPr="00A35EB5">
        <w:rPr>
          <w:rStyle w:val="A0"/>
        </w:rPr>
        <w:t>XX</w:t>
      </w:r>
      <w:r w:rsidR="00577CA4" w:rsidRPr="00A35EB5">
        <w:rPr>
          <w:rStyle w:val="A0"/>
          <w:lang w:val="sr-Cyrl-RS"/>
        </w:rPr>
        <w:t>, бр. 70</w:t>
      </w:r>
      <w:r w:rsidR="00BC6E2E" w:rsidRPr="00A35EB5">
        <w:rPr>
          <w:rStyle w:val="A0"/>
          <w:lang w:val="sr-Cyrl-RS"/>
        </w:rPr>
        <w:t xml:space="preserve"> </w:t>
      </w:r>
      <w:r w:rsidRPr="00A35EB5">
        <w:rPr>
          <w:rStyle w:val="A0"/>
          <w:lang w:val="sr-Cyrl-RS"/>
        </w:rPr>
        <w:t>(</w:t>
      </w:r>
      <w:r w:rsidR="00577CA4" w:rsidRPr="00A35EB5">
        <w:rPr>
          <w:rStyle w:val="A0"/>
          <w:lang w:val="sr-Cyrl-RS"/>
        </w:rPr>
        <w:t>2019</w:t>
      </w:r>
      <w:r w:rsidRPr="00A35EB5">
        <w:rPr>
          <w:rStyle w:val="A0"/>
          <w:lang w:val="sr-Cyrl-RS"/>
        </w:rPr>
        <w:t>)</w:t>
      </w:r>
      <w:r w:rsidR="00577CA4" w:rsidRPr="00A35EB5">
        <w:rPr>
          <w:rStyle w:val="A0"/>
          <w:lang w:val="sr-Cyrl-RS"/>
        </w:rPr>
        <w:t>, стр. 105–115.</w:t>
      </w:r>
      <w:r w:rsidRPr="00A35EB5">
        <w:rPr>
          <w:rStyle w:val="A0"/>
          <w:lang w:val="sr-Cyrl-RS"/>
        </w:rPr>
        <w:t xml:space="preserve"> У </w:t>
      </w:r>
      <w:r w:rsidR="00A57888" w:rsidRPr="00A35EB5">
        <w:rPr>
          <w:rStyle w:val="A0"/>
          <w:lang w:val="sr-Cyrl-RS"/>
        </w:rPr>
        <w:t>овом</w:t>
      </w:r>
      <w:r w:rsidRPr="00A35EB5">
        <w:rPr>
          <w:rStyle w:val="A0"/>
          <w:lang w:val="sr-Cyrl-RS"/>
        </w:rPr>
        <w:t xml:space="preserve"> поглављу ауторка даје осврт </w:t>
      </w:r>
      <w:r w:rsidR="00562916" w:rsidRPr="00A35EB5">
        <w:rPr>
          <w:rStyle w:val="A0"/>
          <w:lang w:val="sr-Cyrl-RS"/>
        </w:rPr>
        <w:t>на преображај</w:t>
      </w:r>
      <w:r w:rsidRPr="00A35EB5">
        <w:rPr>
          <w:rStyle w:val="A0"/>
          <w:lang w:val="sr-Cyrl-RS"/>
        </w:rPr>
        <w:t xml:space="preserve"> </w:t>
      </w:r>
      <w:r w:rsidR="00562916" w:rsidRPr="00A35EB5">
        <w:rPr>
          <w:rStyle w:val="A0"/>
          <w:lang w:val="sr-Cyrl-RS"/>
        </w:rPr>
        <w:t xml:space="preserve">мемоарског жанра у 20. и 21. веку, истичући као најважнију новину промену у статусу и значењу фактографског приповедања, до које је, како она сматра, </w:t>
      </w:r>
      <w:r w:rsidR="00FD06D2" w:rsidRPr="00A35EB5">
        <w:rPr>
          <w:rStyle w:val="A0"/>
          <w:lang w:val="sr-Cyrl-RS"/>
        </w:rPr>
        <w:t xml:space="preserve">у Западној књижевности </w:t>
      </w:r>
      <w:r w:rsidR="00562916" w:rsidRPr="00A35EB5">
        <w:rPr>
          <w:rStyle w:val="A0"/>
          <w:lang w:val="sr-Cyrl-RS"/>
        </w:rPr>
        <w:t>дошло после Другог светског рата. Ослањајући се махом на Рикеров</w:t>
      </w:r>
      <w:r w:rsidR="00A57888" w:rsidRPr="00A35EB5">
        <w:rPr>
          <w:rStyle w:val="A0"/>
          <w:lang w:val="sr-Cyrl-RS"/>
        </w:rPr>
        <w:t xml:space="preserve">у етичку филозофију и његово </w:t>
      </w:r>
      <w:r w:rsidR="00575D63" w:rsidRPr="00A35EB5">
        <w:rPr>
          <w:rStyle w:val="A0"/>
          <w:lang w:val="sr-Cyrl-RS"/>
        </w:rPr>
        <w:t>разумевање сведочења, др Бојанић Ћирковић овде настоји да позиционира мемоарски жанр између аутобиографије и сведочанства, наговештавајући да мемоари имају двоструку функцију –</w:t>
      </w:r>
      <w:r w:rsidR="00A57888" w:rsidRPr="00A35EB5">
        <w:rPr>
          <w:rStyle w:val="A0"/>
          <w:lang w:val="sr-Cyrl-RS"/>
        </w:rPr>
        <w:t xml:space="preserve"> они појединцу омогућавају </w:t>
      </w:r>
      <w:r w:rsidR="00FD06D2" w:rsidRPr="00A35EB5">
        <w:rPr>
          <w:rStyle w:val="A0"/>
          <w:i/>
          <w:iCs/>
          <w:lang w:val="sr-Cyrl-RS"/>
        </w:rPr>
        <w:t xml:space="preserve">и </w:t>
      </w:r>
      <w:r w:rsidR="00575D63" w:rsidRPr="00A35EB5">
        <w:rPr>
          <w:rStyle w:val="A0"/>
          <w:lang w:val="sr-Cyrl-RS"/>
        </w:rPr>
        <w:t xml:space="preserve">да наративно (ре)конфигурише свој живот </w:t>
      </w:r>
      <w:r w:rsidR="00575D63" w:rsidRPr="00A35EB5">
        <w:rPr>
          <w:rStyle w:val="A0"/>
          <w:i/>
          <w:iCs/>
          <w:lang w:val="sr-Cyrl-RS"/>
        </w:rPr>
        <w:t>и</w:t>
      </w:r>
      <w:r w:rsidR="00575D63" w:rsidRPr="00A35EB5">
        <w:rPr>
          <w:rStyle w:val="A0"/>
          <w:lang w:val="sr-Cyrl-RS"/>
        </w:rPr>
        <w:t xml:space="preserve"> да посведочи о историјским збивањима ширег значаја</w:t>
      </w:r>
      <w:r w:rsidR="00FD06D2" w:rsidRPr="00A35EB5">
        <w:rPr>
          <w:rStyle w:val="A0"/>
          <w:lang w:val="sr-Cyrl-RS"/>
        </w:rPr>
        <w:t xml:space="preserve"> у којима се нашао</w:t>
      </w:r>
      <w:r w:rsidR="00575D63" w:rsidRPr="00A35EB5">
        <w:rPr>
          <w:rStyle w:val="A0"/>
          <w:lang w:val="sr-Cyrl-RS"/>
        </w:rPr>
        <w:t xml:space="preserve">. У том контексту, позајмљујући термин </w:t>
      </w:r>
      <w:r w:rsidR="00575D63" w:rsidRPr="00A35EB5">
        <w:rPr>
          <w:rStyle w:val="A0"/>
          <w:lang w:val="sr-Latn-RS"/>
        </w:rPr>
        <w:t>„</w:t>
      </w:r>
      <w:r w:rsidR="00575D63" w:rsidRPr="00A35EB5">
        <w:rPr>
          <w:rStyle w:val="A0"/>
          <w:lang w:val="sr-Cyrl-RS"/>
        </w:rPr>
        <w:t>велика прича“</w:t>
      </w:r>
      <w:r w:rsidR="00575D63" w:rsidRPr="00A35EB5">
        <w:rPr>
          <w:rStyle w:val="A0"/>
          <w:lang w:val="sr-Latn-RS"/>
        </w:rPr>
        <w:t xml:space="preserve"> </w:t>
      </w:r>
      <w:r w:rsidR="00575D63" w:rsidRPr="00A35EB5">
        <w:rPr>
          <w:rStyle w:val="A0"/>
          <w:i/>
          <w:iCs/>
          <w:lang w:val="sr-Latn-RS"/>
        </w:rPr>
        <w:t>(big story</w:t>
      </w:r>
      <w:r w:rsidR="00575D63" w:rsidRPr="00A35EB5">
        <w:rPr>
          <w:rStyle w:val="A0"/>
          <w:lang w:val="sr-Latn-RS"/>
        </w:rPr>
        <w:t>)</w:t>
      </w:r>
      <w:r w:rsidR="00575D63" w:rsidRPr="00A35EB5">
        <w:rPr>
          <w:rStyle w:val="A0"/>
          <w:lang w:val="sr-Cyrl-RS"/>
        </w:rPr>
        <w:t xml:space="preserve"> од Марка Фримена</w:t>
      </w:r>
      <w:r w:rsidR="00FD06D2" w:rsidRPr="00A35EB5">
        <w:rPr>
          <w:rStyle w:val="A0"/>
          <w:lang w:val="sr-Cyrl-RS"/>
        </w:rPr>
        <w:t xml:space="preserve">, она </w:t>
      </w:r>
      <w:r w:rsidR="00C366A2" w:rsidRPr="00A35EB5">
        <w:rPr>
          <w:rStyle w:val="A0"/>
          <w:lang w:val="sr-Cyrl-RS"/>
        </w:rPr>
        <w:t>одређује</w:t>
      </w:r>
      <w:r w:rsidR="00FD06D2" w:rsidRPr="00A35EB5">
        <w:rPr>
          <w:rStyle w:val="A0"/>
          <w:lang w:val="sr-Cyrl-RS"/>
        </w:rPr>
        <w:t xml:space="preserve"> мемоаре</w:t>
      </w:r>
      <w:r w:rsidR="00C366A2" w:rsidRPr="00A35EB5">
        <w:rPr>
          <w:rStyle w:val="A0"/>
          <w:lang w:val="sr-Cyrl-RS"/>
        </w:rPr>
        <w:t xml:space="preserve"> </w:t>
      </w:r>
      <w:r w:rsidR="00FD06D2" w:rsidRPr="00A35EB5">
        <w:rPr>
          <w:rStyle w:val="A0"/>
          <w:lang w:val="sr-Cyrl-RS"/>
        </w:rPr>
        <w:t xml:space="preserve">као једну врсту </w:t>
      </w:r>
      <w:r w:rsidR="00FD06D2" w:rsidRPr="00A35EB5">
        <w:rPr>
          <w:rStyle w:val="A0"/>
          <w:i/>
          <w:iCs/>
          <w:lang w:val="sr-Cyrl-RS"/>
        </w:rPr>
        <w:t xml:space="preserve">велике приче </w:t>
      </w:r>
      <w:r w:rsidR="00FD06D2" w:rsidRPr="00A35EB5">
        <w:rPr>
          <w:rStyle w:val="A0"/>
          <w:lang w:val="sr-Cyrl-RS"/>
        </w:rPr>
        <w:t>чија је функција да појединцу пружи виши степен саморазумевања</w:t>
      </w:r>
      <w:r w:rsidR="00C366A2" w:rsidRPr="00A35EB5">
        <w:rPr>
          <w:rStyle w:val="A0"/>
          <w:lang w:val="sr-Cyrl-RS"/>
        </w:rPr>
        <w:t xml:space="preserve">. </w:t>
      </w:r>
    </w:p>
    <w:p w14:paraId="68E49217" w14:textId="24F31338" w:rsidR="00E214C8" w:rsidRDefault="00C366A2" w:rsidP="00432513">
      <w:pPr>
        <w:pStyle w:val="Default"/>
        <w:ind w:firstLine="720"/>
        <w:jc w:val="both"/>
        <w:rPr>
          <w:rStyle w:val="A0"/>
          <w:lang w:val="sr-Cyrl-RS"/>
        </w:rPr>
      </w:pPr>
      <w:r w:rsidRPr="00A35EB5">
        <w:rPr>
          <w:rStyle w:val="A0"/>
          <w:lang w:val="sr-Cyrl-RS"/>
        </w:rPr>
        <w:t xml:space="preserve">На позадини оваквог разумевања функције мемоара, сложена питања с којима се др Бојанић Ћирковић ухватила укоштац – чињеничне истинитости, субјективности памћења, искрености и аутентичности предоченог доживљаја у мемоарским текстовима – добијају ново значење. Истичући, с правом, да су њени закључци изведени из </w:t>
      </w:r>
      <w:r w:rsidRPr="00A35EB5">
        <w:rPr>
          <w:rStyle w:val="A0"/>
          <w:lang w:val="sr-Cyrl-RS"/>
        </w:rPr>
        <w:lastRenderedPageBreak/>
        <w:t xml:space="preserve">коришћене грађе и да не претендују на универзалност, </w:t>
      </w:r>
      <w:r w:rsidR="00FB1411" w:rsidRPr="00A35EB5">
        <w:rPr>
          <w:rStyle w:val="A0"/>
          <w:lang w:val="sr-Cyrl-RS"/>
        </w:rPr>
        <w:t xml:space="preserve">ауторка је искористила овај методолошки оквир за разматрање врло широког и жанровски разноликог спектра текстова – од </w:t>
      </w:r>
      <w:r w:rsidR="00FB1411" w:rsidRPr="00A35EB5">
        <w:rPr>
          <w:rStyle w:val="A0"/>
          <w:i/>
          <w:iCs/>
          <w:lang w:val="sr-Cyrl-RS"/>
        </w:rPr>
        <w:t xml:space="preserve">Сећања </w:t>
      </w:r>
      <w:r w:rsidR="00FB1411" w:rsidRPr="00A35EB5">
        <w:rPr>
          <w:rStyle w:val="A0"/>
          <w:lang w:val="sr-Cyrl-RS"/>
        </w:rPr>
        <w:t xml:space="preserve">Анђелка Крстића, </w:t>
      </w:r>
      <w:r w:rsidR="0000230B" w:rsidRPr="00A35EB5">
        <w:rPr>
          <w:rStyle w:val="A0"/>
          <w:lang w:val="sr-Cyrl-RS"/>
        </w:rPr>
        <w:t>ратни</w:t>
      </w:r>
      <w:r w:rsidR="00FB1411" w:rsidRPr="00A35EB5">
        <w:rPr>
          <w:rStyle w:val="A0"/>
          <w:lang w:val="sr-Cyrl-RS"/>
        </w:rPr>
        <w:t>х</w:t>
      </w:r>
      <w:r w:rsidR="0000230B" w:rsidRPr="00A35EB5">
        <w:rPr>
          <w:rStyle w:val="A0"/>
          <w:lang w:val="sr-Cyrl-RS"/>
        </w:rPr>
        <w:t xml:space="preserve"> мемоар</w:t>
      </w:r>
      <w:r w:rsidR="00FB1411" w:rsidRPr="00A35EB5">
        <w:rPr>
          <w:rStyle w:val="A0"/>
          <w:lang w:val="sr-Cyrl-RS"/>
        </w:rPr>
        <w:t>а</w:t>
      </w:r>
      <w:r w:rsidR="0000230B" w:rsidRPr="00A35EB5">
        <w:rPr>
          <w:rStyle w:val="A0"/>
          <w:lang w:val="sr-Cyrl-RS"/>
        </w:rPr>
        <w:t xml:space="preserve"> </w:t>
      </w:r>
      <w:r w:rsidR="00FB1411" w:rsidRPr="00A35EB5">
        <w:rPr>
          <w:rStyle w:val="A0"/>
          <w:lang w:val="sr-Cyrl-RS"/>
        </w:rPr>
        <w:t>државника</w:t>
      </w:r>
      <w:r w:rsidR="0000230B" w:rsidRPr="00A35EB5">
        <w:rPr>
          <w:rStyle w:val="A0"/>
          <w:lang w:val="sr-Cyrl-RS"/>
        </w:rPr>
        <w:t xml:space="preserve"> и ослобођених заробљеника</w:t>
      </w:r>
      <w:r w:rsidR="00E53826" w:rsidRPr="00A35EB5">
        <w:rPr>
          <w:rStyle w:val="A0"/>
          <w:lang w:val="sr-Cyrl-RS"/>
        </w:rPr>
        <w:t>,</w:t>
      </w:r>
      <w:r w:rsidR="0000230B" w:rsidRPr="00A35EB5">
        <w:rPr>
          <w:rStyle w:val="A0"/>
          <w:lang w:val="sr-Cyrl-RS"/>
        </w:rPr>
        <w:t xml:space="preserve"> чија су дела остала у оквирима завичајне књижевности</w:t>
      </w:r>
      <w:r w:rsidR="0007761B" w:rsidRPr="00A35EB5">
        <w:rPr>
          <w:rStyle w:val="A0"/>
          <w:lang w:val="sr-Cyrl-RS"/>
        </w:rPr>
        <w:t xml:space="preserve">, </w:t>
      </w:r>
      <w:r w:rsidR="00FB1411" w:rsidRPr="00A35EB5">
        <w:rPr>
          <w:rStyle w:val="A0"/>
          <w:lang w:val="sr-Cyrl-RS"/>
        </w:rPr>
        <w:t xml:space="preserve">преко </w:t>
      </w:r>
      <w:r w:rsidR="0007761B" w:rsidRPr="00A35EB5">
        <w:rPr>
          <w:rStyle w:val="A0"/>
          <w:lang w:val="sr-Cyrl-RS"/>
        </w:rPr>
        <w:t>мемоар</w:t>
      </w:r>
      <w:r w:rsidR="00FB1411" w:rsidRPr="00A35EB5">
        <w:rPr>
          <w:rStyle w:val="A0"/>
          <w:lang w:val="sr-Cyrl-RS"/>
        </w:rPr>
        <w:t>а</w:t>
      </w:r>
      <w:r w:rsidR="0007761B" w:rsidRPr="00A35EB5">
        <w:rPr>
          <w:rStyle w:val="A0"/>
          <w:lang w:val="sr-Cyrl-RS"/>
        </w:rPr>
        <w:t xml:space="preserve"> о Холокаусту (</w:t>
      </w:r>
      <w:r w:rsidR="00E53826" w:rsidRPr="00A35EB5">
        <w:rPr>
          <w:rStyle w:val="A0"/>
          <w:lang w:val="sr-Cyrl-RS"/>
        </w:rPr>
        <w:t xml:space="preserve">убрајајући у њих </w:t>
      </w:r>
      <w:r w:rsidR="00FB1411" w:rsidRPr="00A35EB5">
        <w:rPr>
          <w:rStyle w:val="A0"/>
          <w:lang w:val="sr-Cyrl-RS"/>
        </w:rPr>
        <w:t xml:space="preserve">транскрипте разговора које је Гидеон Грајф објавио под насловом </w:t>
      </w:r>
      <w:r w:rsidR="0007761B" w:rsidRPr="00A35EB5">
        <w:rPr>
          <w:rStyle w:val="A0"/>
          <w:i/>
          <w:iCs/>
          <w:lang w:val="sr-Cyrl-RS"/>
        </w:rPr>
        <w:t xml:space="preserve">Свици из Аушвица </w:t>
      </w:r>
      <w:r w:rsidR="0007761B" w:rsidRPr="00A35EB5">
        <w:rPr>
          <w:rStyle w:val="A0"/>
          <w:lang w:val="sr-Cyrl-RS"/>
        </w:rPr>
        <w:t xml:space="preserve">и </w:t>
      </w:r>
      <w:r w:rsidR="00FB1411" w:rsidRPr="00A35EB5">
        <w:rPr>
          <w:rStyle w:val="A0"/>
          <w:lang w:val="sr-Cyrl-RS"/>
        </w:rPr>
        <w:t>текстове</w:t>
      </w:r>
      <w:r w:rsidR="0007761B" w:rsidRPr="00A35EB5">
        <w:rPr>
          <w:rStyle w:val="A0"/>
          <w:lang w:val="sr-Cyrl-RS"/>
        </w:rPr>
        <w:t xml:space="preserve"> Прима Левија</w:t>
      </w:r>
      <w:r w:rsidR="00FB1411" w:rsidRPr="00A35EB5">
        <w:rPr>
          <w:rStyle w:val="A0"/>
          <w:lang w:val="sr-Cyrl-RS"/>
        </w:rPr>
        <w:t>)</w:t>
      </w:r>
      <w:r w:rsidR="0007761B" w:rsidRPr="00A35EB5">
        <w:rPr>
          <w:rStyle w:val="A0"/>
          <w:lang w:val="sr-Cyrl-RS"/>
        </w:rPr>
        <w:t>,</w:t>
      </w:r>
      <w:r w:rsidR="00FB1411" w:rsidRPr="00A35EB5">
        <w:rPr>
          <w:rStyle w:val="A0"/>
          <w:lang w:val="sr-Cyrl-RS"/>
        </w:rPr>
        <w:t xml:space="preserve"> мемоара бивших хероинских зависника (</w:t>
      </w:r>
      <w:r w:rsidR="00E53826" w:rsidRPr="00A35EB5">
        <w:rPr>
          <w:rStyle w:val="A1"/>
          <w:i/>
          <w:iCs/>
          <w:sz w:val="24"/>
          <w:szCs w:val="24"/>
          <w:lang w:val="sr-Cyrl-RS"/>
        </w:rPr>
        <w:t xml:space="preserve">Ми деца са станице Зоо </w:t>
      </w:r>
      <w:r w:rsidR="00E53826" w:rsidRPr="00A35EB5">
        <w:rPr>
          <w:rStyle w:val="A1"/>
          <w:sz w:val="24"/>
          <w:szCs w:val="24"/>
          <w:lang w:val="sr-Cyrl-RS"/>
        </w:rPr>
        <w:t xml:space="preserve"> Кристијане Ф.), до контроверзнијих избора, који укључују фикционалне (</w:t>
      </w:r>
      <w:r w:rsidR="00E53826" w:rsidRPr="00A35EB5">
        <w:rPr>
          <w:rStyle w:val="A0"/>
          <w:i/>
          <w:iCs/>
          <w:lang w:val="sr-Cyrl-RS"/>
        </w:rPr>
        <w:t>Те</w:t>
      </w:r>
      <w:r w:rsidR="00E53826" w:rsidRPr="00A35EB5">
        <w:rPr>
          <w:rStyle w:val="A0"/>
          <w:i/>
          <w:iCs/>
          <w:lang w:val="sr-Cyrl-RS"/>
        </w:rPr>
        <w:softHyphen/>
        <w:t xml:space="preserve">товажер из Аушвица </w:t>
      </w:r>
      <w:r w:rsidR="00E53826" w:rsidRPr="00A35EB5">
        <w:rPr>
          <w:rStyle w:val="A0"/>
          <w:lang w:val="sr-Cyrl-RS"/>
        </w:rPr>
        <w:t>Хедер Морис</w:t>
      </w:r>
      <w:r w:rsidR="00E53826" w:rsidRPr="00A35EB5">
        <w:rPr>
          <w:rStyle w:val="A1"/>
          <w:sz w:val="24"/>
          <w:szCs w:val="24"/>
          <w:lang w:val="sr-Cyrl-RS"/>
        </w:rPr>
        <w:t>) и псеудо-мемоаре (</w:t>
      </w:r>
      <w:r w:rsidR="00E53826" w:rsidRPr="00A35EB5">
        <w:rPr>
          <w:rStyle w:val="A0"/>
          <w:i/>
          <w:iCs/>
          <w:lang w:val="sr-Cyrl-RS"/>
        </w:rPr>
        <w:t xml:space="preserve">Парампарчад </w:t>
      </w:r>
      <w:r w:rsidR="00E53826" w:rsidRPr="00A35EB5">
        <w:rPr>
          <w:rStyle w:val="A0"/>
          <w:lang w:val="sr-Cyrl-RS"/>
        </w:rPr>
        <w:t>Џејмса Фреја</w:t>
      </w:r>
      <w:r w:rsidR="00E53826" w:rsidRPr="00A35EB5">
        <w:rPr>
          <w:rStyle w:val="A1"/>
          <w:sz w:val="24"/>
          <w:szCs w:val="24"/>
          <w:lang w:val="sr-Cyrl-RS"/>
        </w:rPr>
        <w:t>).</w:t>
      </w:r>
      <w:r w:rsidR="00A35EB5" w:rsidRPr="00A35EB5">
        <w:rPr>
          <w:rStyle w:val="A1"/>
          <w:sz w:val="24"/>
          <w:szCs w:val="24"/>
          <w:lang w:val="sr-Cyrl-RS"/>
        </w:rPr>
        <w:t xml:space="preserve"> </w:t>
      </w:r>
      <w:r w:rsidR="00A35EB5">
        <w:rPr>
          <w:rStyle w:val="A1"/>
          <w:sz w:val="24"/>
          <w:szCs w:val="24"/>
          <w:lang w:val="sr-Cyrl-RS"/>
        </w:rPr>
        <w:t xml:space="preserve">Овакав избор грађе јој је омогућио да фокус разматрања премести са </w:t>
      </w:r>
      <w:r w:rsidR="00FF4AE0">
        <w:rPr>
          <w:rStyle w:val="A1"/>
          <w:sz w:val="24"/>
          <w:szCs w:val="24"/>
          <w:lang w:val="sr-Cyrl-RS"/>
        </w:rPr>
        <w:t>проблема</w:t>
      </w:r>
      <w:r w:rsidR="00A35EB5">
        <w:rPr>
          <w:rStyle w:val="A1"/>
          <w:sz w:val="24"/>
          <w:szCs w:val="24"/>
          <w:lang w:val="sr-Cyrl-RS"/>
        </w:rPr>
        <w:t xml:space="preserve"> којима су се проучаваоци </w:t>
      </w:r>
      <w:r w:rsidR="00432513">
        <w:rPr>
          <w:rStyle w:val="A1"/>
          <w:sz w:val="24"/>
          <w:szCs w:val="24"/>
          <w:lang w:val="sr-Cyrl-RS"/>
        </w:rPr>
        <w:t>(</w:t>
      </w:r>
      <w:r w:rsidR="00A35EB5">
        <w:rPr>
          <w:rStyle w:val="A1"/>
          <w:sz w:val="24"/>
          <w:szCs w:val="24"/>
          <w:lang w:val="sr-Cyrl-RS"/>
        </w:rPr>
        <w:t>и читаоци</w:t>
      </w:r>
      <w:r w:rsidR="00432513">
        <w:rPr>
          <w:rStyle w:val="A1"/>
          <w:sz w:val="24"/>
          <w:szCs w:val="24"/>
          <w:lang w:val="sr-Cyrl-RS"/>
        </w:rPr>
        <w:t>)</w:t>
      </w:r>
      <w:r w:rsidR="00A35EB5">
        <w:rPr>
          <w:rStyle w:val="A1"/>
          <w:sz w:val="24"/>
          <w:szCs w:val="24"/>
          <w:lang w:val="sr-Cyrl-RS"/>
        </w:rPr>
        <w:t xml:space="preserve"> мемоара традиционал</w:t>
      </w:r>
      <w:r w:rsidR="00FF4AE0">
        <w:rPr>
          <w:rStyle w:val="A1"/>
          <w:sz w:val="24"/>
          <w:szCs w:val="24"/>
          <w:lang w:val="sr-Cyrl-RS"/>
        </w:rPr>
        <w:t>но занимали (и која су увек, у мањој или већој мери, усредсређена на питање ауторовог</w:t>
      </w:r>
      <w:r w:rsidR="00FF4AE0" w:rsidRPr="00FF4AE0">
        <w:rPr>
          <w:rStyle w:val="A1"/>
          <w:sz w:val="24"/>
          <w:szCs w:val="24"/>
          <w:lang w:val="sr-Cyrl-RS"/>
        </w:rPr>
        <w:t xml:space="preserve"> </w:t>
      </w:r>
      <w:r w:rsidR="00FF4AE0">
        <w:rPr>
          <w:rStyle w:val="A1"/>
          <w:i/>
          <w:iCs/>
          <w:sz w:val="24"/>
          <w:szCs w:val="24"/>
        </w:rPr>
        <w:t>ethosa</w:t>
      </w:r>
      <w:r w:rsidR="00FF4AE0">
        <w:rPr>
          <w:rStyle w:val="A1"/>
          <w:sz w:val="24"/>
          <w:szCs w:val="24"/>
          <w:lang w:val="sr-Cyrl-RS"/>
        </w:rPr>
        <w:t>),</w:t>
      </w:r>
      <w:r w:rsidR="00A35EB5">
        <w:rPr>
          <w:rStyle w:val="A1"/>
          <w:sz w:val="24"/>
          <w:szCs w:val="24"/>
          <w:lang w:val="sr-Cyrl-RS"/>
        </w:rPr>
        <w:t xml:space="preserve"> на питање начина на који је у </w:t>
      </w:r>
      <w:r w:rsidR="00FF4AE0">
        <w:rPr>
          <w:rStyle w:val="A1"/>
          <w:sz w:val="24"/>
          <w:szCs w:val="24"/>
          <w:lang w:val="sr-Cyrl-RS"/>
        </w:rPr>
        <w:t>мемоарским</w:t>
      </w:r>
      <w:r w:rsidR="00A35EB5">
        <w:rPr>
          <w:rStyle w:val="A1"/>
          <w:sz w:val="24"/>
          <w:szCs w:val="24"/>
          <w:lang w:val="sr-Cyrl-RS"/>
        </w:rPr>
        <w:t xml:space="preserve"> текстовима предочен доживљајај </w:t>
      </w:r>
      <w:r w:rsidR="00FF4AE0">
        <w:rPr>
          <w:rStyle w:val="A1"/>
          <w:sz w:val="24"/>
          <w:szCs w:val="24"/>
          <w:lang w:val="sr-Cyrl-RS"/>
        </w:rPr>
        <w:t xml:space="preserve">субјективне стварности која је њихов предмет. </w:t>
      </w:r>
      <w:r w:rsidR="00587818">
        <w:rPr>
          <w:rStyle w:val="A1"/>
          <w:sz w:val="24"/>
          <w:szCs w:val="24"/>
          <w:lang w:val="sr-Cyrl-RS"/>
        </w:rPr>
        <w:t xml:space="preserve">Независно од тога како се читалац према овим питањима односи и коју етичку позицију је склон да заузме, </w:t>
      </w:r>
      <w:r w:rsidR="00DF027E">
        <w:rPr>
          <w:rStyle w:val="A1"/>
          <w:sz w:val="24"/>
          <w:szCs w:val="24"/>
          <w:lang w:val="sr-Cyrl-RS"/>
        </w:rPr>
        <w:t xml:space="preserve">студија др </w:t>
      </w:r>
      <w:r w:rsidR="00DF027E" w:rsidRPr="00A35EB5">
        <w:rPr>
          <w:rStyle w:val="A0"/>
          <w:lang w:val="sr-Cyrl-RS"/>
        </w:rPr>
        <w:t>Мирјане Бојанић Ћирковић</w:t>
      </w:r>
      <w:r w:rsidR="00587818">
        <w:rPr>
          <w:rStyle w:val="A0"/>
          <w:lang w:val="sr-Cyrl-RS"/>
        </w:rPr>
        <w:t xml:space="preserve"> покреће изузетно важна теоријска и интерпретативна питања и несум</w:t>
      </w:r>
      <w:r w:rsidR="004A6B95">
        <w:rPr>
          <w:rStyle w:val="A0"/>
          <w:lang w:val="sr-Cyrl-RS"/>
        </w:rPr>
        <w:t>њ</w:t>
      </w:r>
      <w:r w:rsidR="00587818">
        <w:rPr>
          <w:rStyle w:val="A0"/>
          <w:lang w:val="sr-Cyrl-RS"/>
        </w:rPr>
        <w:t>иво представља незаобилазно штиво за домаће проучаваоце нефикционалне књижевности.</w:t>
      </w:r>
      <w:r w:rsidR="004A6B95">
        <w:rPr>
          <w:rStyle w:val="A0"/>
          <w:lang w:val="sr-Cyrl-RS"/>
        </w:rPr>
        <w:t xml:space="preserve"> Имајући у виду све наведено,  препоручујем је за објављивање.</w:t>
      </w:r>
    </w:p>
    <w:p w14:paraId="20309D79" w14:textId="2EFED2A0" w:rsidR="004A6B95" w:rsidRDefault="004A6B95" w:rsidP="00E214C8">
      <w:pPr>
        <w:pStyle w:val="Default"/>
        <w:spacing w:line="360" w:lineRule="auto"/>
        <w:rPr>
          <w:rStyle w:val="A0"/>
          <w:lang w:val="sr-Cyrl-RS"/>
        </w:rPr>
      </w:pPr>
    </w:p>
    <w:p w14:paraId="00E30637" w14:textId="77777777" w:rsidR="004A6B95" w:rsidRDefault="004A6B95" w:rsidP="00E214C8">
      <w:pPr>
        <w:pStyle w:val="Default"/>
        <w:spacing w:line="360" w:lineRule="auto"/>
        <w:rPr>
          <w:rStyle w:val="A0"/>
          <w:lang w:val="sr-Cyrl-RS"/>
        </w:rPr>
      </w:pPr>
    </w:p>
    <w:p w14:paraId="5A082BB2" w14:textId="77777777" w:rsidR="004A6B95" w:rsidRDefault="004A6B95" w:rsidP="00E214C8">
      <w:pPr>
        <w:pStyle w:val="Default"/>
        <w:spacing w:line="360" w:lineRule="auto"/>
        <w:rPr>
          <w:rStyle w:val="A0"/>
          <w:lang w:val="sr-Cyrl-RS"/>
        </w:rPr>
      </w:pPr>
    </w:p>
    <w:p w14:paraId="3EFF0084" w14:textId="60BFD0DA" w:rsidR="00E214C8" w:rsidRDefault="00E214C8" w:rsidP="00E214C8">
      <w:pPr>
        <w:pStyle w:val="Default"/>
        <w:spacing w:line="360" w:lineRule="auto"/>
        <w:rPr>
          <w:rStyle w:val="A0"/>
          <w:lang w:val="sr-Cyrl-RS"/>
        </w:rPr>
      </w:pP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noProof/>
          <w:lang w:val="sr-Cyrl-RS"/>
        </w:rPr>
        <w:drawing>
          <wp:inline distT="0" distB="0" distL="0" distR="0" wp14:anchorId="3E8A9FD1" wp14:editId="4DB474A9">
            <wp:extent cx="1606550" cy="5151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840" cy="54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C58F1" w14:textId="77777777" w:rsidR="00E214C8" w:rsidRDefault="00E214C8" w:rsidP="00E214C8">
      <w:pPr>
        <w:pStyle w:val="Default"/>
        <w:spacing w:line="360" w:lineRule="auto"/>
        <w:rPr>
          <w:rStyle w:val="A0"/>
          <w:lang w:val="sr-Cyrl-RS"/>
        </w:rPr>
      </w:pPr>
    </w:p>
    <w:p w14:paraId="26BA2CA0" w14:textId="57C3901C" w:rsidR="00E214C8" w:rsidRDefault="00E214C8" w:rsidP="00E214C8">
      <w:pPr>
        <w:pStyle w:val="Default"/>
        <w:spacing w:line="360" w:lineRule="auto"/>
        <w:rPr>
          <w:rStyle w:val="A0"/>
          <w:lang w:val="sr-Cyrl-RS"/>
        </w:rPr>
      </w:pPr>
      <w:r>
        <w:rPr>
          <w:rStyle w:val="A0"/>
          <w:lang w:val="sr-Cyrl-RS"/>
        </w:rPr>
        <w:t>У Београду, 27. јуна 2022. године</w:t>
      </w:r>
    </w:p>
    <w:p w14:paraId="65CD5F38" w14:textId="12CAE1C8" w:rsidR="00E214C8" w:rsidRDefault="00E214C8" w:rsidP="00587818">
      <w:pPr>
        <w:pStyle w:val="Default"/>
        <w:spacing w:line="360" w:lineRule="auto"/>
        <w:ind w:firstLine="720"/>
        <w:jc w:val="both"/>
        <w:rPr>
          <w:rStyle w:val="A0"/>
          <w:lang w:val="sr-Cyrl-RS"/>
        </w:rPr>
      </w:pPr>
    </w:p>
    <w:p w14:paraId="0C44617E" w14:textId="365CDC37" w:rsidR="00E214C8" w:rsidRDefault="00E214C8" w:rsidP="00587818">
      <w:pPr>
        <w:pStyle w:val="Default"/>
        <w:spacing w:line="360" w:lineRule="auto"/>
        <w:ind w:firstLine="720"/>
        <w:jc w:val="both"/>
        <w:rPr>
          <w:rStyle w:val="A0"/>
          <w:lang w:val="sr-Cyrl-RS"/>
        </w:rPr>
      </w:pPr>
    </w:p>
    <w:p w14:paraId="237901B9" w14:textId="7A41895B" w:rsidR="00E214C8" w:rsidRDefault="00E214C8" w:rsidP="00587818">
      <w:pPr>
        <w:pStyle w:val="Default"/>
        <w:spacing w:line="360" w:lineRule="auto"/>
        <w:ind w:firstLine="720"/>
        <w:jc w:val="both"/>
        <w:rPr>
          <w:rStyle w:val="A0"/>
          <w:lang w:val="sr-Cyrl-RS"/>
        </w:rPr>
      </w:pP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</w:p>
    <w:p w14:paraId="3F3F5EE5" w14:textId="301EB339" w:rsidR="00E214C8" w:rsidRDefault="00E214C8" w:rsidP="00E214C8">
      <w:pPr>
        <w:pStyle w:val="Default"/>
        <w:ind w:firstLine="720"/>
        <w:jc w:val="right"/>
        <w:rPr>
          <w:rStyle w:val="A0"/>
          <w:lang w:val="sr-Cyrl-RS"/>
        </w:rPr>
      </w:pP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</w:r>
      <w:r>
        <w:rPr>
          <w:rStyle w:val="A0"/>
          <w:lang w:val="sr-Cyrl-RS"/>
        </w:rPr>
        <w:tab/>
        <w:t>доц. др Дуња Душанић</w:t>
      </w:r>
    </w:p>
    <w:p w14:paraId="3DF7D722" w14:textId="6AB10B80" w:rsidR="00E214C8" w:rsidRDefault="00E214C8" w:rsidP="00E214C8">
      <w:pPr>
        <w:pStyle w:val="Default"/>
        <w:ind w:firstLine="720"/>
        <w:jc w:val="right"/>
        <w:rPr>
          <w:rStyle w:val="A0"/>
          <w:lang w:val="sr-Cyrl-RS"/>
        </w:rPr>
      </w:pPr>
      <w:r>
        <w:rPr>
          <w:rStyle w:val="A0"/>
          <w:lang w:val="sr-Cyrl-RS"/>
        </w:rPr>
        <w:t>Катедра за општу књижевност и теорију књижевности</w:t>
      </w:r>
    </w:p>
    <w:p w14:paraId="251321CA" w14:textId="59C93947" w:rsidR="00E214C8" w:rsidRDefault="00E214C8" w:rsidP="00E214C8">
      <w:pPr>
        <w:pStyle w:val="Default"/>
        <w:ind w:firstLine="720"/>
        <w:jc w:val="right"/>
        <w:rPr>
          <w:rStyle w:val="A0"/>
          <w:lang w:val="sr-Cyrl-RS"/>
        </w:rPr>
      </w:pPr>
      <w:r>
        <w:rPr>
          <w:rStyle w:val="A0"/>
          <w:lang w:val="sr-Cyrl-RS"/>
        </w:rPr>
        <w:t>Филолошки факултет Универзитета у Београду</w:t>
      </w:r>
    </w:p>
    <w:p w14:paraId="17A72FCA" w14:textId="64DCF7CD" w:rsidR="00E214C8" w:rsidRDefault="00E214C8" w:rsidP="00E214C8">
      <w:pPr>
        <w:pStyle w:val="Default"/>
        <w:ind w:firstLine="720"/>
        <w:jc w:val="right"/>
        <w:rPr>
          <w:rStyle w:val="A0"/>
          <w:lang w:val="sr-Cyrl-RS"/>
        </w:rPr>
      </w:pPr>
      <w:r>
        <w:rPr>
          <w:rStyle w:val="A0"/>
          <w:lang w:val="sr-Cyrl-RS"/>
        </w:rPr>
        <w:t>Студентски трг 3</w:t>
      </w:r>
    </w:p>
    <w:p w14:paraId="0C1B527C" w14:textId="67A91BC2" w:rsidR="00E214C8" w:rsidRPr="007B7879" w:rsidRDefault="00E214C8" w:rsidP="00E214C8">
      <w:pPr>
        <w:pStyle w:val="Default"/>
        <w:ind w:firstLine="720"/>
        <w:jc w:val="right"/>
        <w:rPr>
          <w:rStyle w:val="A0"/>
          <w:lang w:val="sr-Cyrl-RS"/>
        </w:rPr>
      </w:pPr>
      <w:r>
        <w:rPr>
          <w:rStyle w:val="A0"/>
          <w:lang w:val="sr-Cyrl-RS"/>
        </w:rPr>
        <w:t>11000 Београд</w:t>
      </w:r>
    </w:p>
    <w:p w14:paraId="104CEF8C" w14:textId="77777777" w:rsidR="00FB1411" w:rsidRDefault="00FB1411" w:rsidP="00FB1411">
      <w:pPr>
        <w:pStyle w:val="Default"/>
        <w:spacing w:line="360" w:lineRule="auto"/>
        <w:ind w:firstLine="720"/>
        <w:jc w:val="both"/>
        <w:rPr>
          <w:rStyle w:val="A0"/>
          <w:sz w:val="23"/>
          <w:szCs w:val="23"/>
          <w:lang w:val="sr-Cyrl-RS"/>
        </w:rPr>
      </w:pPr>
    </w:p>
    <w:p w14:paraId="639016BC" w14:textId="29C523FB" w:rsidR="002A0DEA" w:rsidRDefault="002A0DEA" w:rsidP="002A0DEA">
      <w:pPr>
        <w:pStyle w:val="Default"/>
        <w:rPr>
          <w:lang w:val="sr-Cyrl-RS"/>
        </w:rPr>
      </w:pPr>
    </w:p>
    <w:sectPr w:rsidR="002A0DE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9CA2" w14:textId="77777777" w:rsidR="001D2A05" w:rsidRDefault="001D2A05" w:rsidP="00FD06D2">
      <w:pPr>
        <w:spacing w:after="0" w:line="240" w:lineRule="auto"/>
      </w:pPr>
      <w:r>
        <w:separator/>
      </w:r>
    </w:p>
  </w:endnote>
  <w:endnote w:type="continuationSeparator" w:id="0">
    <w:p w14:paraId="125BB748" w14:textId="77777777" w:rsidR="001D2A05" w:rsidRDefault="001D2A05" w:rsidP="00FD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5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231225" w14:textId="35B7BB72" w:rsidR="00FD06D2" w:rsidRDefault="00FD06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A1AD47" w14:textId="77777777" w:rsidR="00FD06D2" w:rsidRDefault="00FD0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5F7CA" w14:textId="77777777" w:rsidR="001D2A05" w:rsidRDefault="001D2A05" w:rsidP="00FD06D2">
      <w:pPr>
        <w:spacing w:after="0" w:line="240" w:lineRule="auto"/>
      </w:pPr>
      <w:r>
        <w:separator/>
      </w:r>
    </w:p>
  </w:footnote>
  <w:footnote w:type="continuationSeparator" w:id="0">
    <w:p w14:paraId="1EED1633" w14:textId="77777777" w:rsidR="001D2A05" w:rsidRDefault="001D2A05" w:rsidP="00FD0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2NTUzByIDI2MjMyUdpeDU4uLM/DyQAuNaAKL2zv8sAAAA"/>
  </w:docVars>
  <w:rsids>
    <w:rsidRoot w:val="00A77054"/>
    <w:rsid w:val="0000230B"/>
    <w:rsid w:val="0007761B"/>
    <w:rsid w:val="000A63D2"/>
    <w:rsid w:val="000C3283"/>
    <w:rsid w:val="001246A4"/>
    <w:rsid w:val="001260F1"/>
    <w:rsid w:val="001D2A05"/>
    <w:rsid w:val="001E5A50"/>
    <w:rsid w:val="002A0DEA"/>
    <w:rsid w:val="00336DF4"/>
    <w:rsid w:val="00432513"/>
    <w:rsid w:val="004660DF"/>
    <w:rsid w:val="004A6B95"/>
    <w:rsid w:val="00556031"/>
    <w:rsid w:val="00562916"/>
    <w:rsid w:val="005746A9"/>
    <w:rsid w:val="00575D63"/>
    <w:rsid w:val="00577CA4"/>
    <w:rsid w:val="00587818"/>
    <w:rsid w:val="00652A46"/>
    <w:rsid w:val="00745126"/>
    <w:rsid w:val="00751E7E"/>
    <w:rsid w:val="0079799E"/>
    <w:rsid w:val="007B7879"/>
    <w:rsid w:val="008902B0"/>
    <w:rsid w:val="009B0134"/>
    <w:rsid w:val="00A35EB5"/>
    <w:rsid w:val="00A57888"/>
    <w:rsid w:val="00A77054"/>
    <w:rsid w:val="00B14377"/>
    <w:rsid w:val="00BA1FA8"/>
    <w:rsid w:val="00BC6E2E"/>
    <w:rsid w:val="00C366A2"/>
    <w:rsid w:val="00D33642"/>
    <w:rsid w:val="00D660D9"/>
    <w:rsid w:val="00DF027E"/>
    <w:rsid w:val="00DF1CB4"/>
    <w:rsid w:val="00E214C8"/>
    <w:rsid w:val="00E53826"/>
    <w:rsid w:val="00F22B4D"/>
    <w:rsid w:val="00F26E4D"/>
    <w:rsid w:val="00FB1411"/>
    <w:rsid w:val="00FC1A36"/>
    <w:rsid w:val="00FD05BA"/>
    <w:rsid w:val="00FD06D2"/>
    <w:rsid w:val="00FF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2B853"/>
  <w15:chartTrackingRefBased/>
  <w15:docId w15:val="{C22E5906-15C3-4F11-8ED1-3C203BD2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A77054"/>
    <w:pPr>
      <w:spacing w:line="201" w:lineRule="atLeast"/>
    </w:pPr>
    <w:rPr>
      <w:color w:val="auto"/>
    </w:rPr>
  </w:style>
  <w:style w:type="character" w:customStyle="1" w:styleId="A0">
    <w:name w:val="A0"/>
    <w:uiPriority w:val="99"/>
    <w:rsid w:val="00A77054"/>
    <w:rPr>
      <w:color w:val="000000"/>
    </w:rPr>
  </w:style>
  <w:style w:type="paragraph" w:customStyle="1" w:styleId="Pa1">
    <w:name w:val="Pa1"/>
    <w:basedOn w:val="Default"/>
    <w:next w:val="Default"/>
    <w:uiPriority w:val="99"/>
    <w:rsid w:val="00A77054"/>
    <w:pPr>
      <w:spacing w:line="20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A77054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00230B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00230B"/>
    <w:pPr>
      <w:spacing w:line="201" w:lineRule="atLeast"/>
    </w:pPr>
    <w:rPr>
      <w:color w:val="auto"/>
    </w:rPr>
  </w:style>
  <w:style w:type="paragraph" w:styleId="Header">
    <w:name w:val="header"/>
    <w:basedOn w:val="Normal"/>
    <w:link w:val="HeaderChar"/>
    <w:uiPriority w:val="99"/>
    <w:unhideWhenUsed/>
    <w:rsid w:val="00FD0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6D2"/>
  </w:style>
  <w:style w:type="paragraph" w:styleId="Footer">
    <w:name w:val="footer"/>
    <w:basedOn w:val="Normal"/>
    <w:link w:val="FooterChar"/>
    <w:uiPriority w:val="99"/>
    <w:unhideWhenUsed/>
    <w:rsid w:val="00FD0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6D2"/>
  </w:style>
  <w:style w:type="character" w:customStyle="1" w:styleId="A1">
    <w:name w:val="A1"/>
    <w:uiPriority w:val="99"/>
    <w:rsid w:val="00E53826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889E-FD74-4060-AF29-57819D16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Snežana Miljković</cp:lastModifiedBy>
  <cp:revision>2</cp:revision>
  <dcterms:created xsi:type="dcterms:W3CDTF">2022-07-04T07:26:00Z</dcterms:created>
  <dcterms:modified xsi:type="dcterms:W3CDTF">2022-07-04T07:26:00Z</dcterms:modified>
</cp:coreProperties>
</file>