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9A26D" w14:textId="77777777" w:rsidR="00D50958" w:rsidRPr="00290E37" w:rsidRDefault="008E6A76">
      <w:pPr>
        <w:tabs>
          <w:tab w:val="left" w:pos="7740"/>
        </w:tabs>
        <w:ind w:right="-830" w:hanging="900"/>
      </w:pPr>
      <w:r w:rsidRPr="00C92E8A">
        <w:rPr>
          <w:rFonts w:eastAsia="TimesNewRomanPS-BoldMT"/>
          <w:b/>
          <w:bCs/>
        </w:rPr>
        <w:t>УНИВЕРЗИТЕТ У НИШУ</w:t>
      </w:r>
      <w:r w:rsidRPr="00290E37">
        <w:rPr>
          <w:rFonts w:eastAsia="TimesNewRomanPS-BoldMT"/>
          <w:b/>
          <w:bCs/>
          <w:sz w:val="20"/>
          <w:szCs w:val="20"/>
        </w:rPr>
        <w:tab/>
      </w:r>
      <w:r w:rsidRPr="00290E37">
        <w:rPr>
          <w:rFonts w:eastAsia="TimesNewRomanPS-BoldMT"/>
          <w:b/>
          <w:bCs/>
          <w:sz w:val="20"/>
          <w:szCs w:val="20"/>
        </w:rPr>
        <w:tab/>
        <w:t>Образац Д2</w:t>
      </w:r>
    </w:p>
    <w:p w14:paraId="54A92B87" w14:textId="77777777" w:rsidR="00D50958" w:rsidRPr="00C92E8A" w:rsidRDefault="00290E37">
      <w:pPr>
        <w:tabs>
          <w:tab w:val="left" w:pos="6660"/>
        </w:tabs>
        <w:ind w:hanging="900"/>
      </w:pPr>
      <w:r w:rsidRPr="00C92E8A">
        <w:rPr>
          <w:rFonts w:eastAsia="TimesNewRomanPS-BoldMT"/>
          <w:b/>
          <w:bCs/>
        </w:rPr>
        <w:t>ФИЛОЗОФСКИ ФАКУЛТЕТ</w:t>
      </w:r>
    </w:p>
    <w:p w14:paraId="78F7C483" w14:textId="77777777" w:rsidR="00D50958" w:rsidRDefault="00D50958">
      <w:pPr>
        <w:rPr>
          <w:sz w:val="6"/>
          <w:szCs w:val="6"/>
        </w:rPr>
      </w:pPr>
    </w:p>
    <w:tbl>
      <w:tblPr>
        <w:tblW w:w="10786" w:type="dxa"/>
        <w:jc w:val="center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5"/>
        <w:gridCol w:w="180"/>
        <w:gridCol w:w="1792"/>
        <w:gridCol w:w="7"/>
        <w:gridCol w:w="1082"/>
        <w:gridCol w:w="541"/>
        <w:gridCol w:w="1618"/>
        <w:gridCol w:w="721"/>
        <w:gridCol w:w="539"/>
        <w:gridCol w:w="363"/>
        <w:gridCol w:w="1257"/>
        <w:gridCol w:w="1260"/>
        <w:gridCol w:w="543"/>
        <w:gridCol w:w="518"/>
      </w:tblGrid>
      <w:tr w:rsidR="00D50958" w:rsidRPr="00C92E8A" w14:paraId="68A8DC45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543ADA10" w14:textId="77777777" w:rsidR="00D50958" w:rsidRPr="00C92E8A" w:rsidRDefault="00D50958">
            <w:pPr>
              <w:widowControl w:val="0"/>
              <w:jc w:val="center"/>
              <w:rPr>
                <w:rFonts w:eastAsia="TimesNewRomanPS-BoldMT"/>
                <w:b/>
                <w:bCs/>
              </w:rPr>
            </w:pPr>
          </w:p>
          <w:p w14:paraId="70CC770B" w14:textId="77777777" w:rsidR="00D50958" w:rsidRPr="00C92E8A" w:rsidRDefault="008E6A76">
            <w:pPr>
              <w:widowControl w:val="0"/>
              <w:jc w:val="center"/>
              <w:rPr>
                <w:rFonts w:eastAsia="TimesNewRomanPS-BoldMT"/>
              </w:rPr>
            </w:pPr>
            <w:r w:rsidRPr="00C92E8A">
              <w:rPr>
                <w:rFonts w:eastAsia="TimesNewRomanPS-BoldMT"/>
                <w:b/>
                <w:bCs/>
              </w:rPr>
              <w:t>ИЗВЕШТАЈ О НАУЧНОЈ ЗАСНОВАНОСТИ ТЕМЕ ДОКТОРСКЕ ДИСЕРТАЦИЈЕ</w:t>
            </w:r>
          </w:p>
          <w:p w14:paraId="6EFFDC07" w14:textId="77777777" w:rsidR="00D50958" w:rsidRPr="00C92E8A" w:rsidRDefault="00D50958">
            <w:pPr>
              <w:widowControl w:val="0"/>
              <w:jc w:val="center"/>
            </w:pPr>
          </w:p>
        </w:tc>
      </w:tr>
      <w:tr w:rsidR="00D50958" w:rsidRPr="00C92E8A" w14:paraId="63238F41" w14:textId="77777777" w:rsidTr="008E6A76">
        <w:trPr>
          <w:trHeight w:val="170"/>
          <w:jc w:val="center"/>
        </w:trPr>
        <w:tc>
          <w:tcPr>
            <w:tcW w:w="10786" w:type="dxa"/>
            <w:gridSpan w:val="14"/>
            <w:tcBorders>
              <w:top w:val="single" w:sz="18" w:space="0" w:color="808080"/>
              <w:left w:val="single" w:sz="4" w:space="0" w:color="C0C0C0"/>
              <w:bottom w:val="single" w:sz="18" w:space="0" w:color="808080"/>
              <w:right w:val="single" w:sz="4" w:space="0" w:color="C0C0C0"/>
            </w:tcBorders>
            <w:shd w:val="clear" w:color="auto" w:fill="auto"/>
            <w:vAlign w:val="center"/>
          </w:tcPr>
          <w:p w14:paraId="31173A47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1A48DB9E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18" w:space="0" w:color="80808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663BAC2B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ПОДАЦИ О КАНДИДАТУ</w:t>
            </w:r>
          </w:p>
        </w:tc>
      </w:tr>
      <w:tr w:rsidR="00D50958" w:rsidRPr="00C92E8A" w14:paraId="1ADF979A" w14:textId="77777777" w:rsidTr="008E6A76">
        <w:trPr>
          <w:trHeight w:val="227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81E08BF" w14:textId="77777777" w:rsidR="00D50958" w:rsidRPr="00C92E8A" w:rsidRDefault="008E6A76">
            <w:pPr>
              <w:widowControl w:val="0"/>
            </w:pPr>
            <w:r w:rsidRPr="00C92E8A">
              <w:t>Презиме, име једног родитеља и име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3428B1D" w14:textId="77777777" w:rsidR="00D50958" w:rsidRPr="00C92E8A" w:rsidRDefault="008E6A76">
            <w:pPr>
              <w:widowControl w:val="0"/>
            </w:pPr>
            <w:r w:rsidRPr="00C92E8A">
              <w:t>Стојадиновић</w:t>
            </w:r>
            <w:r w:rsidR="00290E37" w:rsidRPr="00C92E8A">
              <w:t>,</w:t>
            </w:r>
            <w:r w:rsidRPr="00C92E8A">
              <w:t xml:space="preserve"> Ненад</w:t>
            </w:r>
            <w:r w:rsidR="00290E37" w:rsidRPr="00C92E8A">
              <w:t>,</w:t>
            </w:r>
            <w:r w:rsidRPr="00C92E8A">
              <w:t xml:space="preserve"> Милош</w:t>
            </w:r>
          </w:p>
        </w:tc>
      </w:tr>
      <w:tr w:rsidR="00D50958" w:rsidRPr="00C92E8A" w14:paraId="62B2ECB9" w14:textId="77777777" w:rsidTr="008E6A76">
        <w:trPr>
          <w:trHeight w:val="227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EC7AE0A" w14:textId="77777777" w:rsidR="00D50958" w:rsidRPr="00C92E8A" w:rsidRDefault="008E6A76">
            <w:pPr>
              <w:widowControl w:val="0"/>
            </w:pPr>
            <w:r w:rsidRPr="00C92E8A">
              <w:t>Датум и место рођења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D6C66DD" w14:textId="77777777" w:rsidR="00D50958" w:rsidRPr="00C92E8A" w:rsidRDefault="008E6A76">
            <w:pPr>
              <w:widowControl w:val="0"/>
            </w:pPr>
            <w:r w:rsidRPr="00C92E8A">
              <w:t>2. јануар 1994.</w:t>
            </w:r>
            <w:r w:rsidR="00290E37" w:rsidRPr="00C92E8A">
              <w:t xml:space="preserve"> године</w:t>
            </w:r>
            <w:r w:rsidRPr="00C92E8A">
              <w:t>, Ћуприја</w:t>
            </w:r>
          </w:p>
        </w:tc>
      </w:tr>
      <w:tr w:rsidR="00D50958" w:rsidRPr="00C92E8A" w14:paraId="2A8BC311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5305724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Основне студије</w:t>
            </w:r>
          </w:p>
        </w:tc>
      </w:tr>
      <w:tr w:rsidR="00D50958" w:rsidRPr="00C92E8A" w14:paraId="1FED8759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EC7257D" w14:textId="77777777" w:rsidR="00D50958" w:rsidRPr="00C92E8A" w:rsidRDefault="008E6A76">
            <w:pPr>
              <w:widowControl w:val="0"/>
            </w:pPr>
            <w:r w:rsidRPr="00C92E8A">
              <w:t>Универзитет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8F5FCBC" w14:textId="77777777" w:rsidR="00D50958" w:rsidRPr="00C92E8A" w:rsidRDefault="008E6A76">
            <w:pPr>
              <w:widowControl w:val="0"/>
            </w:pPr>
            <w:r w:rsidRPr="00C92E8A">
              <w:t>Универзитет у Нишу</w:t>
            </w:r>
          </w:p>
        </w:tc>
      </w:tr>
      <w:tr w:rsidR="00D50958" w:rsidRPr="00C92E8A" w14:paraId="4BE85129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66E2D02" w14:textId="77777777" w:rsidR="00D50958" w:rsidRPr="00C92E8A" w:rsidRDefault="008E6A76">
            <w:pPr>
              <w:widowControl w:val="0"/>
            </w:pPr>
            <w:r w:rsidRPr="00C92E8A">
              <w:t>Факултет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BC19118" w14:textId="77777777" w:rsidR="00D50958" w:rsidRPr="00C92E8A" w:rsidRDefault="008E6A76">
            <w:pPr>
              <w:widowControl w:val="0"/>
            </w:pPr>
            <w:r w:rsidRPr="00C92E8A">
              <w:t>Филозофски факултет</w:t>
            </w:r>
          </w:p>
        </w:tc>
      </w:tr>
      <w:tr w:rsidR="00D50958" w:rsidRPr="00C92E8A" w14:paraId="56D86184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A7E6D15" w14:textId="77777777" w:rsidR="00D50958" w:rsidRPr="00C92E8A" w:rsidRDefault="008E6A76">
            <w:pPr>
              <w:widowControl w:val="0"/>
            </w:pPr>
            <w:r w:rsidRPr="00C92E8A">
              <w:t>Студијски програм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F2B9AA4" w14:textId="77777777" w:rsidR="00D50958" w:rsidRPr="00C92E8A" w:rsidRDefault="008E6A76">
            <w:pPr>
              <w:widowControl w:val="0"/>
            </w:pPr>
            <w:r w:rsidRPr="00C92E8A">
              <w:t>Психологија</w:t>
            </w:r>
          </w:p>
        </w:tc>
      </w:tr>
      <w:tr w:rsidR="00D50958" w:rsidRPr="00C92E8A" w14:paraId="187C765F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621D9EC" w14:textId="77777777" w:rsidR="00D50958" w:rsidRPr="00C92E8A" w:rsidRDefault="008E6A76">
            <w:pPr>
              <w:widowControl w:val="0"/>
            </w:pPr>
            <w:r w:rsidRPr="00C92E8A">
              <w:t>Звање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BB20BD4" w14:textId="77777777" w:rsidR="00D50958" w:rsidRPr="00C92E8A" w:rsidRDefault="008E6A76">
            <w:pPr>
              <w:widowControl w:val="0"/>
            </w:pPr>
            <w:r w:rsidRPr="00C92E8A">
              <w:t>дипломирани психолог</w:t>
            </w:r>
          </w:p>
        </w:tc>
      </w:tr>
      <w:tr w:rsidR="00D50958" w:rsidRPr="00C92E8A" w14:paraId="41574E2B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9D5D062" w14:textId="77777777" w:rsidR="00D50958" w:rsidRPr="00C92E8A" w:rsidRDefault="008E6A76">
            <w:pPr>
              <w:widowControl w:val="0"/>
            </w:pPr>
            <w:r w:rsidRPr="00C92E8A">
              <w:t>Година уписа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AA83072" w14:textId="77777777" w:rsidR="00D50958" w:rsidRPr="00C92E8A" w:rsidRDefault="008E6A76">
            <w:pPr>
              <w:widowControl w:val="0"/>
            </w:pPr>
            <w:r w:rsidRPr="00C92E8A">
              <w:t>2012.</w:t>
            </w:r>
          </w:p>
        </w:tc>
      </w:tr>
      <w:tr w:rsidR="00D50958" w:rsidRPr="00C92E8A" w14:paraId="7DE871A3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D5EAFC5" w14:textId="77777777" w:rsidR="00D50958" w:rsidRPr="00C92E8A" w:rsidRDefault="008E6A76">
            <w:pPr>
              <w:widowControl w:val="0"/>
            </w:pPr>
            <w:r w:rsidRPr="00C92E8A">
              <w:t>Година завршетка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48A04D6" w14:textId="77777777" w:rsidR="00D50958" w:rsidRPr="00C92E8A" w:rsidRDefault="008E6A76">
            <w:pPr>
              <w:widowControl w:val="0"/>
            </w:pPr>
            <w:r w:rsidRPr="00C92E8A">
              <w:t>2017.</w:t>
            </w:r>
          </w:p>
        </w:tc>
      </w:tr>
      <w:tr w:rsidR="00D50958" w:rsidRPr="00C92E8A" w14:paraId="350CE240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95C69A2" w14:textId="77777777" w:rsidR="00D50958" w:rsidRPr="00C92E8A" w:rsidRDefault="008E6A76">
            <w:pPr>
              <w:widowControl w:val="0"/>
            </w:pPr>
            <w:r w:rsidRPr="00C92E8A">
              <w:t>Просечна оцена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94D4996" w14:textId="77777777" w:rsidR="00D50958" w:rsidRPr="00C92E8A" w:rsidRDefault="008E6A76">
            <w:pPr>
              <w:widowControl w:val="0"/>
            </w:pPr>
            <w:r w:rsidRPr="00C92E8A">
              <w:t>8.98</w:t>
            </w:r>
          </w:p>
        </w:tc>
      </w:tr>
      <w:tr w:rsidR="00D50958" w:rsidRPr="00C92E8A" w14:paraId="0B852A9B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A507429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Мастер студије, магистарске студије</w:t>
            </w:r>
          </w:p>
        </w:tc>
      </w:tr>
      <w:tr w:rsidR="00D50958" w:rsidRPr="00C92E8A" w14:paraId="5E2AAE90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EC02A65" w14:textId="77777777" w:rsidR="00D50958" w:rsidRPr="00C92E8A" w:rsidRDefault="008E6A76">
            <w:pPr>
              <w:widowControl w:val="0"/>
            </w:pPr>
            <w:r w:rsidRPr="00C92E8A">
              <w:t>Универзитет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D270D00" w14:textId="77777777" w:rsidR="00D50958" w:rsidRPr="00C92E8A" w:rsidRDefault="008E6A76">
            <w:pPr>
              <w:widowControl w:val="0"/>
            </w:pPr>
            <w:r w:rsidRPr="00C92E8A">
              <w:t>Универзитет у Нишу</w:t>
            </w:r>
          </w:p>
        </w:tc>
      </w:tr>
      <w:tr w:rsidR="00D50958" w:rsidRPr="00C92E8A" w14:paraId="3D8166B7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677A401" w14:textId="77777777" w:rsidR="00D50958" w:rsidRPr="00C92E8A" w:rsidRDefault="008E6A76">
            <w:pPr>
              <w:widowControl w:val="0"/>
            </w:pPr>
            <w:r w:rsidRPr="00C92E8A">
              <w:t>Факултет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6DB7E19" w14:textId="77777777" w:rsidR="00D50958" w:rsidRPr="00C92E8A" w:rsidRDefault="008E6A76">
            <w:pPr>
              <w:widowControl w:val="0"/>
            </w:pPr>
            <w:r w:rsidRPr="00C92E8A">
              <w:t>Филозофски факултет</w:t>
            </w:r>
          </w:p>
        </w:tc>
      </w:tr>
      <w:tr w:rsidR="00D50958" w:rsidRPr="00C92E8A" w14:paraId="3F610B4C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84E47F5" w14:textId="77777777" w:rsidR="00D50958" w:rsidRPr="00C92E8A" w:rsidRDefault="008E6A76">
            <w:pPr>
              <w:widowControl w:val="0"/>
            </w:pPr>
            <w:r w:rsidRPr="00C92E8A">
              <w:t>Студијски програм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E2B54CC" w14:textId="77777777" w:rsidR="00D50958" w:rsidRPr="00C92E8A" w:rsidRDefault="008E6A76">
            <w:pPr>
              <w:widowControl w:val="0"/>
            </w:pPr>
            <w:r w:rsidRPr="00C92E8A">
              <w:t>Психологија</w:t>
            </w:r>
          </w:p>
        </w:tc>
      </w:tr>
      <w:tr w:rsidR="00D50958" w:rsidRPr="00C92E8A" w14:paraId="2B9F1D5C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8FB3FC0" w14:textId="77777777" w:rsidR="00D50958" w:rsidRPr="00C92E8A" w:rsidRDefault="008E6A76">
            <w:pPr>
              <w:widowControl w:val="0"/>
            </w:pPr>
            <w:r w:rsidRPr="00C92E8A">
              <w:t>Звање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9C953C3" w14:textId="77777777" w:rsidR="00D50958" w:rsidRPr="00C92E8A" w:rsidRDefault="008E6A76">
            <w:pPr>
              <w:widowControl w:val="0"/>
            </w:pPr>
            <w:r w:rsidRPr="00C92E8A">
              <w:t>мастер психолог</w:t>
            </w:r>
          </w:p>
        </w:tc>
      </w:tr>
      <w:tr w:rsidR="00D50958" w:rsidRPr="00C92E8A" w14:paraId="6914DF5A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2360AC5" w14:textId="77777777" w:rsidR="00D50958" w:rsidRPr="00C92E8A" w:rsidRDefault="008E6A76">
            <w:pPr>
              <w:widowControl w:val="0"/>
            </w:pPr>
            <w:r w:rsidRPr="00C92E8A">
              <w:t>Година уписа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E47F1D2" w14:textId="77777777" w:rsidR="00D50958" w:rsidRPr="00C92E8A" w:rsidRDefault="008E6A76">
            <w:pPr>
              <w:widowControl w:val="0"/>
            </w:pPr>
            <w:r w:rsidRPr="00C92E8A">
              <w:t>2017.</w:t>
            </w:r>
          </w:p>
        </w:tc>
      </w:tr>
      <w:tr w:rsidR="00D50958" w:rsidRPr="00C92E8A" w14:paraId="2FFF4FDB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0C96645" w14:textId="77777777" w:rsidR="00D50958" w:rsidRPr="00C92E8A" w:rsidRDefault="008E6A76">
            <w:pPr>
              <w:widowControl w:val="0"/>
            </w:pPr>
            <w:r w:rsidRPr="00C92E8A">
              <w:t>Година завршетка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9655875" w14:textId="77777777" w:rsidR="00D50958" w:rsidRPr="00C92E8A" w:rsidRDefault="008E6A76">
            <w:pPr>
              <w:widowControl w:val="0"/>
            </w:pPr>
            <w:r w:rsidRPr="00C92E8A">
              <w:t>2019.</w:t>
            </w:r>
          </w:p>
        </w:tc>
      </w:tr>
      <w:tr w:rsidR="00D50958" w:rsidRPr="00C92E8A" w14:paraId="0D8AE303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0A745BE" w14:textId="77777777" w:rsidR="00D50958" w:rsidRPr="00C92E8A" w:rsidRDefault="008E6A76">
            <w:pPr>
              <w:widowControl w:val="0"/>
            </w:pPr>
            <w:r w:rsidRPr="00C92E8A">
              <w:t>Просечна оцена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C2B8B46" w14:textId="77777777" w:rsidR="00D50958" w:rsidRPr="00C92E8A" w:rsidRDefault="008E6A76">
            <w:pPr>
              <w:widowControl w:val="0"/>
            </w:pPr>
            <w:r w:rsidRPr="00C92E8A">
              <w:t>10.00</w:t>
            </w:r>
          </w:p>
        </w:tc>
      </w:tr>
      <w:tr w:rsidR="00D50958" w:rsidRPr="00C92E8A" w14:paraId="18D5956C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43390C1" w14:textId="77777777" w:rsidR="00D50958" w:rsidRPr="00C92E8A" w:rsidRDefault="008E6A76">
            <w:pPr>
              <w:widowControl w:val="0"/>
            </w:pPr>
            <w:r w:rsidRPr="00C92E8A">
              <w:t>Научна област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9450B76" w14:textId="77777777" w:rsidR="00D50958" w:rsidRPr="00C92E8A" w:rsidRDefault="00290E37">
            <w:pPr>
              <w:widowControl w:val="0"/>
            </w:pPr>
            <w:r w:rsidRPr="00C92E8A">
              <w:t>П</w:t>
            </w:r>
            <w:r w:rsidR="008E6A76" w:rsidRPr="00C92E8A">
              <w:t>сихологија</w:t>
            </w:r>
          </w:p>
        </w:tc>
      </w:tr>
      <w:tr w:rsidR="00D50958" w:rsidRPr="00C92E8A" w14:paraId="561A9F3E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4D204C2" w14:textId="77777777" w:rsidR="00D50958" w:rsidRPr="00C92E8A" w:rsidRDefault="008E6A76">
            <w:pPr>
              <w:widowControl w:val="0"/>
            </w:pPr>
            <w:r w:rsidRPr="00C92E8A">
              <w:t>Наслов завршног рада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80D6CFB" w14:textId="77777777" w:rsidR="00D50958" w:rsidRPr="00C92E8A" w:rsidRDefault="008E6A76" w:rsidP="00C92E8A">
            <w:pPr>
              <w:widowControl w:val="0"/>
              <w:jc w:val="center"/>
            </w:pPr>
            <w:r w:rsidRPr="00C92E8A">
              <w:t>Испитивање хипотезе о образовној социјализацији и селекцији помоћу Колбовог модела стилова учења</w:t>
            </w:r>
          </w:p>
        </w:tc>
      </w:tr>
      <w:tr w:rsidR="00D50958" w:rsidRPr="00C92E8A" w14:paraId="1DD35774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65BE0FE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Докторске студије</w:t>
            </w:r>
          </w:p>
        </w:tc>
      </w:tr>
      <w:tr w:rsidR="00D50958" w:rsidRPr="00C92E8A" w14:paraId="3A2B1A42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FCEB530" w14:textId="77777777" w:rsidR="00D50958" w:rsidRPr="00C92E8A" w:rsidRDefault="008E6A76">
            <w:pPr>
              <w:widowControl w:val="0"/>
            </w:pPr>
            <w:r w:rsidRPr="00C92E8A">
              <w:t>Универзитет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809C72E" w14:textId="77777777" w:rsidR="00D50958" w:rsidRPr="00C92E8A" w:rsidRDefault="008E6A76">
            <w:pPr>
              <w:widowControl w:val="0"/>
            </w:pPr>
            <w:r w:rsidRPr="00C92E8A">
              <w:t>Универзитет у Нишу</w:t>
            </w:r>
          </w:p>
        </w:tc>
      </w:tr>
      <w:tr w:rsidR="00D50958" w:rsidRPr="00C92E8A" w14:paraId="732B7091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29B3B0F" w14:textId="77777777" w:rsidR="00D50958" w:rsidRPr="00C92E8A" w:rsidRDefault="008E6A76">
            <w:pPr>
              <w:widowControl w:val="0"/>
            </w:pPr>
            <w:r w:rsidRPr="00C92E8A">
              <w:t>Факултет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8356333" w14:textId="77777777" w:rsidR="00D50958" w:rsidRPr="00C92E8A" w:rsidRDefault="008E6A76">
            <w:pPr>
              <w:widowControl w:val="0"/>
            </w:pPr>
            <w:r w:rsidRPr="00C92E8A">
              <w:t>Филозофски факултет</w:t>
            </w:r>
          </w:p>
        </w:tc>
      </w:tr>
      <w:tr w:rsidR="00D50958" w:rsidRPr="00C92E8A" w14:paraId="5B23A933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48A7118" w14:textId="77777777" w:rsidR="00D50958" w:rsidRPr="00C92E8A" w:rsidRDefault="008E6A76">
            <w:pPr>
              <w:widowControl w:val="0"/>
            </w:pPr>
            <w:r w:rsidRPr="00C92E8A">
              <w:t>Студијски програм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E21A0D4" w14:textId="77777777" w:rsidR="00D50958" w:rsidRPr="00C92E8A" w:rsidRDefault="008E6A76">
            <w:pPr>
              <w:widowControl w:val="0"/>
            </w:pPr>
            <w:r w:rsidRPr="00C92E8A">
              <w:t>Психологија</w:t>
            </w:r>
          </w:p>
        </w:tc>
      </w:tr>
      <w:tr w:rsidR="00D50958" w:rsidRPr="00C92E8A" w14:paraId="64558347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21EEE9C" w14:textId="77777777" w:rsidR="00D50958" w:rsidRPr="00C92E8A" w:rsidRDefault="008E6A76">
            <w:pPr>
              <w:widowControl w:val="0"/>
            </w:pPr>
            <w:r w:rsidRPr="00C92E8A">
              <w:t>Година уписа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7B48B6B" w14:textId="77777777" w:rsidR="00D50958" w:rsidRPr="00C92E8A" w:rsidRDefault="008E6A76">
            <w:pPr>
              <w:widowControl w:val="0"/>
            </w:pPr>
            <w:r w:rsidRPr="00C92E8A">
              <w:t>2019.</w:t>
            </w:r>
          </w:p>
        </w:tc>
      </w:tr>
      <w:tr w:rsidR="00D50958" w:rsidRPr="00C92E8A" w14:paraId="152DAB6E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F9A31DB" w14:textId="77777777" w:rsidR="00D50958" w:rsidRPr="00C92E8A" w:rsidRDefault="008E6A76">
            <w:pPr>
              <w:widowControl w:val="0"/>
            </w:pPr>
            <w:r w:rsidRPr="00C92E8A">
              <w:t>Остварен број ЕСПБ бодова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776A17" w14:textId="77777777" w:rsidR="00D50958" w:rsidRPr="00C92E8A" w:rsidRDefault="008E6A76">
            <w:pPr>
              <w:widowControl w:val="0"/>
            </w:pPr>
            <w:r w:rsidRPr="00C92E8A">
              <w:t>120</w:t>
            </w:r>
          </w:p>
        </w:tc>
      </w:tr>
      <w:tr w:rsidR="00D50958" w:rsidRPr="00C92E8A" w14:paraId="5A0DF47E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41661D9" w14:textId="77777777" w:rsidR="00D50958" w:rsidRPr="00C92E8A" w:rsidRDefault="008E6A76">
            <w:pPr>
              <w:widowControl w:val="0"/>
            </w:pPr>
            <w:r w:rsidRPr="00C92E8A">
              <w:t>Просечна оцена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9B46EDD" w14:textId="77777777" w:rsidR="00D50958" w:rsidRPr="00C92E8A" w:rsidRDefault="008E6A76">
            <w:pPr>
              <w:widowControl w:val="0"/>
            </w:pPr>
            <w:r w:rsidRPr="00C92E8A">
              <w:t>9.91</w:t>
            </w:r>
          </w:p>
        </w:tc>
      </w:tr>
      <w:tr w:rsidR="00D50958" w:rsidRPr="00C92E8A" w14:paraId="3AD34CB5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6469684D" w14:textId="77777777" w:rsidR="00D50958" w:rsidRPr="00C92E8A" w:rsidRDefault="008E6A76">
            <w:pPr>
              <w:widowControl w:val="0"/>
              <w:jc w:val="center"/>
              <w:rPr>
                <w:rFonts w:eastAsia="TimesNewRomanPS-BoldMT"/>
                <w:b/>
              </w:rPr>
            </w:pPr>
            <w:r w:rsidRPr="00C92E8A">
              <w:rPr>
                <w:rFonts w:eastAsia="TimesNewRomanPS-BoldMT"/>
                <w:b/>
              </w:rPr>
              <w:t>ПРИКАЗ НАУЧНИХ И СТРУЧНИХ РАДОВА КАНДИДАТА</w:t>
            </w:r>
          </w:p>
        </w:tc>
      </w:tr>
      <w:tr w:rsidR="00D50958" w:rsidRPr="00C92E8A" w14:paraId="5D2D167F" w14:textId="77777777" w:rsidTr="008E6A76">
        <w:trPr>
          <w:trHeight w:val="340"/>
          <w:jc w:val="center"/>
        </w:trPr>
        <w:tc>
          <w:tcPr>
            <w:tcW w:w="5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7328376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Р. бр.</w:t>
            </w: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EA1930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AD51FAD" w14:textId="77777777" w:rsidR="00D50958" w:rsidRPr="00C92E8A" w:rsidRDefault="008E6A76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C92E8A">
              <w:rPr>
                <w:b/>
                <w:sz w:val="18"/>
                <w:szCs w:val="18"/>
              </w:rPr>
              <w:t>Категорија</w:t>
            </w:r>
          </w:p>
        </w:tc>
      </w:tr>
      <w:tr w:rsidR="00D50958" w:rsidRPr="00C92E8A" w14:paraId="530783E3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5C500A5" w14:textId="77777777" w:rsidR="00D50958" w:rsidRPr="00C92E8A" w:rsidRDefault="008E6A76">
            <w:pPr>
              <w:widowControl w:val="0"/>
              <w:jc w:val="center"/>
            </w:pPr>
            <w:r w:rsidRPr="00C92E8A">
              <w:t>1</w:t>
            </w: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1B6931C" w14:textId="77777777" w:rsidR="00D50958" w:rsidRPr="00C92E8A" w:rsidRDefault="008E6A76">
            <w:pPr>
              <w:widowControl w:val="0"/>
            </w:pPr>
            <w:r w:rsidRPr="00C92E8A">
              <w:rPr>
                <w:b/>
                <w:bCs/>
              </w:rPr>
              <w:t>Stojadinović, M. N.</w:t>
            </w:r>
            <w:r w:rsidRPr="00C92E8A">
              <w:t xml:space="preserve">, Ristanović, D. P., &amp; Komnenović, M. S. (2021). Еffects of project-based learning on academic achievement: A meta-analysis. </w:t>
            </w:r>
            <w:r w:rsidRPr="00C92E8A">
              <w:rPr>
                <w:i/>
                <w:iCs/>
              </w:rPr>
              <w:t>Zbornik Instituta za pedagoška istraživanja</w:t>
            </w:r>
            <w:r w:rsidRPr="00C92E8A">
              <w:t xml:space="preserve">, </w:t>
            </w:r>
            <w:r w:rsidRPr="00C92E8A">
              <w:rPr>
                <w:i/>
                <w:iCs/>
              </w:rPr>
              <w:t>53</w:t>
            </w:r>
            <w:r w:rsidRPr="00C92E8A">
              <w:t>(2), 261-279.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436527E" w14:textId="77777777" w:rsidR="00D50958" w:rsidRPr="00C92E8A" w:rsidRDefault="00290E37" w:rsidP="00C92E8A">
            <w:pPr>
              <w:widowControl w:val="0"/>
              <w:jc w:val="center"/>
            </w:pPr>
            <w:r w:rsidRPr="00C92E8A">
              <w:t>М23</w:t>
            </w:r>
          </w:p>
        </w:tc>
      </w:tr>
      <w:tr w:rsidR="00D50958" w:rsidRPr="00C92E8A" w14:paraId="11E73577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25B8CAE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30DAA8" w14:textId="77777777" w:rsidR="00D50958" w:rsidRPr="00C92E8A" w:rsidRDefault="008E6A76">
            <w:pPr>
              <w:widowControl w:val="0"/>
              <w:jc w:val="both"/>
            </w:pPr>
            <w:r w:rsidRPr="00C92E8A">
              <w:t>Не постоји велики број метааналитичких студија које настоје да синтетизују налазе примарних студија како би се процеио општи ефекат пројект</w:t>
            </w:r>
            <w:r w:rsidR="00290E37" w:rsidRPr="00C92E8A">
              <w:t>н</w:t>
            </w:r>
            <w:r w:rsidRPr="00C92E8A">
              <w:t>е наставе на академско постигнуће, док на националном и регионалном истраживачком поднебљу таквих подухвата готово и нема. Ово истраживање имало је за циљ синтезу емпиријских налаза о ефектима пројектне наставе на академско постигнуће. Осамнаест релевантних студија (</w:t>
            </w:r>
            <w:r w:rsidRPr="00C92E8A">
              <w:rPr>
                <w:i/>
                <w:iCs/>
              </w:rPr>
              <w:t>N</w:t>
            </w:r>
            <w:r w:rsidRPr="00C92E8A">
              <w:t xml:space="preserve"> = 2518) испунило је критеријуме подобности за ову метаанализу. Статистичка анализа под претпоставком модела варијабилних ефеката упућује на слаб до умерен ефекат пројектне наставе на академско постигнуће ученика/студената (Hedges’ </w:t>
            </w:r>
            <w:r w:rsidRPr="00C92E8A">
              <w:rPr>
                <w:i/>
                <w:iCs/>
              </w:rPr>
              <w:t>g</w:t>
            </w:r>
            <w:r w:rsidRPr="00C92E8A">
              <w:t xml:space="preserve"> = .387 </w:t>
            </w:r>
            <w:r w:rsidRPr="00C92E8A">
              <w:lastRenderedPageBreak/>
              <w:t xml:space="preserve">[95% CI: .027 | .747], </w:t>
            </w:r>
            <w:r w:rsidRPr="00C92E8A">
              <w:rPr>
                <w:i/>
                <w:iCs/>
              </w:rPr>
              <w:t>Z</w:t>
            </w:r>
            <w:r w:rsidRPr="00C92E8A">
              <w:t xml:space="preserve"> = 2.109, </w:t>
            </w:r>
            <w:r w:rsidRPr="00C92E8A">
              <w:rPr>
                <w:i/>
                <w:iCs/>
              </w:rPr>
              <w:t>p</w:t>
            </w:r>
            <w:r w:rsidRPr="00C92E8A">
              <w:t xml:space="preserve"> = .035).</w:t>
            </w:r>
          </w:p>
        </w:tc>
        <w:tc>
          <w:tcPr>
            <w:tcW w:w="1061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6414B02" w14:textId="77777777" w:rsidR="00D50958" w:rsidRPr="00C92E8A" w:rsidRDefault="00D50958" w:rsidP="00C92E8A">
            <w:pPr>
              <w:widowControl w:val="0"/>
              <w:jc w:val="center"/>
            </w:pPr>
          </w:p>
        </w:tc>
      </w:tr>
      <w:tr w:rsidR="00D50958" w:rsidRPr="00C92E8A" w14:paraId="0514700A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DFAD05F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504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A18CAEA" w14:textId="77777777" w:rsidR="00D50958" w:rsidRPr="008E6A76" w:rsidRDefault="008E6A76">
            <w:pPr>
              <w:widowControl w:val="0"/>
              <w:rPr>
                <w:sz w:val="22"/>
                <w:szCs w:val="22"/>
              </w:rPr>
            </w:pPr>
            <w:r w:rsidRPr="008E6A76">
              <w:rPr>
                <w:sz w:val="22"/>
                <w:szCs w:val="22"/>
              </w:rPr>
              <w:t>Рад припада научној области докторске дисертације</w:t>
            </w:r>
          </w:p>
        </w:tc>
        <w:tc>
          <w:tcPr>
            <w:tcW w:w="72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42D5D55" w14:textId="77777777" w:rsidR="00D50958" w:rsidRPr="00C92E8A" w:rsidRDefault="008E6A76">
            <w:pPr>
              <w:widowControl w:val="0"/>
              <w:jc w:val="center"/>
              <w:rPr>
                <w:b/>
                <w:bCs/>
              </w:rPr>
            </w:pPr>
            <w:r w:rsidRPr="00C92E8A">
              <w:rPr>
                <w:b/>
                <w:bCs/>
              </w:rPr>
              <w:t>ДА</w:t>
            </w:r>
          </w:p>
        </w:tc>
        <w:tc>
          <w:tcPr>
            <w:tcW w:w="90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B62560D" w14:textId="77777777" w:rsidR="00D50958" w:rsidRPr="00C92E8A" w:rsidRDefault="008E6A76">
            <w:pPr>
              <w:widowControl w:val="0"/>
              <w:jc w:val="center"/>
            </w:pPr>
            <w:r w:rsidRPr="00C92E8A">
              <w:t>НЕ</w:t>
            </w:r>
          </w:p>
        </w:tc>
        <w:tc>
          <w:tcPr>
            <w:tcW w:w="251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68C1834" w14:textId="77777777" w:rsidR="00D50958" w:rsidRPr="00C92E8A" w:rsidRDefault="008E6A76">
            <w:pPr>
              <w:widowControl w:val="0"/>
              <w:jc w:val="center"/>
            </w:pPr>
            <w:r w:rsidRPr="00C92E8A">
              <w:t>ДЕЛИМИЧНО</w:t>
            </w:r>
          </w:p>
        </w:tc>
        <w:tc>
          <w:tcPr>
            <w:tcW w:w="1061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7893073" w14:textId="77777777" w:rsidR="00D50958" w:rsidRPr="00C92E8A" w:rsidRDefault="00D50958" w:rsidP="00C92E8A">
            <w:pPr>
              <w:widowControl w:val="0"/>
              <w:jc w:val="center"/>
            </w:pPr>
          </w:p>
        </w:tc>
      </w:tr>
      <w:tr w:rsidR="00D50958" w:rsidRPr="00C92E8A" w14:paraId="65A88C4A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C1AF550" w14:textId="77777777" w:rsidR="00D50958" w:rsidRPr="00C92E8A" w:rsidRDefault="008E6A76">
            <w:pPr>
              <w:widowControl w:val="0"/>
              <w:jc w:val="center"/>
            </w:pPr>
            <w:r w:rsidRPr="00C92E8A">
              <w:t>2</w:t>
            </w: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141FB6B" w14:textId="77777777" w:rsidR="00D50958" w:rsidRPr="00C92E8A" w:rsidRDefault="008E6A76">
            <w:pPr>
              <w:widowControl w:val="0"/>
            </w:pPr>
            <w:r w:rsidRPr="00C92E8A">
              <w:rPr>
                <w:b/>
                <w:bCs/>
              </w:rPr>
              <w:t>Стојадиновић, М.</w:t>
            </w:r>
            <w:r w:rsidRPr="00C92E8A">
              <w:t xml:space="preserve"> (2020). Повезаност истрајности и академског постигнућа: метаанализа. </w:t>
            </w:r>
            <w:r w:rsidRPr="00C92E8A">
              <w:rPr>
                <w:i/>
                <w:iCs/>
              </w:rPr>
              <w:t>Узданица</w:t>
            </w:r>
            <w:r w:rsidRPr="00C92E8A">
              <w:t xml:space="preserve">, </w:t>
            </w:r>
            <w:r w:rsidRPr="00C92E8A">
              <w:rPr>
                <w:i/>
                <w:iCs/>
              </w:rPr>
              <w:t>17</w:t>
            </w:r>
            <w:r w:rsidRPr="00C92E8A">
              <w:t>(2), 219- 232.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B570D5D" w14:textId="77777777" w:rsidR="00D50958" w:rsidRPr="00C92E8A" w:rsidRDefault="00C92E8A" w:rsidP="00C92E8A">
            <w:pPr>
              <w:widowControl w:val="0"/>
              <w:jc w:val="center"/>
            </w:pPr>
            <w:r w:rsidRPr="00C92E8A">
              <w:t>М51</w:t>
            </w:r>
          </w:p>
        </w:tc>
      </w:tr>
      <w:tr w:rsidR="00D50958" w:rsidRPr="00C92E8A" w14:paraId="6681D9EC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E1AD51E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66E9865" w14:textId="77777777" w:rsidR="00D50958" w:rsidRPr="00C92E8A" w:rsidRDefault="008E6A76">
            <w:pPr>
              <w:widowControl w:val="0"/>
              <w:jc w:val="both"/>
            </w:pPr>
            <w:r w:rsidRPr="00C92E8A">
              <w:t>Последњих година конструкт истрајности привлачи пажњу како истраживача</w:t>
            </w:r>
            <w:r w:rsidR="00290E37" w:rsidRPr="00C92E8A">
              <w:t>,</w:t>
            </w:r>
            <w:r w:rsidRPr="00C92E8A">
              <w:t xml:space="preserve"> тако и практичара из области развојно и образовно</w:t>
            </w:r>
            <w:r w:rsidR="00290E37" w:rsidRPr="00C92E8A">
              <w:t>-</w:t>
            </w:r>
            <w:r w:rsidRPr="00C92E8A">
              <w:t>психолошких делатности. Истрајност се показала као важан некогнитивни предиктор академског постигнућа, као и постигнућа у разним другим областима. Међутим, емпиријски налази неретко бивају неконзистентни када је веза истрајности и академског постигнућа у питању. Ово истраживање за циљ је имало синтезу емпиријских налаза о повезаности истрајности и академског постигнућа. Двадесет три релевантне студије (</w:t>
            </w:r>
            <w:r w:rsidRPr="00C92E8A">
              <w:rPr>
                <w:i/>
                <w:iCs/>
              </w:rPr>
              <w:t>N</w:t>
            </w:r>
            <w:r w:rsidRPr="00C92E8A">
              <w:t xml:space="preserve"> = 16820) испуниле су критеријуме укључивања у метаанализу. Статистичка анализа под претпоставком модела варијабилних ефеката упућује на то да постоји умерена повезаност истрајности и академског постигнућа (</w:t>
            </w:r>
            <w:r w:rsidRPr="00C92E8A">
              <w:rPr>
                <w:i/>
                <w:iCs/>
              </w:rPr>
              <w:t>r</w:t>
            </w:r>
            <w:r w:rsidRPr="00C92E8A">
              <w:t xml:space="preserve"> = .226 [CI: .138; .311], </w:t>
            </w:r>
            <w:r w:rsidRPr="00C92E8A">
              <w:rPr>
                <w:i/>
                <w:iCs/>
              </w:rPr>
              <w:t>Z</w:t>
            </w:r>
            <w:r w:rsidRPr="00C92E8A">
              <w:t xml:space="preserve"> = 4.958, </w:t>
            </w:r>
            <w:r w:rsidRPr="00C92E8A">
              <w:rPr>
                <w:i/>
                <w:iCs/>
              </w:rPr>
              <w:t>p</w:t>
            </w:r>
            <w:r w:rsidRPr="00C92E8A">
              <w:t xml:space="preserve"> &lt; .001).</w:t>
            </w:r>
          </w:p>
        </w:tc>
        <w:tc>
          <w:tcPr>
            <w:tcW w:w="1061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BD932E2" w14:textId="77777777" w:rsidR="00D50958" w:rsidRPr="00C92E8A" w:rsidRDefault="00D50958" w:rsidP="00C92E8A">
            <w:pPr>
              <w:widowControl w:val="0"/>
              <w:jc w:val="center"/>
            </w:pPr>
          </w:p>
        </w:tc>
      </w:tr>
      <w:tr w:rsidR="00D50958" w:rsidRPr="00C92E8A" w14:paraId="0943CE68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E921A10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504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5FE9DCB" w14:textId="77777777" w:rsidR="00D50958" w:rsidRPr="008E6A76" w:rsidRDefault="008E6A76">
            <w:pPr>
              <w:widowControl w:val="0"/>
              <w:rPr>
                <w:sz w:val="22"/>
                <w:szCs w:val="22"/>
              </w:rPr>
            </w:pPr>
            <w:r w:rsidRPr="008E6A76">
              <w:rPr>
                <w:sz w:val="22"/>
                <w:szCs w:val="22"/>
              </w:rPr>
              <w:t>Рад припада научној области докторске дисертације</w:t>
            </w:r>
          </w:p>
        </w:tc>
        <w:tc>
          <w:tcPr>
            <w:tcW w:w="72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3F8679C" w14:textId="77777777" w:rsidR="00D50958" w:rsidRPr="00C92E8A" w:rsidRDefault="008E6A76">
            <w:pPr>
              <w:widowControl w:val="0"/>
              <w:jc w:val="center"/>
              <w:rPr>
                <w:b/>
                <w:bCs/>
              </w:rPr>
            </w:pPr>
            <w:r w:rsidRPr="00C92E8A">
              <w:rPr>
                <w:b/>
                <w:bCs/>
              </w:rPr>
              <w:t>ДА</w:t>
            </w:r>
          </w:p>
        </w:tc>
        <w:tc>
          <w:tcPr>
            <w:tcW w:w="90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BABB6F9" w14:textId="77777777" w:rsidR="00D50958" w:rsidRPr="00C92E8A" w:rsidRDefault="008E6A76">
            <w:pPr>
              <w:widowControl w:val="0"/>
              <w:jc w:val="center"/>
            </w:pPr>
            <w:r w:rsidRPr="00C92E8A">
              <w:t>НЕ</w:t>
            </w:r>
          </w:p>
        </w:tc>
        <w:tc>
          <w:tcPr>
            <w:tcW w:w="251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972621" w14:textId="77777777" w:rsidR="00D50958" w:rsidRPr="00C92E8A" w:rsidRDefault="008E6A76">
            <w:pPr>
              <w:widowControl w:val="0"/>
              <w:jc w:val="center"/>
            </w:pPr>
            <w:r w:rsidRPr="00C92E8A">
              <w:t>ДЕЛИМИЧНО</w:t>
            </w:r>
          </w:p>
        </w:tc>
        <w:tc>
          <w:tcPr>
            <w:tcW w:w="1061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29E9841" w14:textId="77777777" w:rsidR="00D50958" w:rsidRPr="00C92E8A" w:rsidRDefault="00D50958" w:rsidP="00C92E8A">
            <w:pPr>
              <w:widowControl w:val="0"/>
              <w:jc w:val="center"/>
            </w:pPr>
          </w:p>
        </w:tc>
      </w:tr>
      <w:tr w:rsidR="00D50958" w:rsidRPr="00C92E8A" w14:paraId="24DC913D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95228A0" w14:textId="77777777" w:rsidR="00D50958" w:rsidRPr="00C92E8A" w:rsidRDefault="008E6A76">
            <w:pPr>
              <w:widowControl w:val="0"/>
              <w:jc w:val="center"/>
            </w:pPr>
            <w:r w:rsidRPr="00C92E8A">
              <w:t>3</w:t>
            </w: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FED487C" w14:textId="77777777" w:rsidR="00D50958" w:rsidRPr="00C92E8A" w:rsidRDefault="008E6A76">
            <w:pPr>
              <w:widowControl w:val="0"/>
            </w:pPr>
            <w:r w:rsidRPr="00C92E8A">
              <w:rPr>
                <w:b/>
                <w:bCs/>
              </w:rPr>
              <w:t>Стојадиновић, М.</w:t>
            </w:r>
            <w:r w:rsidRPr="00C92E8A">
              <w:t xml:space="preserve"> и Ђигић, Г. (2019). Стилови учења студената психологије и њихових наставника. </w:t>
            </w:r>
            <w:r w:rsidRPr="00C92E8A">
              <w:rPr>
                <w:i/>
                <w:iCs/>
              </w:rPr>
              <w:t>Узданица</w:t>
            </w:r>
            <w:r w:rsidRPr="00C92E8A">
              <w:t xml:space="preserve">, </w:t>
            </w:r>
            <w:r w:rsidRPr="00C92E8A">
              <w:rPr>
                <w:i/>
                <w:iCs/>
              </w:rPr>
              <w:t>16</w:t>
            </w:r>
            <w:r w:rsidRPr="00C92E8A">
              <w:t>(2), 207-224.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D028607" w14:textId="77777777" w:rsidR="00D50958" w:rsidRPr="00C92E8A" w:rsidRDefault="00290E37" w:rsidP="00C92E8A">
            <w:pPr>
              <w:widowControl w:val="0"/>
              <w:jc w:val="center"/>
            </w:pPr>
            <w:r w:rsidRPr="00C92E8A">
              <w:t>М51</w:t>
            </w:r>
          </w:p>
        </w:tc>
      </w:tr>
      <w:tr w:rsidR="00D50958" w:rsidRPr="00C92E8A" w14:paraId="4EF98B35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CBC8AB5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822086A" w14:textId="77777777" w:rsidR="00D50958" w:rsidRPr="00C92E8A" w:rsidRDefault="008E6A76">
            <w:pPr>
              <w:widowControl w:val="0"/>
              <w:jc w:val="both"/>
            </w:pPr>
            <w:r w:rsidRPr="00C92E8A">
              <w:t>У раду су испитивана два аспекта Колбове хипотезе о образовној социјализацији и селекцији: (1) аспект образовне социјализације – да ли студенти постепено постају сличнији својим наставницима у стиловима учења; (2) аспект образовне селекције – да ли студенти који су сличнији својим наставницима у стиловима учења имају више успеха у студирању. Истраживање је спроведено на узорку од 217 студената основних и мастер академских студија психологије и 23 наставника психологије са Департмана за психологију Филозофског факултета у Нишу. Стилови учења мерени су Упитником о стиловима учења, док је успех у студирању операционализован просечном оценом студената. Математичке дистанце послужиле су за операционализацију сличности између студената и њихових наставника у стиловима учења. Резултати не иду у прилог аспекту образовне социјализације испитиване хипотезе с обзиром на то да нису нађене статистички значајне разлике у поменутим дистанцама између студената различитих година студија (</w:t>
            </w:r>
            <w:r w:rsidRPr="00C92E8A">
              <w:rPr>
                <w:i/>
                <w:iCs/>
              </w:rPr>
              <w:t>F</w:t>
            </w:r>
            <w:r w:rsidRPr="00C92E8A">
              <w:rPr>
                <w:vertAlign w:val="subscript"/>
              </w:rPr>
              <w:t>(4,205)</w:t>
            </w:r>
            <w:r w:rsidRPr="00C92E8A">
              <w:t xml:space="preserve"> = 1,13, </w:t>
            </w:r>
            <w:r w:rsidRPr="00C92E8A">
              <w:rPr>
                <w:i/>
                <w:iCs/>
              </w:rPr>
              <w:t>p</w:t>
            </w:r>
            <w:r w:rsidRPr="00C92E8A">
              <w:t xml:space="preserve"> = .34 за квадриране еуклидске дистанце). Исто важи и за аспект образовне селекције, јер нису нађене статистички значајне корелације између испитиваних дистанци и просечне оцене студената.</w:t>
            </w:r>
          </w:p>
        </w:tc>
        <w:tc>
          <w:tcPr>
            <w:tcW w:w="1061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CA98900" w14:textId="77777777" w:rsidR="00D50958" w:rsidRPr="00C92E8A" w:rsidRDefault="00D50958" w:rsidP="00C92E8A">
            <w:pPr>
              <w:widowControl w:val="0"/>
              <w:jc w:val="center"/>
            </w:pPr>
          </w:p>
        </w:tc>
      </w:tr>
      <w:tr w:rsidR="00D50958" w:rsidRPr="00C92E8A" w14:paraId="6B7C3498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65E51A9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504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B6F9F53" w14:textId="77777777" w:rsidR="00D50958" w:rsidRPr="008E6A76" w:rsidRDefault="008E6A76">
            <w:pPr>
              <w:widowControl w:val="0"/>
              <w:rPr>
                <w:sz w:val="22"/>
                <w:szCs w:val="22"/>
              </w:rPr>
            </w:pPr>
            <w:r w:rsidRPr="008E6A76">
              <w:rPr>
                <w:sz w:val="22"/>
                <w:szCs w:val="22"/>
              </w:rPr>
              <w:t>Рад припада научној области докторске дисертације</w:t>
            </w:r>
          </w:p>
        </w:tc>
        <w:tc>
          <w:tcPr>
            <w:tcW w:w="72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4038AE" w14:textId="77777777" w:rsidR="00D50958" w:rsidRPr="00C92E8A" w:rsidRDefault="008E6A76">
            <w:pPr>
              <w:widowControl w:val="0"/>
              <w:jc w:val="center"/>
              <w:rPr>
                <w:b/>
                <w:bCs/>
              </w:rPr>
            </w:pPr>
            <w:r w:rsidRPr="00C92E8A">
              <w:rPr>
                <w:b/>
                <w:bCs/>
              </w:rPr>
              <w:t>ДА</w:t>
            </w:r>
          </w:p>
        </w:tc>
        <w:tc>
          <w:tcPr>
            <w:tcW w:w="90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ECB12B3" w14:textId="77777777" w:rsidR="00D50958" w:rsidRPr="00C92E8A" w:rsidRDefault="008E6A76">
            <w:pPr>
              <w:widowControl w:val="0"/>
              <w:jc w:val="center"/>
            </w:pPr>
            <w:r w:rsidRPr="00C92E8A">
              <w:t>НЕ</w:t>
            </w:r>
          </w:p>
        </w:tc>
        <w:tc>
          <w:tcPr>
            <w:tcW w:w="251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F992C4D" w14:textId="77777777" w:rsidR="00D50958" w:rsidRPr="00C92E8A" w:rsidRDefault="008E6A76">
            <w:pPr>
              <w:widowControl w:val="0"/>
              <w:jc w:val="center"/>
            </w:pPr>
            <w:r w:rsidRPr="00C92E8A">
              <w:t>ДЕЛИМИЧНО</w:t>
            </w:r>
          </w:p>
        </w:tc>
        <w:tc>
          <w:tcPr>
            <w:tcW w:w="1061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245668D" w14:textId="77777777" w:rsidR="00D50958" w:rsidRPr="00C92E8A" w:rsidRDefault="00D50958" w:rsidP="00C92E8A">
            <w:pPr>
              <w:widowControl w:val="0"/>
              <w:jc w:val="center"/>
            </w:pPr>
          </w:p>
        </w:tc>
      </w:tr>
      <w:tr w:rsidR="00D50958" w:rsidRPr="00C92E8A" w14:paraId="6B8C5809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6FA9159" w14:textId="77777777" w:rsidR="00D50958" w:rsidRPr="00C92E8A" w:rsidRDefault="008E6A76">
            <w:pPr>
              <w:widowControl w:val="0"/>
              <w:jc w:val="center"/>
            </w:pPr>
            <w:r w:rsidRPr="00C92E8A">
              <w:t>4</w:t>
            </w: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6CCFD" w14:textId="77777777" w:rsidR="00D50958" w:rsidRPr="00C92E8A" w:rsidRDefault="008E6A76">
            <w:pPr>
              <w:widowControl w:val="0"/>
            </w:pPr>
            <w:r w:rsidRPr="00C92E8A">
              <w:rPr>
                <w:b/>
                <w:bCs/>
              </w:rPr>
              <w:t>Stojadinović, M.</w:t>
            </w:r>
            <w:r w:rsidRPr="00C92E8A">
              <w:t xml:space="preserve"> (2020, September 25-26). </w:t>
            </w:r>
            <w:r w:rsidRPr="00C92E8A">
              <w:rPr>
                <w:i/>
                <w:iCs/>
              </w:rPr>
              <w:t>Attachment and implicit theories of intelligence amongst university teachers: a brief report</w:t>
            </w:r>
            <w:r w:rsidRPr="00C92E8A">
              <w:t xml:space="preserve">. [Conference presentation abstract]. 16th Days of Applied Psychology, Niš, Serbia. </w:t>
            </w:r>
            <w:hyperlink r:id="rId4">
              <w:r w:rsidRPr="00C92E8A">
                <w:rPr>
                  <w:rStyle w:val="Hyperlink"/>
                  <w:color w:val="auto"/>
                </w:rPr>
                <w:t>https://www.psihologijanis.rs/dpp/arhiva/DPP2020.pdf</w:t>
              </w:r>
            </w:hyperlink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B12CE98" w14:textId="77777777" w:rsidR="00D50958" w:rsidRPr="00C92E8A" w:rsidRDefault="00290E37" w:rsidP="00C92E8A">
            <w:pPr>
              <w:widowControl w:val="0"/>
              <w:jc w:val="center"/>
            </w:pPr>
            <w:r w:rsidRPr="00C92E8A">
              <w:t>М34</w:t>
            </w:r>
          </w:p>
        </w:tc>
      </w:tr>
      <w:tr w:rsidR="00D50958" w:rsidRPr="00C92E8A" w14:paraId="0B2C5730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21A41AB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55DBEB" w14:textId="77777777" w:rsidR="00D50958" w:rsidRPr="00C92E8A" w:rsidRDefault="008E6A76">
            <w:pPr>
              <w:widowControl w:val="0"/>
              <w:jc w:val="both"/>
            </w:pPr>
            <w:r w:rsidRPr="00C92E8A">
              <w:t>Ова прелиминарна студија бави се односом афективне везаности (АВ) и имплицитних теорија интелигенције (ИТИ) у популацији универзитетских наставника (</w:t>
            </w:r>
            <w:r w:rsidRPr="00C92E8A">
              <w:rPr>
                <w:i/>
                <w:iCs/>
              </w:rPr>
              <w:t>N</w:t>
            </w:r>
            <w:r w:rsidRPr="00C92E8A">
              <w:t xml:space="preserve"> = 138). АВ је мерена помоћу инструмента SM–ECR–R, док су ИТИ мерене помоћу осам бинарни</w:t>
            </w:r>
            <w:r w:rsidR="00290E37" w:rsidRPr="00C92E8A">
              <w:t>х</w:t>
            </w:r>
            <w:r w:rsidRPr="00C92E8A">
              <w:t xml:space="preserve"> ставки које се јако често користе за самопроцену у истраживањима менталног става (енг. mindset). На једној ставки (која се сматра круцијалном)</w:t>
            </w:r>
            <w:r w:rsidR="00E15EDA" w:rsidRPr="00C92E8A">
              <w:t>,</w:t>
            </w:r>
            <w:r w:rsidRPr="00C92E8A">
              <w:t xml:space="preserve"> </w:t>
            </w:r>
            <w:r w:rsidR="00E15EDA" w:rsidRPr="00C92E8A">
              <w:t>из</w:t>
            </w:r>
            <w:r w:rsidRPr="00C92E8A">
              <w:t>међу испитани</w:t>
            </w:r>
            <w:r w:rsidR="00E15EDA" w:rsidRPr="00C92E8A">
              <w:t>к</w:t>
            </w:r>
            <w:r w:rsidRPr="00C92E8A">
              <w:t>а који на интелигенцију гледају као на непроме</w:t>
            </w:r>
            <w:r w:rsidR="00290E37" w:rsidRPr="00C92E8A">
              <w:t>нљ</w:t>
            </w:r>
            <w:r w:rsidRPr="00C92E8A">
              <w:t>ив ентитет и</w:t>
            </w:r>
            <w:r w:rsidR="00E15EDA" w:rsidRPr="00C92E8A">
              <w:t xml:space="preserve"> оних</w:t>
            </w:r>
            <w:r w:rsidRPr="00C92E8A">
              <w:t xml:space="preserve"> испитани</w:t>
            </w:r>
            <w:r w:rsidR="00E15EDA" w:rsidRPr="00C92E8A">
              <w:t>к</w:t>
            </w:r>
            <w:r w:rsidRPr="00C92E8A">
              <w:t>а који интелигенцију виде као црту склону побољшању</w:t>
            </w:r>
            <w:r w:rsidR="00E15EDA" w:rsidRPr="00C92E8A">
              <w:t>,</w:t>
            </w:r>
            <w:r w:rsidRPr="00C92E8A">
              <w:t xml:space="preserve"> нађене су </w:t>
            </w:r>
            <w:r w:rsidR="00E15EDA" w:rsidRPr="00C92E8A">
              <w:t xml:space="preserve">разлике </w:t>
            </w:r>
            <w:r w:rsidRPr="00C92E8A">
              <w:t>када су у питању анксиозност (</w:t>
            </w:r>
            <w:r w:rsidRPr="00C92E8A">
              <w:rPr>
                <w:i/>
                <w:iCs/>
              </w:rPr>
              <w:t>t</w:t>
            </w:r>
            <w:r w:rsidRPr="00C92E8A">
              <w:t xml:space="preserve">(136) = 2.485, </w:t>
            </w:r>
            <w:r w:rsidRPr="00C92E8A">
              <w:rPr>
                <w:i/>
                <w:iCs/>
              </w:rPr>
              <w:t>p</w:t>
            </w:r>
            <w:r w:rsidRPr="00C92E8A">
              <w:t xml:space="preserve"> = .014), сигурни образац АВ (</w:t>
            </w:r>
            <w:r w:rsidRPr="00C92E8A">
              <w:rPr>
                <w:i/>
                <w:iCs/>
              </w:rPr>
              <w:t>t</w:t>
            </w:r>
            <w:r w:rsidRPr="00C92E8A">
              <w:t xml:space="preserve">(136) = 2.073, </w:t>
            </w:r>
            <w:r w:rsidRPr="00C92E8A">
              <w:rPr>
                <w:i/>
                <w:iCs/>
              </w:rPr>
              <w:t>p</w:t>
            </w:r>
            <w:r w:rsidRPr="00C92E8A">
              <w:t xml:space="preserve"> = .040) и преокупирани образац АВ (</w:t>
            </w:r>
            <w:r w:rsidRPr="00C92E8A">
              <w:rPr>
                <w:i/>
                <w:iCs/>
              </w:rPr>
              <w:t>t</w:t>
            </w:r>
            <w:r w:rsidRPr="00C92E8A">
              <w:t xml:space="preserve">(136) = 2.242, </w:t>
            </w:r>
            <w:r w:rsidRPr="00C92E8A">
              <w:rPr>
                <w:i/>
                <w:iCs/>
              </w:rPr>
              <w:t>p</w:t>
            </w:r>
            <w:r w:rsidRPr="00C92E8A">
              <w:t xml:space="preserve"> = .027).</w:t>
            </w:r>
          </w:p>
        </w:tc>
        <w:tc>
          <w:tcPr>
            <w:tcW w:w="1061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E292F4" w14:textId="77777777" w:rsidR="00D50958" w:rsidRPr="00C92E8A" w:rsidRDefault="00D50958" w:rsidP="00C92E8A">
            <w:pPr>
              <w:widowControl w:val="0"/>
              <w:jc w:val="center"/>
            </w:pPr>
          </w:p>
        </w:tc>
      </w:tr>
      <w:tr w:rsidR="00D50958" w:rsidRPr="00C92E8A" w14:paraId="48169390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F1976EC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504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EF41533" w14:textId="77777777" w:rsidR="00D50958" w:rsidRPr="008E6A76" w:rsidRDefault="008E6A76">
            <w:pPr>
              <w:widowControl w:val="0"/>
              <w:rPr>
                <w:sz w:val="22"/>
                <w:szCs w:val="22"/>
              </w:rPr>
            </w:pPr>
            <w:r w:rsidRPr="008E6A76">
              <w:rPr>
                <w:sz w:val="22"/>
                <w:szCs w:val="22"/>
              </w:rPr>
              <w:t>Рад припада научној области докторске дисертације</w:t>
            </w:r>
          </w:p>
        </w:tc>
        <w:tc>
          <w:tcPr>
            <w:tcW w:w="72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DE1ABA" w14:textId="77777777" w:rsidR="00D50958" w:rsidRPr="00C92E8A" w:rsidRDefault="008E6A76">
            <w:pPr>
              <w:widowControl w:val="0"/>
              <w:jc w:val="center"/>
              <w:rPr>
                <w:b/>
                <w:bCs/>
              </w:rPr>
            </w:pPr>
            <w:r w:rsidRPr="00C92E8A">
              <w:rPr>
                <w:b/>
                <w:bCs/>
              </w:rPr>
              <w:t>ДА</w:t>
            </w:r>
          </w:p>
        </w:tc>
        <w:tc>
          <w:tcPr>
            <w:tcW w:w="90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7B3F2D6" w14:textId="77777777" w:rsidR="00D50958" w:rsidRPr="00C92E8A" w:rsidRDefault="008E6A76">
            <w:pPr>
              <w:widowControl w:val="0"/>
              <w:jc w:val="center"/>
            </w:pPr>
            <w:r w:rsidRPr="00C92E8A">
              <w:t>НЕ</w:t>
            </w:r>
          </w:p>
        </w:tc>
        <w:tc>
          <w:tcPr>
            <w:tcW w:w="251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D77EE75" w14:textId="77777777" w:rsidR="00D50958" w:rsidRPr="00C92E8A" w:rsidRDefault="008E6A76">
            <w:pPr>
              <w:widowControl w:val="0"/>
              <w:jc w:val="center"/>
            </w:pPr>
            <w:r w:rsidRPr="00C92E8A">
              <w:t>ДЕЛИМИЧНО</w:t>
            </w:r>
          </w:p>
        </w:tc>
        <w:tc>
          <w:tcPr>
            <w:tcW w:w="1061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D03DBDD" w14:textId="77777777" w:rsidR="00D50958" w:rsidRPr="00C92E8A" w:rsidRDefault="00D50958" w:rsidP="00C92E8A">
            <w:pPr>
              <w:widowControl w:val="0"/>
              <w:jc w:val="center"/>
            </w:pPr>
          </w:p>
        </w:tc>
      </w:tr>
      <w:tr w:rsidR="00D50958" w:rsidRPr="00C92E8A" w14:paraId="4EAE7747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527D2E8" w14:textId="77777777" w:rsidR="00D50958" w:rsidRPr="00C92E8A" w:rsidRDefault="008E6A76">
            <w:pPr>
              <w:widowControl w:val="0"/>
              <w:jc w:val="center"/>
            </w:pPr>
            <w:r w:rsidRPr="00C92E8A">
              <w:t>5</w:t>
            </w: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3D2CEB9" w14:textId="77777777" w:rsidR="00D50958" w:rsidRPr="00C92E8A" w:rsidRDefault="008E6A76">
            <w:pPr>
              <w:widowControl w:val="0"/>
            </w:pPr>
            <w:r w:rsidRPr="00C92E8A">
              <w:rPr>
                <w:b/>
                <w:bCs/>
              </w:rPr>
              <w:t>Stojadinović, M.</w:t>
            </w:r>
            <w:r w:rsidRPr="00C92E8A">
              <w:t xml:space="preserve"> (2019, September 27-28). </w:t>
            </w:r>
            <w:r w:rsidRPr="00C92E8A">
              <w:rPr>
                <w:i/>
                <w:iCs/>
              </w:rPr>
              <w:t>Examination of educational socialization and selection hypothesis using Kolb's learning styles model</w:t>
            </w:r>
            <w:r w:rsidRPr="00C92E8A">
              <w:t xml:space="preserve">. [Conference presentation abstract]. 15th Days of Applied Psychology, Niš, Serbia. </w:t>
            </w:r>
            <w:hyperlink r:id="rId5">
              <w:r w:rsidRPr="00C92E8A">
                <w:rPr>
                  <w:rStyle w:val="Hyperlink"/>
                  <w:color w:val="auto"/>
                </w:rPr>
                <w:t>https://www.psihologijanis.rs/dpp/arhiva/DPP2019.pdf</w:t>
              </w:r>
            </w:hyperlink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9514AC6" w14:textId="77777777" w:rsidR="00D50958" w:rsidRPr="00C92E8A" w:rsidRDefault="0028129B" w:rsidP="00C92E8A">
            <w:pPr>
              <w:widowControl w:val="0"/>
              <w:jc w:val="center"/>
            </w:pPr>
            <w:r w:rsidRPr="00C92E8A">
              <w:t>М34</w:t>
            </w:r>
          </w:p>
        </w:tc>
      </w:tr>
      <w:tr w:rsidR="00D50958" w:rsidRPr="00C92E8A" w14:paraId="37A56EEA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622C778" w14:textId="77777777" w:rsidR="00D50958" w:rsidRPr="00C92E8A" w:rsidRDefault="00D50958">
            <w:pPr>
              <w:widowControl w:val="0"/>
            </w:pP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4B16EB" w14:textId="77777777" w:rsidR="00D50958" w:rsidRPr="00C92E8A" w:rsidRDefault="008E6A76">
            <w:pPr>
              <w:widowControl w:val="0"/>
              <w:jc w:val="both"/>
            </w:pPr>
            <w:r w:rsidRPr="00C92E8A">
              <w:t xml:space="preserve">У овом конференцијском апстракту представљен је део резултата истраживања у коме су испитивана два аспекта Колбове хипотезе о образовној социјализацији (да ли студенти временом постају сличнији својим наставницима по питању стилова учења) и селекцији (да ли студенти који су сличнији својим наставницима по питању стилова учења имају бољи академски успех). Истраживање је спроведено на узорку од 217 студената основних и мастер студија и 23 наставника са Департмана за психологију Филозофског факултета Универзитета у Нишу. Стилови учења мерени су помоћу </w:t>
            </w:r>
            <w:r w:rsidRPr="00C92E8A">
              <w:lastRenderedPageBreak/>
              <w:t>упитника LSQ, док је академски успех операционализован преко просечне оцене. Резултати нису пружили јасне налазе у прилог хипотези о образовној социјализацији и селекији.</w:t>
            </w:r>
          </w:p>
        </w:tc>
        <w:tc>
          <w:tcPr>
            <w:tcW w:w="1061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EBB046C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2955F2B4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09CCC04" w14:textId="77777777" w:rsidR="00D50958" w:rsidRPr="00C92E8A" w:rsidRDefault="00D50958">
            <w:pPr>
              <w:widowControl w:val="0"/>
            </w:pPr>
          </w:p>
        </w:tc>
        <w:tc>
          <w:tcPr>
            <w:tcW w:w="504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A4B9A74" w14:textId="77777777" w:rsidR="00D50958" w:rsidRPr="008E6A76" w:rsidRDefault="008E6A76">
            <w:pPr>
              <w:widowControl w:val="0"/>
              <w:rPr>
                <w:sz w:val="22"/>
                <w:szCs w:val="22"/>
              </w:rPr>
            </w:pPr>
            <w:r w:rsidRPr="008E6A76">
              <w:rPr>
                <w:sz w:val="22"/>
                <w:szCs w:val="22"/>
              </w:rPr>
              <w:t>Рад припада научној области докторске дисертације</w:t>
            </w:r>
          </w:p>
        </w:tc>
        <w:tc>
          <w:tcPr>
            <w:tcW w:w="72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1714EA6" w14:textId="77777777" w:rsidR="00D50958" w:rsidRPr="00C92E8A" w:rsidRDefault="008E6A76">
            <w:pPr>
              <w:widowControl w:val="0"/>
              <w:jc w:val="center"/>
              <w:rPr>
                <w:b/>
                <w:bCs/>
              </w:rPr>
            </w:pPr>
            <w:r w:rsidRPr="00C92E8A">
              <w:rPr>
                <w:b/>
                <w:bCs/>
              </w:rPr>
              <w:t>ДА</w:t>
            </w:r>
          </w:p>
        </w:tc>
        <w:tc>
          <w:tcPr>
            <w:tcW w:w="90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2E30F8C" w14:textId="77777777" w:rsidR="00D50958" w:rsidRPr="00C92E8A" w:rsidRDefault="008E6A76">
            <w:pPr>
              <w:widowControl w:val="0"/>
              <w:jc w:val="center"/>
            </w:pPr>
            <w:r w:rsidRPr="00C92E8A">
              <w:t>НЕ</w:t>
            </w:r>
          </w:p>
        </w:tc>
        <w:tc>
          <w:tcPr>
            <w:tcW w:w="251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BD82E26" w14:textId="77777777" w:rsidR="00D50958" w:rsidRPr="00C92E8A" w:rsidRDefault="008E6A76">
            <w:pPr>
              <w:widowControl w:val="0"/>
              <w:jc w:val="center"/>
            </w:pPr>
            <w:r w:rsidRPr="00C92E8A">
              <w:t>ДЕЛИМИЧНО</w:t>
            </w:r>
          </w:p>
        </w:tc>
        <w:tc>
          <w:tcPr>
            <w:tcW w:w="1061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F6F3BCD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5460FC02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614CA4F4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rFonts w:eastAsia="TimesNewRomanPS-BoldMT"/>
                <w:b/>
              </w:rPr>
              <w:t>ИСПУЊЕНОСТ УСЛОВА КАНДИДАТА ЗА ПОДНОШЕЊЕ ЗАХТЕВА ЗА ОДОБРАВАЊЕ ТЕМЕ</w:t>
            </w:r>
          </w:p>
        </w:tc>
      </w:tr>
      <w:tr w:rsidR="00D50958" w:rsidRPr="00C92E8A" w14:paraId="440BCAF0" w14:textId="77777777" w:rsidTr="008E6A76">
        <w:trPr>
          <w:trHeight w:val="340"/>
          <w:jc w:val="center"/>
        </w:trPr>
        <w:tc>
          <w:tcPr>
            <w:tcW w:w="9725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7B0AAA0" w14:textId="77777777" w:rsidR="00D50958" w:rsidRPr="00C92E8A" w:rsidRDefault="008E6A76">
            <w:pPr>
              <w:widowControl w:val="0"/>
              <w:rPr>
                <w:b/>
              </w:rPr>
            </w:pPr>
            <w:r w:rsidRPr="00C92E8A">
              <w:rPr>
                <w:b/>
              </w:rPr>
              <w:t>Кандидат испуњава услове предвиђене Законом о високом образовању, Статутом Универзитета и Статутом Факултета да поднесе захтев за одобравање теме докторске дисертације</w:t>
            </w:r>
          </w:p>
        </w:tc>
        <w:tc>
          <w:tcPr>
            <w:tcW w:w="5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F8E840E" w14:textId="2886F467" w:rsidR="00D50958" w:rsidRPr="00C92E8A" w:rsidRDefault="00840002">
            <w:pPr>
              <w:widowControl w:val="0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E1E90A" wp14:editId="1C23E7F9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-74295</wp:posOffset>
                      </wp:positionV>
                      <wp:extent cx="335280" cy="289560"/>
                      <wp:effectExtent l="0" t="0" r="7620" b="0"/>
                      <wp:wrapNone/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35280" cy="28956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alpha val="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2146E4" id="Oval 3" o:spid="_x0000_s1026" style="position:absolute;margin-left:-1.2pt;margin-top:-5.85pt;width:26.4pt;height:2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" fillcolor="windowText" strokeweight="2pt">
                      <v:fill opacity="0"/>
                      <v:path arrowok="t"/>
                    </v:oval>
                  </w:pict>
                </mc:Fallback>
              </mc:AlternateContent>
            </w:r>
            <w:r w:rsidR="008E6A76" w:rsidRPr="00C92E8A">
              <w:rPr>
                <w:b/>
              </w:rPr>
              <w:t>ДА</w:t>
            </w:r>
          </w:p>
        </w:tc>
        <w:tc>
          <w:tcPr>
            <w:tcW w:w="5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96CF54F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НЕ</w:t>
            </w:r>
          </w:p>
        </w:tc>
      </w:tr>
      <w:tr w:rsidR="00D50958" w:rsidRPr="00C92E8A" w14:paraId="0F8BF874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37540F7" w14:textId="77777777" w:rsidR="00391600" w:rsidRDefault="00391600" w:rsidP="00C92E8A">
            <w:pPr>
              <w:widowControl w:val="0"/>
              <w:ind w:firstLine="672"/>
              <w:jc w:val="both"/>
            </w:pPr>
          </w:p>
          <w:p w14:paraId="144A0D2A" w14:textId="77777777" w:rsidR="00D50958" w:rsidRDefault="00C92E8A" w:rsidP="00C92E8A">
            <w:pPr>
              <w:widowControl w:val="0"/>
              <w:ind w:firstLine="672"/>
              <w:jc w:val="both"/>
            </w:pPr>
            <w:r w:rsidRPr="00C92E8A">
              <w:t xml:space="preserve">Кандидат Милош Стојадиновић остварио је 120 ЕСПБ испуњавајући обавезе предвиђене студијским програмом Докторских академских студија психологије на Филозофском факултету у Нишу, са просечном оценом 9,91. Уз пријаву теме приложени су </w:t>
            </w:r>
            <w:r w:rsidR="008E6A76">
              <w:t xml:space="preserve">објављени </w:t>
            </w:r>
            <w:r w:rsidRPr="00C92E8A">
              <w:t>радови (један рад категорије М23, два рада категорије М51 и два рада категорије М34) који припадају научној области којој припада и предложена дисертација. Такође, научна област предложене дисертације подударна је са научном облашћу докторских академских студија психологије (психолошке науке).</w:t>
            </w:r>
          </w:p>
          <w:p w14:paraId="77E7B808" w14:textId="77777777" w:rsidR="00391600" w:rsidRPr="00C92E8A" w:rsidRDefault="00391600" w:rsidP="00C92E8A">
            <w:pPr>
              <w:widowControl w:val="0"/>
              <w:ind w:firstLine="672"/>
              <w:jc w:val="both"/>
              <w:rPr>
                <w:color w:val="808080"/>
              </w:rPr>
            </w:pPr>
          </w:p>
        </w:tc>
      </w:tr>
      <w:tr w:rsidR="00D50958" w:rsidRPr="00C92E8A" w14:paraId="0269B2D4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07C74333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rFonts w:eastAsia="TimesNewRomanPS-BoldMT"/>
                <w:b/>
              </w:rPr>
              <w:t>ИСПУЊЕНОСТ УСЛОВА МЕНТОРА</w:t>
            </w:r>
          </w:p>
        </w:tc>
      </w:tr>
      <w:tr w:rsidR="00D50958" w:rsidRPr="00C92E8A" w14:paraId="64FD7FF6" w14:textId="77777777" w:rsidTr="008E6A76">
        <w:trPr>
          <w:trHeight w:val="72"/>
          <w:jc w:val="center"/>
        </w:trPr>
        <w:tc>
          <w:tcPr>
            <w:tcW w:w="233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BFE2471" w14:textId="77777777" w:rsidR="00D50958" w:rsidRPr="00C92E8A" w:rsidRDefault="008E6A76">
            <w:pPr>
              <w:widowControl w:val="0"/>
            </w:pPr>
            <w:r w:rsidRPr="00C92E8A">
              <w:rPr>
                <w:rFonts w:eastAsia="TimesNewRomanPS-BoldMT"/>
              </w:rPr>
              <w:t>Име и презиме, звање</w:t>
            </w:r>
          </w:p>
        </w:tc>
        <w:tc>
          <w:tcPr>
            <w:tcW w:w="8449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4FC8CA16" w14:textId="77777777" w:rsidR="00D50958" w:rsidRPr="00F64F5B" w:rsidRDefault="00F64F5B">
            <w:pPr>
              <w:widowControl w:val="0"/>
            </w:pPr>
            <w:r>
              <w:t>Кристина Ранђеловић, ванредни професор</w:t>
            </w:r>
          </w:p>
        </w:tc>
      </w:tr>
      <w:tr w:rsidR="00D50958" w:rsidRPr="00C92E8A" w14:paraId="77816577" w14:textId="77777777" w:rsidTr="008E6A76">
        <w:trPr>
          <w:trHeight w:val="20"/>
          <w:jc w:val="center"/>
        </w:trPr>
        <w:tc>
          <w:tcPr>
            <w:tcW w:w="233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C22F5A1" w14:textId="77777777" w:rsidR="00D50958" w:rsidRPr="00C92E8A" w:rsidRDefault="008E6A76">
            <w:pPr>
              <w:widowControl w:val="0"/>
            </w:pPr>
            <w:r w:rsidRPr="00C92E8A">
              <w:rPr>
                <w:rFonts w:eastAsia="TimesNewRomanPS-BoldMT"/>
              </w:rPr>
              <w:t>Ужа научна област за коју је изабран у звање</w:t>
            </w:r>
          </w:p>
        </w:tc>
        <w:tc>
          <w:tcPr>
            <w:tcW w:w="8449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14360598" w14:textId="77777777" w:rsidR="00D50958" w:rsidRPr="00F64F5B" w:rsidRDefault="00F64F5B">
            <w:pPr>
              <w:widowControl w:val="0"/>
            </w:pPr>
            <w:r>
              <w:t>Психологија</w:t>
            </w:r>
          </w:p>
        </w:tc>
      </w:tr>
      <w:tr w:rsidR="00D50958" w:rsidRPr="00C92E8A" w14:paraId="591E4B92" w14:textId="77777777" w:rsidTr="008E6A76">
        <w:trPr>
          <w:trHeight w:val="20"/>
          <w:jc w:val="center"/>
        </w:trPr>
        <w:tc>
          <w:tcPr>
            <w:tcW w:w="233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3A1E90D9" w14:textId="77777777" w:rsidR="00D50958" w:rsidRPr="00C92E8A" w:rsidRDefault="008E6A76">
            <w:pPr>
              <w:widowControl w:val="0"/>
            </w:pPr>
            <w:r w:rsidRPr="00C92E8A">
              <w:rPr>
                <w:rFonts w:eastAsia="TimesNewRomanPS-BoldMT"/>
              </w:rPr>
              <w:t>Датум избора</w:t>
            </w:r>
          </w:p>
        </w:tc>
        <w:tc>
          <w:tcPr>
            <w:tcW w:w="8449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41A7B02B" w14:textId="77777777" w:rsidR="00D50958" w:rsidRPr="00F64F5B" w:rsidRDefault="00F64F5B">
            <w:pPr>
              <w:widowControl w:val="0"/>
            </w:pPr>
            <w:r>
              <w:t>9.3.2022. НСВ број 8/18-01-002/22-004</w:t>
            </w:r>
          </w:p>
        </w:tc>
      </w:tr>
      <w:tr w:rsidR="00D50958" w:rsidRPr="00C92E8A" w14:paraId="0191F081" w14:textId="77777777" w:rsidTr="008E6A76">
        <w:trPr>
          <w:trHeight w:val="20"/>
          <w:jc w:val="center"/>
        </w:trPr>
        <w:tc>
          <w:tcPr>
            <w:tcW w:w="233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7A45F3BB" w14:textId="77777777" w:rsidR="00D50958" w:rsidRPr="00C92E8A" w:rsidRDefault="008E6A76">
            <w:pPr>
              <w:widowControl w:val="0"/>
            </w:pPr>
            <w:r w:rsidRPr="00C92E8A">
              <w:t>Установа у којој је запослен</w:t>
            </w:r>
          </w:p>
        </w:tc>
        <w:tc>
          <w:tcPr>
            <w:tcW w:w="8449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68A44903" w14:textId="77777777" w:rsidR="00D50958" w:rsidRPr="00F64F5B" w:rsidRDefault="00F64F5B">
            <w:pPr>
              <w:widowControl w:val="0"/>
            </w:pPr>
            <w:r>
              <w:t>Филозофски факултет, Универзитет у Нишу</w:t>
            </w:r>
          </w:p>
        </w:tc>
      </w:tr>
      <w:tr w:rsidR="00D50958" w:rsidRPr="00C92E8A" w14:paraId="3AD22371" w14:textId="77777777" w:rsidTr="008E6A76">
        <w:trPr>
          <w:trHeight w:val="70"/>
          <w:jc w:val="center"/>
        </w:trPr>
        <w:tc>
          <w:tcPr>
            <w:tcW w:w="233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56C4345E" w14:textId="77777777" w:rsidR="00D50958" w:rsidRPr="00C92E8A" w:rsidRDefault="008E6A76">
            <w:pPr>
              <w:widowControl w:val="0"/>
              <w:rPr>
                <w:rFonts w:eastAsia="TimesNewRomanPS-BoldMT"/>
              </w:rPr>
            </w:pPr>
            <w:r w:rsidRPr="00C92E8A">
              <w:rPr>
                <w:rFonts w:eastAsia="TimesNewRomanPS-BoldMT"/>
              </w:rPr>
              <w:t>Е-пошта</w:t>
            </w:r>
          </w:p>
        </w:tc>
        <w:tc>
          <w:tcPr>
            <w:tcW w:w="8449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4019DA22" w14:textId="77777777" w:rsidR="000938D2" w:rsidRPr="00F64F5B" w:rsidRDefault="00F64F5B">
            <w:pPr>
              <w:widowControl w:val="0"/>
            </w:pPr>
            <w:r>
              <w:t>kristina.randjelovic@filfak.ni.ac.rs</w:t>
            </w:r>
          </w:p>
        </w:tc>
      </w:tr>
      <w:tr w:rsidR="00D50958" w:rsidRPr="00C92E8A" w14:paraId="505A0170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AA67EC4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D50958" w:rsidRPr="00C92E8A" w14:paraId="3265DF7D" w14:textId="77777777" w:rsidTr="008E6A76">
        <w:trPr>
          <w:trHeight w:val="340"/>
          <w:jc w:val="center"/>
        </w:trPr>
        <w:tc>
          <w:tcPr>
            <w:tcW w:w="5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7F61688" w14:textId="77777777" w:rsidR="00D50958" w:rsidRPr="00C92E8A" w:rsidRDefault="008E6A76">
            <w:pPr>
              <w:widowControl w:val="0"/>
              <w:rPr>
                <w:b/>
              </w:rPr>
            </w:pPr>
            <w:r w:rsidRPr="00C92E8A">
              <w:rPr>
                <w:b/>
              </w:rPr>
              <w:t>Р. бр.</w:t>
            </w: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6CB2803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ACAD54D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Категорија</w:t>
            </w:r>
          </w:p>
        </w:tc>
      </w:tr>
      <w:tr w:rsidR="001B589E" w:rsidRPr="00C92E8A" w14:paraId="71452BDF" w14:textId="77777777" w:rsidTr="005603E2">
        <w:trPr>
          <w:trHeight w:val="340"/>
          <w:jc w:val="center"/>
        </w:trPr>
        <w:tc>
          <w:tcPr>
            <w:tcW w:w="5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93B8333" w14:textId="77777777" w:rsidR="001B589E" w:rsidRPr="00C92E8A" w:rsidRDefault="001B589E" w:rsidP="001B589E">
            <w:pPr>
              <w:widowControl w:val="0"/>
              <w:jc w:val="center"/>
            </w:pPr>
            <w:r w:rsidRPr="00C92E8A">
              <w:t>1</w:t>
            </w: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B24E543" w14:textId="77777777" w:rsidR="001B589E" w:rsidRPr="001B589E" w:rsidRDefault="001B589E" w:rsidP="001B589E">
            <w:pPr>
              <w:widowControl w:val="0"/>
              <w:jc w:val="both"/>
            </w:pPr>
            <w:r w:rsidRPr="001B589E">
              <w:rPr>
                <w:b/>
                <w:lang w:val="ru-RU"/>
              </w:rPr>
              <w:t>Ranđelović, K.,</w:t>
            </w:r>
            <w:r w:rsidRPr="001B589E">
              <w:rPr>
                <w:lang w:val="ru-RU"/>
              </w:rPr>
              <w:t xml:space="preserve"> &amp; Ćirović, N. (2022). Social Anxiety and Rumination in the Context of the Revised Reinforcement Sensitivity Theory and the Mediation Model of Social Anxiety. </w:t>
            </w:r>
            <w:r w:rsidRPr="001B589E">
              <w:rPr>
                <w:i/>
                <w:lang w:val="ru-RU"/>
              </w:rPr>
              <w:t>Psihologija</w:t>
            </w:r>
            <w:r w:rsidRPr="001B589E">
              <w:rPr>
                <w:lang w:val="ru-RU"/>
              </w:rPr>
              <w:t xml:space="preserve">, </w:t>
            </w:r>
            <w:r w:rsidRPr="001B589E">
              <w:rPr>
                <w:i/>
                <w:lang w:val="ru-RU"/>
              </w:rPr>
              <w:t>55</w:t>
            </w:r>
            <w:r w:rsidRPr="001B589E">
              <w:rPr>
                <w:lang w:val="ru-RU"/>
              </w:rPr>
              <w:t>(1)1-24. https://doi.org/10.2298/PSI200702034R</w:t>
            </w:r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17C1BD9" w14:textId="77777777" w:rsidR="001B589E" w:rsidRPr="00C92E8A" w:rsidRDefault="001B589E" w:rsidP="001B589E">
            <w:pPr>
              <w:widowControl w:val="0"/>
            </w:pPr>
            <w:r>
              <w:rPr>
                <w:lang w:val="ru-RU"/>
              </w:rPr>
              <w:t>М23</w:t>
            </w:r>
          </w:p>
        </w:tc>
      </w:tr>
      <w:tr w:rsidR="001B589E" w:rsidRPr="00C92E8A" w14:paraId="7BE1A7B4" w14:textId="77777777" w:rsidTr="005603E2">
        <w:trPr>
          <w:trHeight w:val="340"/>
          <w:jc w:val="center"/>
        </w:trPr>
        <w:tc>
          <w:tcPr>
            <w:tcW w:w="5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5B0F444" w14:textId="77777777" w:rsidR="001B589E" w:rsidRPr="00C92E8A" w:rsidRDefault="001B589E" w:rsidP="001B589E">
            <w:pPr>
              <w:widowControl w:val="0"/>
              <w:jc w:val="center"/>
            </w:pPr>
            <w:r w:rsidRPr="00C92E8A">
              <w:t>2</w:t>
            </w: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9777B1" w14:textId="77777777" w:rsidR="001B589E" w:rsidRPr="001B589E" w:rsidRDefault="001B589E" w:rsidP="001B589E">
            <w:pPr>
              <w:snapToGrid w:val="0"/>
              <w:jc w:val="both"/>
              <w:rPr>
                <w:lang w:val="ru-RU"/>
              </w:rPr>
            </w:pPr>
            <w:r w:rsidRPr="001B589E">
              <w:rPr>
                <w:b/>
                <w:lang w:val="ru-RU"/>
              </w:rPr>
              <w:t>Ranđelović, K.,</w:t>
            </w:r>
            <w:r w:rsidRPr="001B589E">
              <w:rPr>
                <w:lang w:val="ru-RU"/>
              </w:rPr>
              <w:t xml:space="preserve"> Smederevac, S., Čolović, P., &amp; Corr, P. (2018). Fear and anxiety in social setting: An experimental study. </w:t>
            </w:r>
            <w:r w:rsidRPr="001B589E">
              <w:rPr>
                <w:i/>
                <w:lang w:val="ru-RU"/>
              </w:rPr>
              <w:t>Journal of Individual Differences, 39</w:t>
            </w:r>
            <w:r w:rsidRPr="001B589E">
              <w:rPr>
                <w:lang w:val="ru-RU"/>
              </w:rPr>
              <w:t>(2), 61–75 https://doi.org/10.1027/1614-0001/a000251     ISSN 1614-0001</w:t>
            </w:r>
          </w:p>
          <w:p w14:paraId="7DD7BAD5" w14:textId="77777777" w:rsidR="001B589E" w:rsidRPr="001B589E" w:rsidRDefault="001B589E" w:rsidP="001B589E">
            <w:pPr>
              <w:widowControl w:val="0"/>
              <w:jc w:val="both"/>
            </w:pPr>
            <w:r w:rsidRPr="001B589E">
              <w:rPr>
                <w:lang w:val="ru-RU"/>
              </w:rPr>
              <w:t>https://ezproxy.nb.rs:2222/fulltext/2018-15238-001.pdf (Kobson)</w:t>
            </w:r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8276F32" w14:textId="77777777" w:rsidR="001B589E" w:rsidRPr="00C92E8A" w:rsidRDefault="001B589E" w:rsidP="001B589E">
            <w:pPr>
              <w:widowControl w:val="0"/>
            </w:pPr>
            <w:r>
              <w:rPr>
                <w:lang w:val="ru-RU"/>
              </w:rPr>
              <w:t>М23</w:t>
            </w:r>
          </w:p>
        </w:tc>
      </w:tr>
      <w:tr w:rsidR="001B589E" w:rsidRPr="00C92E8A" w14:paraId="40E6210F" w14:textId="77777777" w:rsidTr="005603E2">
        <w:trPr>
          <w:trHeight w:val="340"/>
          <w:jc w:val="center"/>
        </w:trPr>
        <w:tc>
          <w:tcPr>
            <w:tcW w:w="5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AEB9CBA" w14:textId="77777777" w:rsidR="001B589E" w:rsidRPr="00C92E8A" w:rsidRDefault="001B589E" w:rsidP="001B589E">
            <w:pPr>
              <w:widowControl w:val="0"/>
              <w:jc w:val="center"/>
            </w:pPr>
            <w:r w:rsidRPr="00C92E8A">
              <w:t>3</w:t>
            </w: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E85A9E" w14:textId="77777777" w:rsidR="001B589E" w:rsidRPr="001B589E" w:rsidRDefault="001B589E" w:rsidP="001B589E">
            <w:pPr>
              <w:widowControl w:val="0"/>
              <w:jc w:val="both"/>
            </w:pPr>
            <w:r w:rsidRPr="001B589E">
              <w:rPr>
                <w:lang w:val="ru-RU"/>
              </w:rPr>
              <w:t xml:space="preserve">Hedrih, V., Ristić, M., &amp; </w:t>
            </w:r>
            <w:r w:rsidRPr="001B589E">
              <w:rPr>
                <w:b/>
                <w:lang w:val="ru-RU"/>
              </w:rPr>
              <w:t>Ranđelović, K.</w:t>
            </w:r>
            <w:r w:rsidRPr="001B589E">
              <w:rPr>
                <w:lang w:val="ru-RU"/>
              </w:rPr>
              <w:t xml:space="preserve"> (2017). Vocational interests of recreational athletes. </w:t>
            </w:r>
            <w:r w:rsidRPr="001B589E">
              <w:rPr>
                <w:i/>
                <w:lang w:val="ru-RU"/>
              </w:rPr>
              <w:t>Facta Universitatis: Series Physical Education and Sports, 15</w:t>
            </w:r>
            <w:r w:rsidRPr="001B589E">
              <w:rPr>
                <w:lang w:val="ru-RU"/>
              </w:rPr>
              <w:t>(1), 37–48. doi:10.22190/FUPES1701037H</w:t>
            </w:r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BE95170" w14:textId="77777777" w:rsidR="001B589E" w:rsidRPr="00C92E8A" w:rsidRDefault="001B589E" w:rsidP="001B589E">
            <w:pPr>
              <w:widowControl w:val="0"/>
            </w:pPr>
            <w:r>
              <w:rPr>
                <w:lang w:val="ru-RU"/>
              </w:rPr>
              <w:t>М24</w:t>
            </w:r>
          </w:p>
        </w:tc>
      </w:tr>
      <w:tr w:rsidR="001B589E" w:rsidRPr="00C92E8A" w14:paraId="1B177977" w14:textId="77777777" w:rsidTr="005603E2">
        <w:trPr>
          <w:trHeight w:val="340"/>
          <w:jc w:val="center"/>
        </w:trPr>
        <w:tc>
          <w:tcPr>
            <w:tcW w:w="5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78F2187" w14:textId="77777777" w:rsidR="001B589E" w:rsidRPr="00C92E8A" w:rsidRDefault="001B589E" w:rsidP="001B589E">
            <w:pPr>
              <w:widowControl w:val="0"/>
              <w:jc w:val="center"/>
            </w:pPr>
            <w:r w:rsidRPr="00C92E8A">
              <w:t>4</w:t>
            </w: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061328" w14:textId="77777777" w:rsidR="001B589E" w:rsidRPr="001B589E" w:rsidRDefault="001B589E" w:rsidP="001B589E">
            <w:pPr>
              <w:widowControl w:val="0"/>
              <w:jc w:val="both"/>
            </w:pPr>
            <w:r w:rsidRPr="001B589E">
              <w:rPr>
                <w:b/>
                <w:lang w:val="ru-RU"/>
              </w:rPr>
              <w:t>Ranđelović, K.</w:t>
            </w:r>
            <w:r w:rsidRPr="001B589E">
              <w:rPr>
                <w:lang w:val="ru-RU"/>
              </w:rPr>
              <w:t xml:space="preserve"> &amp; Stojiljković, S. (2015). Work climate, basic psychological needs and burnout syndrome of primary school teachers and university professors. </w:t>
            </w:r>
            <w:r w:rsidRPr="001B589E">
              <w:rPr>
                <w:i/>
                <w:lang w:val="ru-RU"/>
              </w:rPr>
              <w:t>Teme, 3</w:t>
            </w:r>
            <w:r w:rsidRPr="001B589E">
              <w:rPr>
                <w:lang w:val="ru-RU"/>
              </w:rPr>
              <w:t>, 823-844.</w:t>
            </w:r>
            <w:r w:rsidRPr="001B589E">
              <w:t xml:space="preserve"> </w:t>
            </w:r>
            <w:r w:rsidRPr="001B589E">
              <w:rPr>
                <w:lang w:val="ru-RU"/>
              </w:rPr>
              <w:t>UDK 371.13/.15 Print ISSN: 0353-7919; Online ISSN:1820-7804.</w:t>
            </w:r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919BA93" w14:textId="77777777" w:rsidR="001B589E" w:rsidRPr="00C92E8A" w:rsidRDefault="001B589E" w:rsidP="001B589E">
            <w:pPr>
              <w:widowControl w:val="0"/>
            </w:pPr>
            <w:r>
              <w:rPr>
                <w:lang w:val="ru-RU"/>
              </w:rPr>
              <w:t>М24</w:t>
            </w:r>
          </w:p>
        </w:tc>
      </w:tr>
      <w:tr w:rsidR="001B589E" w:rsidRPr="00C92E8A" w14:paraId="2ABD29F1" w14:textId="77777777" w:rsidTr="005603E2">
        <w:trPr>
          <w:trHeight w:val="340"/>
          <w:jc w:val="center"/>
        </w:trPr>
        <w:tc>
          <w:tcPr>
            <w:tcW w:w="5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E9B7875" w14:textId="77777777" w:rsidR="001B589E" w:rsidRPr="00C92E8A" w:rsidRDefault="001B589E" w:rsidP="001B589E">
            <w:pPr>
              <w:widowControl w:val="0"/>
              <w:jc w:val="center"/>
            </w:pPr>
            <w:r w:rsidRPr="00C92E8A">
              <w:t>5</w:t>
            </w:r>
          </w:p>
        </w:tc>
        <w:tc>
          <w:tcPr>
            <w:tcW w:w="918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69237A" w14:textId="77777777" w:rsidR="001B589E" w:rsidRPr="001B589E" w:rsidRDefault="001B589E" w:rsidP="001B589E">
            <w:pPr>
              <w:widowControl w:val="0"/>
              <w:jc w:val="both"/>
            </w:pPr>
            <w:r w:rsidRPr="001B589E">
              <w:rPr>
                <w:b/>
                <w:lang w:val="ru-RU"/>
              </w:rPr>
              <w:t>Ranđelović, K</w:t>
            </w:r>
            <w:r w:rsidRPr="001B589E">
              <w:rPr>
                <w:lang w:val="ru-RU"/>
              </w:rPr>
              <w:t xml:space="preserve">., Stojiljković, S. i Milojević, M. (2013). Personalni faktori sindroma izgaranja kod nastavnika u okviru teorije samoodređenja. </w:t>
            </w:r>
            <w:r w:rsidRPr="001B589E">
              <w:rPr>
                <w:i/>
                <w:lang w:val="ru-RU"/>
              </w:rPr>
              <w:t>Zbornik Instituta za pedagoška istraživanja, 45</w:t>
            </w:r>
            <w:r w:rsidRPr="001B589E">
              <w:rPr>
                <w:lang w:val="ru-RU"/>
              </w:rPr>
              <w:t>(2), 260-281.</w:t>
            </w:r>
            <w:r w:rsidRPr="001B589E">
              <w:t xml:space="preserve"> </w:t>
            </w:r>
            <w:r w:rsidRPr="001B589E">
              <w:rPr>
                <w:lang w:val="ru-RU"/>
              </w:rPr>
              <w:t>UDK BROJEVI: 159.944.4:371.12.011.3-051; 159.923.2 ID BROJ: 203649292 DOI: 10.2298/ZIPI1302260R</w:t>
            </w:r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582ECA5" w14:textId="77777777" w:rsidR="001B589E" w:rsidRPr="00C92E8A" w:rsidRDefault="001B589E" w:rsidP="001B589E">
            <w:pPr>
              <w:widowControl w:val="0"/>
            </w:pPr>
            <w:r>
              <w:rPr>
                <w:lang w:val="ru-RU"/>
              </w:rPr>
              <w:t>М24</w:t>
            </w:r>
          </w:p>
        </w:tc>
      </w:tr>
      <w:tr w:rsidR="00D50958" w:rsidRPr="00C92E8A" w14:paraId="39B30FA3" w14:textId="77777777" w:rsidTr="008E6A76">
        <w:trPr>
          <w:trHeight w:val="340"/>
          <w:jc w:val="center"/>
        </w:trPr>
        <w:tc>
          <w:tcPr>
            <w:tcW w:w="9725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5FEDEA3" w14:textId="77777777" w:rsidR="00D50958" w:rsidRPr="00C92E8A" w:rsidRDefault="008E6A76">
            <w:pPr>
              <w:widowControl w:val="0"/>
              <w:rPr>
                <w:b/>
              </w:rPr>
            </w:pPr>
            <w:r w:rsidRPr="00C92E8A">
              <w:rPr>
                <w:b/>
              </w:rPr>
              <w:t>Ментор испуњава услове предвиђене Законом о високом образовању, Статутом Универзитета и Статутом Факултета</w:t>
            </w:r>
          </w:p>
        </w:tc>
        <w:tc>
          <w:tcPr>
            <w:tcW w:w="5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DAFF620" w14:textId="4C8CD71E" w:rsidR="00D50958" w:rsidRPr="00C92E8A" w:rsidRDefault="00840002">
            <w:pPr>
              <w:widowControl w:val="0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B61087" wp14:editId="1D89DA6A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-41910</wp:posOffset>
                      </wp:positionV>
                      <wp:extent cx="335280" cy="289560"/>
                      <wp:effectExtent l="0" t="0" r="7620" b="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35280" cy="28956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alpha val="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949A65" id="Oval 2" o:spid="_x0000_s1026" style="position:absolute;margin-left:-2.4pt;margin-top:-3.3pt;width:26.4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" fillcolor="windowText" strokeweight="2pt">
                      <v:fill opacity="0"/>
                      <v:path arrowok="t"/>
                    </v:oval>
                  </w:pict>
                </mc:Fallback>
              </mc:AlternateContent>
            </w:r>
            <w:r w:rsidR="008E6A76" w:rsidRPr="00C92E8A">
              <w:rPr>
                <w:b/>
              </w:rPr>
              <w:t>ДА</w:t>
            </w:r>
          </w:p>
        </w:tc>
        <w:tc>
          <w:tcPr>
            <w:tcW w:w="5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281D41C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НЕ</w:t>
            </w:r>
          </w:p>
        </w:tc>
      </w:tr>
      <w:tr w:rsidR="00D50958" w:rsidRPr="00C92E8A" w14:paraId="2FAB6238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56BB569" w14:textId="77777777" w:rsidR="00391600" w:rsidRDefault="00391600">
            <w:pPr>
              <w:widowControl w:val="0"/>
              <w:rPr>
                <w:lang w:val="sr-Cyrl-CS"/>
              </w:rPr>
            </w:pPr>
          </w:p>
          <w:p w14:paraId="301B44C7" w14:textId="77777777" w:rsidR="00D50958" w:rsidRDefault="00DB4D6A" w:rsidP="00391600">
            <w:pPr>
              <w:widowControl w:val="0"/>
              <w:ind w:firstLine="546"/>
              <w:rPr>
                <w:lang w:val="ru-RU"/>
              </w:rPr>
            </w:pPr>
            <w:r w:rsidRPr="00C05D14">
              <w:rPr>
                <w:lang w:val="sr-Cyrl-CS"/>
              </w:rPr>
              <w:t>П</w:t>
            </w:r>
            <w:r w:rsidRPr="00C05D14">
              <w:rPr>
                <w:lang w:val="ru-RU"/>
              </w:rPr>
              <w:t>редложени ментор има</w:t>
            </w:r>
            <w:r w:rsidR="00391600">
              <w:rPr>
                <w:lang w:val="ru-RU"/>
              </w:rPr>
              <w:t xml:space="preserve"> радове у траженим категоријама и избор у звање наставника за ужу научну област којој припада предложена дисертација,</w:t>
            </w:r>
            <w:r w:rsidRPr="00C05D14">
              <w:rPr>
                <w:lang w:val="ru-RU"/>
              </w:rPr>
              <w:t xml:space="preserve"> чиме испуњава </w:t>
            </w:r>
            <w:r w:rsidRPr="00C05D14">
              <w:rPr>
                <w:lang w:val="sr-Cyrl-CS"/>
              </w:rPr>
              <w:t xml:space="preserve">потребне </w:t>
            </w:r>
            <w:r w:rsidRPr="00C05D14">
              <w:rPr>
                <w:lang w:val="ru-RU"/>
              </w:rPr>
              <w:t>услове.</w:t>
            </w:r>
          </w:p>
          <w:p w14:paraId="212A52A6" w14:textId="77777777" w:rsidR="00391600" w:rsidRDefault="00391600" w:rsidP="00391600">
            <w:pPr>
              <w:widowControl w:val="0"/>
              <w:ind w:firstLine="546"/>
              <w:rPr>
                <w:lang w:val="ru-RU"/>
              </w:rPr>
            </w:pPr>
          </w:p>
          <w:p w14:paraId="6FB1614D" w14:textId="77777777" w:rsidR="00391600" w:rsidRDefault="00391600" w:rsidP="00391600">
            <w:pPr>
              <w:widowControl w:val="0"/>
              <w:ind w:firstLine="546"/>
              <w:rPr>
                <w:lang w:val="ru-RU"/>
              </w:rPr>
            </w:pPr>
          </w:p>
          <w:p w14:paraId="02EEAD41" w14:textId="77777777" w:rsidR="00391600" w:rsidRDefault="00391600" w:rsidP="00391600">
            <w:pPr>
              <w:widowControl w:val="0"/>
              <w:ind w:firstLine="546"/>
              <w:rPr>
                <w:lang w:val="ru-RU"/>
              </w:rPr>
            </w:pPr>
          </w:p>
          <w:p w14:paraId="197947D8" w14:textId="77777777" w:rsidR="00391600" w:rsidRDefault="00391600" w:rsidP="00391600">
            <w:pPr>
              <w:widowControl w:val="0"/>
              <w:ind w:firstLine="546"/>
              <w:rPr>
                <w:lang w:val="ru-RU"/>
              </w:rPr>
            </w:pPr>
          </w:p>
          <w:p w14:paraId="5CC5E9E8" w14:textId="77777777" w:rsidR="00391600" w:rsidRPr="00C92E8A" w:rsidRDefault="00391600">
            <w:pPr>
              <w:widowControl w:val="0"/>
              <w:rPr>
                <w:i/>
                <w:color w:val="808080"/>
              </w:rPr>
            </w:pPr>
          </w:p>
        </w:tc>
      </w:tr>
      <w:tr w:rsidR="00D50958" w:rsidRPr="00C92E8A" w14:paraId="2720CBD7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5CE3B843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lastRenderedPageBreak/>
              <w:t>ОБРАЗЛОЖЕЊЕ ТЕМЕ</w:t>
            </w:r>
          </w:p>
        </w:tc>
      </w:tr>
      <w:tr w:rsidR="00D50958" w:rsidRPr="00C92E8A" w14:paraId="200C52E1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038C75B" w14:textId="77777777" w:rsidR="00D50958" w:rsidRPr="00C92E8A" w:rsidRDefault="008E6A76">
            <w:pPr>
              <w:widowControl w:val="0"/>
            </w:pPr>
            <w:r w:rsidRPr="00C92E8A">
              <w:rPr>
                <w:rFonts w:eastAsia="TimesNewRomanPS-BoldMT"/>
              </w:rPr>
              <w:t>Предлог наслова теме докторске дисертације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D44B625" w14:textId="77777777" w:rsidR="00D50958" w:rsidRPr="00C92E8A" w:rsidRDefault="00C054EC" w:rsidP="00310B7E">
            <w:pPr>
              <w:widowControl w:val="0"/>
              <w:jc w:val="center"/>
            </w:pPr>
            <w:r w:rsidRPr="00C92E8A">
              <w:t>Провера валидности дводимензионалног модела одлучности Даквортове у Србији</w:t>
            </w:r>
          </w:p>
        </w:tc>
      </w:tr>
      <w:tr w:rsidR="00D50958" w:rsidRPr="00C92E8A" w14:paraId="7EC1A904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3D44660" w14:textId="77777777" w:rsidR="00D50958" w:rsidRPr="00C92E8A" w:rsidRDefault="008E6A76">
            <w:pPr>
              <w:widowControl w:val="0"/>
              <w:rPr>
                <w:rFonts w:eastAsia="TimesNewRomanPS-BoldMT"/>
              </w:rPr>
            </w:pPr>
            <w:r w:rsidRPr="00C92E8A">
              <w:rPr>
                <w:rFonts w:eastAsia="TimesNewRomanPS-BoldMT"/>
              </w:rPr>
              <w:t>Научно поље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19C9309" w14:textId="77777777" w:rsidR="00D50958" w:rsidRPr="00C92E8A" w:rsidRDefault="0028129B">
            <w:pPr>
              <w:widowControl w:val="0"/>
            </w:pPr>
            <w:r w:rsidRPr="00C92E8A">
              <w:t>Д</w:t>
            </w:r>
            <w:r w:rsidR="008E6A76" w:rsidRPr="00C92E8A">
              <w:t>руштвено</w:t>
            </w:r>
            <w:r w:rsidRPr="00C92E8A">
              <w:t>-</w:t>
            </w:r>
            <w:r w:rsidR="008E6A76" w:rsidRPr="00C92E8A">
              <w:t>хуманистичке науке</w:t>
            </w:r>
          </w:p>
        </w:tc>
      </w:tr>
      <w:tr w:rsidR="00D50958" w:rsidRPr="00C92E8A" w14:paraId="75C4565E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67DFC1B" w14:textId="77777777" w:rsidR="00D50958" w:rsidRPr="00C92E8A" w:rsidRDefault="008E6A76">
            <w:pPr>
              <w:widowControl w:val="0"/>
              <w:rPr>
                <w:rFonts w:eastAsia="TimesNewRomanPS-BoldMT"/>
              </w:rPr>
            </w:pPr>
            <w:r w:rsidRPr="00C92E8A">
              <w:rPr>
                <w:rFonts w:eastAsia="TimesNewRomanPS-BoldMT"/>
              </w:rPr>
              <w:t>Научна област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A3D892E" w14:textId="77777777" w:rsidR="00D50958" w:rsidRPr="00C92E8A" w:rsidRDefault="0028129B">
            <w:pPr>
              <w:widowControl w:val="0"/>
            </w:pPr>
            <w:r w:rsidRPr="00C92E8A">
              <w:t>П</w:t>
            </w:r>
            <w:r w:rsidR="008E6A76" w:rsidRPr="00C92E8A">
              <w:t>сихолошке науке</w:t>
            </w:r>
          </w:p>
        </w:tc>
      </w:tr>
      <w:tr w:rsidR="00D50958" w:rsidRPr="00C92E8A" w14:paraId="6E42EAF4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83237E2" w14:textId="77777777" w:rsidR="00D50958" w:rsidRPr="00C92E8A" w:rsidRDefault="008E6A76">
            <w:pPr>
              <w:widowControl w:val="0"/>
              <w:rPr>
                <w:rFonts w:eastAsia="TimesNewRomanPS-BoldMT"/>
              </w:rPr>
            </w:pPr>
            <w:r w:rsidRPr="00C92E8A">
              <w:rPr>
                <w:rFonts w:eastAsia="TimesNewRomanPS-BoldMT"/>
              </w:rPr>
              <w:t>Ужа научна област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968397" w14:textId="77777777" w:rsidR="00D50958" w:rsidRPr="00C92E8A" w:rsidRDefault="0028129B">
            <w:pPr>
              <w:widowControl w:val="0"/>
            </w:pPr>
            <w:r w:rsidRPr="00C92E8A">
              <w:t>П</w:t>
            </w:r>
            <w:r w:rsidR="008E6A76" w:rsidRPr="00C92E8A">
              <w:t>сихологија</w:t>
            </w:r>
          </w:p>
        </w:tc>
      </w:tr>
      <w:tr w:rsidR="00D50958" w:rsidRPr="00C92E8A" w14:paraId="27EA8B1E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83C8E33" w14:textId="77777777" w:rsidR="00D50958" w:rsidRPr="00C92E8A" w:rsidRDefault="008E6A76">
            <w:pPr>
              <w:widowControl w:val="0"/>
              <w:rPr>
                <w:rFonts w:eastAsia="TimesNewRomanPS-BoldMT"/>
              </w:rPr>
            </w:pPr>
            <w:r w:rsidRPr="00C92E8A">
              <w:rPr>
                <w:rFonts w:eastAsia="TimesNewRomanPS-BoldMT"/>
              </w:rPr>
              <w:t>Научна дисциплина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628023B" w14:textId="77777777" w:rsidR="00D50958" w:rsidRPr="00C92E8A" w:rsidRDefault="0028129B">
            <w:pPr>
              <w:widowControl w:val="0"/>
            </w:pPr>
            <w:r w:rsidRPr="00C92E8A">
              <w:t>П</w:t>
            </w:r>
            <w:r w:rsidR="008E6A76" w:rsidRPr="00C92E8A">
              <w:t>сихологија</w:t>
            </w:r>
            <w:r w:rsidRPr="00C92E8A">
              <w:t xml:space="preserve"> индивидуалних разлика, Психологија образовања</w:t>
            </w:r>
          </w:p>
        </w:tc>
      </w:tr>
      <w:tr w:rsidR="00D50958" w:rsidRPr="00C92E8A" w14:paraId="6DF32A4A" w14:textId="77777777" w:rsidTr="008E6A76">
        <w:trPr>
          <w:trHeight w:val="227"/>
          <w:jc w:val="center"/>
        </w:trPr>
        <w:tc>
          <w:tcPr>
            <w:tcW w:w="3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BE7D723" w14:textId="77777777" w:rsidR="00D50958" w:rsidRPr="00C92E8A" w:rsidRDefault="008E6A76">
            <w:pPr>
              <w:widowControl w:val="0"/>
              <w:jc w:val="center"/>
              <w:rPr>
                <w:rFonts w:eastAsia="TimesNewRomanPS-BoldMT"/>
              </w:rPr>
            </w:pPr>
            <w:r w:rsidRPr="00C92E8A">
              <w:rPr>
                <w:rFonts w:eastAsia="TimesNewRomanPS-BoldMT"/>
              </w:rPr>
              <w:t>1.</w:t>
            </w:r>
          </w:p>
        </w:tc>
        <w:tc>
          <w:tcPr>
            <w:tcW w:w="10421" w:type="dxa"/>
            <w:gridSpan w:val="1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835405E" w14:textId="77777777" w:rsidR="00D50958" w:rsidRPr="00C92E8A" w:rsidRDefault="008E6A76">
            <w:pPr>
              <w:widowControl w:val="0"/>
            </w:pPr>
            <w:r w:rsidRPr="00C92E8A">
              <w:t xml:space="preserve">Предмет научног истраживања </w:t>
            </w:r>
            <w:r w:rsidRPr="00C92E8A">
              <w:rPr>
                <w:i/>
                <w:color w:val="808080"/>
              </w:rPr>
              <w:t>(до 800 речи)</w:t>
            </w:r>
          </w:p>
        </w:tc>
      </w:tr>
      <w:tr w:rsidR="00D50958" w:rsidRPr="00C92E8A" w14:paraId="1F0B2EC2" w14:textId="77777777" w:rsidTr="008E6A76">
        <w:trPr>
          <w:trHeight w:val="567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4AA586A" w14:textId="77777777" w:rsidR="00D50958" w:rsidRPr="00C92E8A" w:rsidRDefault="00D50958">
            <w:pPr>
              <w:pStyle w:val="BodyText"/>
              <w:widowControl w:val="0"/>
              <w:spacing w:after="0"/>
              <w:ind w:firstLine="567"/>
              <w:jc w:val="both"/>
              <w:rPr>
                <w:color w:val="000000"/>
              </w:rPr>
            </w:pPr>
          </w:p>
          <w:p w14:paraId="360E93FB" w14:textId="77777777" w:rsidR="00D50958" w:rsidRPr="00C92E8A" w:rsidRDefault="008E6A76">
            <w:pPr>
              <w:pStyle w:val="BodyText"/>
              <w:widowControl w:val="0"/>
              <w:spacing w:after="0"/>
              <w:ind w:firstLine="567"/>
              <w:jc w:val="both"/>
            </w:pPr>
            <w:bookmarkStart w:id="0" w:name="docs-internal-guid-5d310e0f-7fff-c862-e8"/>
            <w:bookmarkEnd w:id="0"/>
            <w:r w:rsidRPr="00C92E8A">
              <w:rPr>
                <w:color w:val="000000"/>
              </w:rPr>
              <w:t xml:space="preserve">Даквортова и сарадници (Duckworth et al., 2007) одређују </w:t>
            </w:r>
            <w:r w:rsidRPr="00C92E8A">
              <w:rPr>
                <w:i/>
                <w:color w:val="000000"/>
              </w:rPr>
              <w:t>одлучност</w:t>
            </w:r>
            <w:r w:rsidRPr="00C92E8A">
              <w:rPr>
                <w:color w:val="000000"/>
              </w:rPr>
              <w:t xml:space="preserve"> (енг. </w:t>
            </w:r>
            <w:r w:rsidRPr="00C92E8A">
              <w:rPr>
                <w:i/>
                <w:color w:val="000000"/>
              </w:rPr>
              <w:t>grit</w:t>
            </w:r>
            <w:r w:rsidRPr="00C92E8A">
              <w:rPr>
                <w:color w:val="000000"/>
              </w:rPr>
              <w:t xml:space="preserve">) као истрајност и страственост у вези </w:t>
            </w:r>
            <w:r w:rsidR="001613E8" w:rsidRPr="00C92E8A">
              <w:rPr>
                <w:color w:val="000000"/>
              </w:rPr>
              <w:t xml:space="preserve">са ангажовањем на остварењу </w:t>
            </w:r>
            <w:r w:rsidRPr="00C92E8A">
              <w:rPr>
                <w:color w:val="000000"/>
              </w:rPr>
              <w:t>дугорочних циљева. Према њима, одлучност подразумева марљив рад у вези са изазовима који су пред нама, сталност и одржавање труда и интересовања током година и упркос неуспесима, нелагодама и застојима у напредовању. Док разочарање и досада другима најчешће јесу знак да је време за промену правца стремљења, одлучни појединци остају доследни својим циљевима и плановима упркос немилим околностима (Datu, Valdez, &amp; King, 2016; Duckworth et al., 2007). Ови истраживачи (Duckworth et al., 2007) на инспирацију за истраживање одлучности наилазе током серије интервјуа са успешним професионалцима из области инвестиционог банкарства, сликарства, новинарства, науке, медицине и права, у којима је као јако важан чинилац успешности врло често навођена одлучност или појмови јако блиски одлучности, и то раме уз раме по важности са интелектуалним способностима.</w:t>
            </w:r>
          </w:p>
          <w:p w14:paraId="684FC3DF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  <w:r w:rsidRPr="00C92E8A">
              <w:rPr>
                <w:color w:val="000000"/>
              </w:rPr>
              <w:t>Нешто више од једног века раније, Френсис Голтон (Galton, 1892) бавио се сличним питањем. Он је прикупљао биографске податке о истакнутим судијама, државницима, научницима, песницима, музичарима, сликарима, рвачима и експертима из других области. Његов закључак био је да интелигенција сама по себи не може пружити свеобухватно објашњење успеха појединаца у било којој датој области; добитна комбинација, када је врхунски успех појединаца у питању, јесте њихова интелигенција у комбинацији са еланом, преданошћу и капацитетом за марљив рад. До сличних закључака долази и Кокс (Cox, 1926) неколико деценија касније приликом анализе биографија 301 истакнутог ствараоца и вође – истрајност и мотивисаност, поузданост у соспствене способности и снага карактера је оно што у највећој мери одваја успешне од мање успешних појединаца, закључује Кокс.</w:t>
            </w:r>
          </w:p>
          <w:p w14:paraId="571A2AFC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Интелигенција је засигурно највише истраживан предиктор постигнућа (Gottfredson, 1997; Hartigan &amp; Wigdor, 1989), а ваљани и поуздани инструменти за мерење интелигенције омогућили су предикцију постигнућа у различитим доменима. Најсер и сарадници (Neisser et al., 1996) налазе да интелигенција објашњава чак до једне трећине варијансе успешности у одређеним доменима. С друге стране, колико год податак о објашњавању трећине варијансе неке варијабле деловао импресивно, то истовремено значи да преостају две трећине варијансе за даље објашњавање, односно простор за друге когнитивне и некогнитивне варијабле (попут, на пример, одлучности) у објашњавању успешности у најразличитијим доменима.</w:t>
            </w:r>
          </w:p>
          <w:p w14:paraId="21EFF1BF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У прилог томе, у класичној Термановој лонгитудиналној студији ментално надарене деце, нађено је да су најостваренији испитаници имали IQ за свега 5 јединица већи у односу на најмање остварене испитанике (Terman &amp; Oden, 1947). У односу на IQ, бољим предикторима успешности у захтевним каријерама попут професорске, адвокатске или лекарске</w:t>
            </w:r>
            <w:r w:rsidR="001613E8" w:rsidRPr="00C92E8A">
              <w:rPr>
                <w:color w:val="000000"/>
              </w:rPr>
              <w:t>,</w:t>
            </w:r>
            <w:r w:rsidRPr="00C92E8A">
              <w:rPr>
                <w:color w:val="000000"/>
              </w:rPr>
              <w:t xml:space="preserve"> </w:t>
            </w:r>
            <w:r w:rsidR="001613E8" w:rsidRPr="00C92E8A">
              <w:rPr>
                <w:color w:val="000000"/>
              </w:rPr>
              <w:t xml:space="preserve">у тој студији </w:t>
            </w:r>
            <w:r w:rsidRPr="00C92E8A">
              <w:rPr>
                <w:color w:val="000000"/>
              </w:rPr>
              <w:t>показали су се некогнитивни квалитети попут истрајности, самопоуздања и менталне интеграције оријентисане ка циљевима. Терман и Оуден, који су били блиски сарадници претходно</w:t>
            </w:r>
            <w:r w:rsidR="001613E8" w:rsidRPr="00C92E8A">
              <w:rPr>
                <w:color w:val="000000"/>
              </w:rPr>
              <w:t xml:space="preserve"> </w:t>
            </w:r>
            <w:r w:rsidRPr="00C92E8A">
              <w:rPr>
                <w:color w:val="000000"/>
              </w:rPr>
              <w:t xml:space="preserve">поменутог Кокса, ставили су јак акценат на потребу за даљим </w:t>
            </w:r>
            <w:r w:rsidR="003C099A" w:rsidRPr="00C92E8A">
              <w:rPr>
                <w:color w:val="000000"/>
              </w:rPr>
              <w:t>преиспитивањем</w:t>
            </w:r>
            <w:r w:rsidRPr="00C92E8A">
              <w:rPr>
                <w:color w:val="000000"/>
              </w:rPr>
              <w:t xml:space="preserve"> питањ</w:t>
            </w:r>
            <w:r w:rsidR="003C099A" w:rsidRPr="00C92E8A">
              <w:rPr>
                <w:color w:val="000000"/>
              </w:rPr>
              <w:t>а</w:t>
            </w:r>
            <w:r w:rsidRPr="00C92E8A">
              <w:rPr>
                <w:color w:val="000000"/>
              </w:rPr>
              <w:t xml:space="preserve"> зашто интелигенција сама по себи није нужан и довољан услов постигнућа: „Зашто је то тако, које oколности утичу на остварење људског талента, питања </w:t>
            </w:r>
            <w:r w:rsidR="003C099A" w:rsidRPr="00C92E8A">
              <w:rPr>
                <w:color w:val="000000"/>
              </w:rPr>
              <w:t xml:space="preserve">су </w:t>
            </w:r>
            <w:r w:rsidRPr="00C92E8A">
              <w:rPr>
                <w:color w:val="000000"/>
              </w:rPr>
              <w:t>таквог трансценденталног значаја да би их требало истражити помоћу сваког метода који нуди макар и најмање умањење нашег тренутног незнања” (Terman &amp; Oden, 1947, стр. 352).</w:t>
            </w:r>
          </w:p>
          <w:p w14:paraId="0D19EAF5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  <w:r w:rsidRPr="00C92E8A">
              <w:rPr>
                <w:color w:val="000000"/>
              </w:rPr>
              <w:t xml:space="preserve">Током истраживања биографија генијалних људи попут Дарвина (Darwin), Ајнштајна (Einstein) и других, Хау (Howe, 1999) доводи у питање ретко преиспитивану претпоставку да је успешност </w:t>
            </w:r>
            <w:r w:rsidRPr="00C92E8A">
              <w:rPr>
                <w:color w:val="000000"/>
              </w:rPr>
              <w:lastRenderedPageBreak/>
              <w:t>директна последица изузетних менталних способности, закључујучи да подједнаку улогу играју карактеристике личности као што су истрајност и темперамент (надовезујући се тако на класичан Голтонов рад).</w:t>
            </w:r>
          </w:p>
          <w:p w14:paraId="36575FD1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  <w:r w:rsidRPr="00C92E8A">
              <w:rPr>
                <w:color w:val="000000"/>
              </w:rPr>
              <w:t>Даквортова и сарадници (Duckworth et al., 2007) наводе да је психологија као наука, уопштено гледајући, занемарила препоруке ранијих истраживача (на пример, Cattell &amp; Butcher, 1968; Wechsler, 1940) који су упозоравали да је искључиви фокус на проучавању улоге само когнитивних или само некогнитивних индивидуалних разлика у предикцији постигнућа нужно непотпун приступ.</w:t>
            </w:r>
          </w:p>
          <w:p w14:paraId="5103B236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 xml:space="preserve">Што се перспективе индивидуалних разлика тиче, модели личности као што су Модел великих пет (енг. Big Five Model – BFM; Goldberg, 1990; John &amp; Srivastava, 1999) или Петофакторски модел личности (енг. Five Factor Model – FFM; McCrae &amp; Costa, 1987) послужили су као теоријски оквир за велики број савремених истраживања о предикторима успешности. Посебно се у овом смислу издваја димензија </w:t>
            </w:r>
            <w:r w:rsidRPr="00C92E8A">
              <w:rPr>
                <w:i/>
                <w:color w:val="000000"/>
              </w:rPr>
              <w:t>савесности</w:t>
            </w:r>
            <w:r w:rsidRPr="00C92E8A">
              <w:rPr>
                <w:color w:val="000000"/>
              </w:rPr>
              <w:t xml:space="preserve"> из Модела великих пет, која се показала бољим предиктором успешности у односу на друге димензије из истог модела. Метааналитички резултати показују да се коефицијенти корелације између савесности из Модела великих пет и успешности на послу крећу се од </w:t>
            </w:r>
            <w:r w:rsidRPr="00C92E8A">
              <w:rPr>
                <w:i/>
                <w:color w:val="000000"/>
              </w:rPr>
              <w:t>r</w:t>
            </w:r>
            <w:r w:rsidRPr="00C92E8A">
              <w:rPr>
                <w:color w:val="000000"/>
              </w:rPr>
              <w:t xml:space="preserve"> = .09 до </w:t>
            </w:r>
            <w:r w:rsidRPr="00C92E8A">
              <w:rPr>
                <w:i/>
                <w:color w:val="000000"/>
              </w:rPr>
              <w:t>r</w:t>
            </w:r>
            <w:r w:rsidRPr="00C92E8A">
              <w:rPr>
                <w:color w:val="000000"/>
              </w:rPr>
              <w:t xml:space="preserve"> = .13, у зависности од врсте занимања (Barrick &amp; Mount, 1991; Tett, Jackson &amp; Rothstein, 1991).</w:t>
            </w:r>
          </w:p>
          <w:p w14:paraId="15D8A0EE" w14:textId="77777777" w:rsidR="00D50958" w:rsidRPr="00C92E8A" w:rsidRDefault="008E6A76">
            <w:pPr>
              <w:pStyle w:val="BodyText"/>
              <w:widowControl w:val="0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На основу свега наведеног</w:t>
            </w:r>
            <w:r w:rsidR="003C099A" w:rsidRPr="00C92E8A">
              <w:rPr>
                <w:color w:val="000000"/>
              </w:rPr>
              <w:t>,</w:t>
            </w:r>
            <w:r w:rsidRPr="00C92E8A">
              <w:rPr>
                <w:color w:val="000000"/>
              </w:rPr>
              <w:t xml:space="preserve"> може</w:t>
            </w:r>
            <w:r w:rsidR="003C099A" w:rsidRPr="00C92E8A">
              <w:rPr>
                <w:color w:val="000000"/>
              </w:rPr>
              <w:t xml:space="preserve"> се</w:t>
            </w:r>
            <w:r w:rsidRPr="00C92E8A">
              <w:rPr>
                <w:color w:val="000000"/>
              </w:rPr>
              <w:t xml:space="preserve"> рећи да</w:t>
            </w:r>
            <w:r w:rsidR="003C099A" w:rsidRPr="00C92E8A">
              <w:rPr>
                <w:color w:val="000000"/>
              </w:rPr>
              <w:t xml:space="preserve"> је значај одлучности за успешност у различитим доменима позната истраживачима много пре „скорашње ренесансе” овог конструкта</w:t>
            </w:r>
            <w:r w:rsidRPr="00C92E8A">
              <w:rPr>
                <w:color w:val="000000"/>
              </w:rPr>
              <w:t>, ка</w:t>
            </w:r>
            <w:r w:rsidR="003C099A" w:rsidRPr="00C92E8A">
              <w:rPr>
                <w:color w:val="000000"/>
              </w:rPr>
              <w:t>к</w:t>
            </w:r>
            <w:r w:rsidRPr="00C92E8A">
              <w:rPr>
                <w:color w:val="000000"/>
              </w:rPr>
              <w:t xml:space="preserve">о </w:t>
            </w:r>
            <w:r w:rsidR="003C099A" w:rsidRPr="00C92E8A">
              <w:rPr>
                <w:color w:val="000000"/>
              </w:rPr>
              <w:t xml:space="preserve">примећују </w:t>
            </w:r>
            <w:r w:rsidRPr="00C92E8A">
              <w:rPr>
                <w:color w:val="000000"/>
              </w:rPr>
              <w:t xml:space="preserve">Дјуген и сарадници </w:t>
            </w:r>
            <w:r w:rsidR="003C099A" w:rsidRPr="00C92E8A">
              <w:rPr>
                <w:color w:val="000000"/>
              </w:rPr>
              <w:t>(Dugan et al., 2019).</w:t>
            </w:r>
            <w:r w:rsidRPr="00C92E8A">
              <w:rPr>
                <w:color w:val="000000"/>
              </w:rPr>
              <w:t xml:space="preserve"> Даквортова и сарадници (Duckworth et al., 2007) у одлучности виде особину која би за успешност могла бити подједнако важна као и интелигенција</w:t>
            </w:r>
            <w:r w:rsidR="003C099A" w:rsidRPr="00C92E8A">
              <w:rPr>
                <w:color w:val="000000"/>
              </w:rPr>
              <w:t>,</w:t>
            </w:r>
            <w:r w:rsidRPr="00C92E8A">
              <w:rPr>
                <w:color w:val="000000"/>
              </w:rPr>
              <w:t xml:space="preserve"> и </w:t>
            </w:r>
            <w:r w:rsidR="003C099A" w:rsidRPr="00C92E8A">
              <w:rPr>
                <w:color w:val="000000"/>
              </w:rPr>
              <w:t xml:space="preserve">као особину </w:t>
            </w:r>
            <w:r w:rsidRPr="00C92E8A">
              <w:rPr>
                <w:color w:val="000000"/>
              </w:rPr>
              <w:t>која издваја појединце кој</w:t>
            </w:r>
            <w:r w:rsidR="003C099A" w:rsidRPr="00C92E8A">
              <w:rPr>
                <w:color w:val="000000"/>
              </w:rPr>
              <w:t>и</w:t>
            </w:r>
            <w:r w:rsidRPr="00C92E8A">
              <w:rPr>
                <w:color w:val="000000"/>
              </w:rPr>
              <w:t xml:space="preserve"> своје менталне ресурсе </w:t>
            </w:r>
            <w:r w:rsidR="003C099A" w:rsidRPr="00C92E8A">
              <w:rPr>
                <w:color w:val="000000"/>
              </w:rPr>
              <w:t xml:space="preserve">успевају да </w:t>
            </w:r>
            <w:r w:rsidRPr="00C92E8A">
              <w:rPr>
                <w:color w:val="000000"/>
              </w:rPr>
              <w:t>употребе до крајњих граница, како је то својевремено срочио Вилијам Џејмс (James, 1907).</w:t>
            </w:r>
          </w:p>
          <w:p w14:paraId="32A27FBC" w14:textId="77777777" w:rsidR="00D50958" w:rsidRPr="00C92E8A" w:rsidRDefault="00D50958">
            <w:pPr>
              <w:pStyle w:val="BodyText"/>
              <w:widowControl w:val="0"/>
              <w:spacing w:after="0"/>
              <w:ind w:firstLine="567"/>
              <w:jc w:val="both"/>
              <w:rPr>
                <w:color w:val="000000"/>
              </w:rPr>
            </w:pPr>
          </w:p>
        </w:tc>
      </w:tr>
      <w:tr w:rsidR="00D50958" w:rsidRPr="00C92E8A" w14:paraId="2CBCE07E" w14:textId="77777777" w:rsidTr="008E6A76">
        <w:trPr>
          <w:trHeight w:val="227"/>
          <w:jc w:val="center"/>
        </w:trPr>
        <w:tc>
          <w:tcPr>
            <w:tcW w:w="3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0D8BB1" w14:textId="77777777" w:rsidR="00D50958" w:rsidRPr="00C92E8A" w:rsidRDefault="008E6A76">
            <w:pPr>
              <w:widowControl w:val="0"/>
              <w:jc w:val="center"/>
              <w:rPr>
                <w:rFonts w:eastAsia="TimesNewRomanPS-BoldMT"/>
              </w:rPr>
            </w:pPr>
            <w:r w:rsidRPr="00C92E8A">
              <w:rPr>
                <w:rFonts w:eastAsia="TimesNewRomanPS-BoldMT"/>
              </w:rPr>
              <w:lastRenderedPageBreak/>
              <w:t>2.</w:t>
            </w:r>
          </w:p>
        </w:tc>
        <w:tc>
          <w:tcPr>
            <w:tcW w:w="10421" w:type="dxa"/>
            <w:gridSpan w:val="1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1B4B628" w14:textId="77777777" w:rsidR="00D50958" w:rsidRPr="00C92E8A" w:rsidRDefault="008E6A76">
            <w:pPr>
              <w:widowControl w:val="0"/>
            </w:pPr>
            <w:r w:rsidRPr="00C92E8A">
              <w:t xml:space="preserve">Усклађеност проблематике са коришћеном литературом </w:t>
            </w:r>
            <w:r w:rsidRPr="00C92E8A">
              <w:rPr>
                <w:i/>
                <w:color w:val="808080"/>
              </w:rPr>
              <w:t>(до 200 речи)</w:t>
            </w:r>
          </w:p>
        </w:tc>
      </w:tr>
      <w:tr w:rsidR="00D50958" w:rsidRPr="00C92E8A" w14:paraId="01A40384" w14:textId="77777777" w:rsidTr="008E6A76">
        <w:trPr>
          <w:trHeight w:val="567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4FD11F2" w14:textId="77777777" w:rsidR="00C95D14" w:rsidRPr="00C92E8A" w:rsidRDefault="00C95D14" w:rsidP="00C95D14">
            <w:pPr>
              <w:spacing w:line="276" w:lineRule="auto"/>
              <w:ind w:firstLine="582"/>
              <w:jc w:val="both"/>
              <w:rPr>
                <w:lang w:val="ru-RU"/>
              </w:rPr>
            </w:pPr>
          </w:p>
          <w:p w14:paraId="5BA65863" w14:textId="77777777" w:rsidR="00C95D14" w:rsidRPr="00C92E8A" w:rsidRDefault="00C95D14" w:rsidP="00C95D14">
            <w:pPr>
              <w:spacing w:line="276" w:lineRule="auto"/>
              <w:ind w:firstLine="582"/>
              <w:jc w:val="both"/>
            </w:pPr>
            <w:r w:rsidRPr="00C92E8A">
              <w:rPr>
                <w:lang w:val="ru-RU"/>
              </w:rPr>
              <w:t>Кандидат Милош Стојадиновић у пријави теме докторске дисертације наводи релевантну домаћу и страну литературу из области којој припада дисертација. Предмет истраживања је прецизно дефинисан, а коришћена литература је по садржају сасвим у складу са темом дисертације и описаним истраживачким проблемом. Теоријски део нацрта докторске дисертације заснован је на прегледу литературе која се односи на историјски развој успостављања концепта и истраживања одлучности, као и на савремени приступ истраживању овог конструкта. Посебно треба истаћи савремену методолошку литературу на коју се кандидат позива приликом поставке емпријског истраживања.</w:t>
            </w:r>
          </w:p>
          <w:p w14:paraId="1799C840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1E168228" w14:textId="77777777" w:rsidTr="008E6A76">
        <w:trPr>
          <w:trHeight w:val="227"/>
          <w:jc w:val="center"/>
        </w:trPr>
        <w:tc>
          <w:tcPr>
            <w:tcW w:w="3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C277E47" w14:textId="77777777" w:rsidR="00D50958" w:rsidRPr="00C92E8A" w:rsidRDefault="008E6A76">
            <w:pPr>
              <w:widowControl w:val="0"/>
              <w:jc w:val="center"/>
              <w:rPr>
                <w:rFonts w:eastAsia="TimesNewRomanPS-BoldMT"/>
              </w:rPr>
            </w:pPr>
            <w:r w:rsidRPr="00C92E8A">
              <w:rPr>
                <w:rFonts w:eastAsia="TimesNewRomanPS-BoldMT"/>
              </w:rPr>
              <w:t>3.</w:t>
            </w:r>
          </w:p>
        </w:tc>
        <w:tc>
          <w:tcPr>
            <w:tcW w:w="10421" w:type="dxa"/>
            <w:gridSpan w:val="1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2241A6C" w14:textId="77777777" w:rsidR="00D50958" w:rsidRPr="00C92E8A" w:rsidRDefault="008E6A76">
            <w:pPr>
              <w:widowControl w:val="0"/>
            </w:pPr>
            <w:r w:rsidRPr="00C92E8A">
              <w:t xml:space="preserve">Циљеви научног истраживања </w:t>
            </w:r>
            <w:r w:rsidRPr="00C92E8A">
              <w:rPr>
                <w:i/>
                <w:color w:val="808080"/>
              </w:rPr>
              <w:t>(до 500 речи)</w:t>
            </w:r>
          </w:p>
        </w:tc>
      </w:tr>
      <w:tr w:rsidR="00D50958" w:rsidRPr="00C92E8A" w14:paraId="6B9A0E59" w14:textId="77777777" w:rsidTr="008E6A76">
        <w:trPr>
          <w:trHeight w:val="567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08BFD50" w14:textId="77777777" w:rsidR="00D50958" w:rsidRPr="00C92E8A" w:rsidRDefault="00D50958">
            <w:pPr>
              <w:pStyle w:val="BodyText"/>
              <w:widowControl w:val="0"/>
              <w:spacing w:after="0"/>
              <w:ind w:firstLine="567"/>
              <w:jc w:val="both"/>
              <w:rPr>
                <w:color w:val="000000"/>
              </w:rPr>
            </w:pPr>
          </w:p>
          <w:p w14:paraId="7581DC85" w14:textId="77777777" w:rsidR="00D50958" w:rsidRPr="00C92E8A" w:rsidRDefault="00C95D14">
            <w:pPr>
              <w:pStyle w:val="BodyText"/>
              <w:widowControl w:val="0"/>
              <w:spacing w:after="0"/>
              <w:ind w:firstLine="567"/>
              <w:jc w:val="both"/>
            </w:pPr>
            <w:bookmarkStart w:id="1" w:name="docs-internal-guid-925991bd-7fff-8fe4-29"/>
            <w:bookmarkEnd w:id="1"/>
            <w:r w:rsidRPr="00C92E8A">
              <w:rPr>
                <w:color w:val="000000"/>
              </w:rPr>
              <w:t xml:space="preserve">Студија 1 има за циљ адаптацију </w:t>
            </w:r>
            <w:r w:rsidR="00D26E12" w:rsidRPr="00C92E8A">
              <w:rPr>
                <w:color w:val="000000"/>
              </w:rPr>
              <w:t>и утврђивање психометријских карактеристика српске верзије оригиналне Скале одлучности</w:t>
            </w:r>
            <w:r w:rsidRPr="00C92E8A">
              <w:rPr>
                <w:color w:val="000000"/>
              </w:rPr>
              <w:t xml:space="preserve">. </w:t>
            </w:r>
            <w:r w:rsidR="008E6A76" w:rsidRPr="00C92E8A">
              <w:rPr>
                <w:color w:val="000000"/>
              </w:rPr>
              <w:t>У наставку су описани специфични циљеви студије 1:</w:t>
            </w:r>
          </w:p>
          <w:p w14:paraId="11F5E131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 xml:space="preserve">(1.1) Превести и адаптирати </w:t>
            </w:r>
            <w:r w:rsidR="00D26E12" w:rsidRPr="00C92E8A">
              <w:rPr>
                <w:color w:val="000000"/>
              </w:rPr>
              <w:t>о</w:t>
            </w:r>
            <w:r w:rsidRPr="00C92E8A">
              <w:rPr>
                <w:color w:val="000000"/>
              </w:rPr>
              <w:t xml:space="preserve">ригиналну </w:t>
            </w:r>
            <w:r w:rsidR="00D26E12" w:rsidRPr="00C92E8A">
              <w:rPr>
                <w:color w:val="000000"/>
              </w:rPr>
              <w:t>С</w:t>
            </w:r>
            <w:r w:rsidRPr="00C92E8A">
              <w:rPr>
                <w:color w:val="000000"/>
              </w:rPr>
              <w:t xml:space="preserve">калу одлучности </w:t>
            </w:r>
            <w:r w:rsidR="00D26E12" w:rsidRPr="00C92E8A">
              <w:rPr>
                <w:color w:val="000000"/>
              </w:rPr>
              <w:t>н</w:t>
            </w:r>
            <w:r w:rsidRPr="00C92E8A">
              <w:rPr>
                <w:color w:val="000000"/>
              </w:rPr>
              <w:t>а српски језик.</w:t>
            </w:r>
          </w:p>
          <w:p w14:paraId="20CCC67B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  <w:r w:rsidRPr="00C92E8A">
              <w:rPr>
                <w:color w:val="000000"/>
              </w:rPr>
              <w:t>(1.1а) Проверити факторску структуру адаптиране Скале одлучности путем конфирматорне факторске анализе.</w:t>
            </w:r>
          </w:p>
          <w:p w14:paraId="6AE72091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  <w:r w:rsidRPr="00C92E8A">
              <w:rPr>
                <w:color w:val="000000"/>
              </w:rPr>
              <w:t xml:space="preserve">(1.1b) Тестирати мерну инваријатност адаптиране верзије Скале одлучности и оригиналне верзије </w:t>
            </w:r>
            <w:r w:rsidR="00D26E12" w:rsidRPr="00C92E8A">
              <w:rPr>
                <w:color w:val="000000"/>
              </w:rPr>
              <w:t>С</w:t>
            </w:r>
            <w:r w:rsidRPr="00C92E8A">
              <w:rPr>
                <w:color w:val="000000"/>
              </w:rPr>
              <w:t>кале.</w:t>
            </w:r>
          </w:p>
          <w:p w14:paraId="3FD94A3F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(1.2) Испитати конвергентну валидност конструкта одлучности.</w:t>
            </w:r>
          </w:p>
          <w:p w14:paraId="0E021833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  <w:r w:rsidRPr="00C92E8A">
              <w:rPr>
                <w:color w:val="000000"/>
              </w:rPr>
              <w:t>(1.2а) Испитати повезаност одлучности (и њених фацета – истрајности труда и конзистенције интересовања) и савесности из HEXACO модела, као и њених фацета – организованости, вредноће, перфекционизма и мудрости.</w:t>
            </w:r>
          </w:p>
          <w:p w14:paraId="016710AE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  <w:r w:rsidRPr="00C92E8A">
              <w:rPr>
                <w:color w:val="000000"/>
              </w:rPr>
              <w:t>(1.2b) Испитати повезаност одлучности (и њених фацета – истрајности труда и конзистенције интересовања) и истрајности из Клонинџеровог психобиолошког модела, као и њених фацета – страствености у вези с трудом, марљивости, амбициозности и перфекционизма.</w:t>
            </w:r>
          </w:p>
          <w:p w14:paraId="69F7A6DE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(1.3) Испитати дискриминативну валидност конструкта одлучности.</w:t>
            </w:r>
          </w:p>
          <w:p w14:paraId="5CC993AD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  <w:r w:rsidRPr="00C92E8A">
              <w:rPr>
                <w:color w:val="000000"/>
              </w:rPr>
              <w:t xml:space="preserve">(1.3а) Испитати повезаност одлучности (и њених фацета – истрајности труда и конзистенције интересовања) и избегавање казне из Клонинџеровог психобиолошког модела, као и њених фацета – </w:t>
            </w:r>
            <w:r w:rsidRPr="00C92E8A">
              <w:rPr>
                <w:color w:val="000000"/>
              </w:rPr>
              <w:lastRenderedPageBreak/>
              <w:t>бриге и песимизма, страха од неизвесности, стидљивости и заморљивости.</w:t>
            </w:r>
          </w:p>
          <w:p w14:paraId="3C3330E9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  <w:r w:rsidRPr="00C92E8A">
              <w:rPr>
                <w:color w:val="000000"/>
              </w:rPr>
              <w:t>(1.3b) Испитати повезаност одлучности (и њених фацета – истрајности труда и конзистенције интересовања) и зависности од награде из Клонинџеровог психобиолошког модела, као и њених фацета – сентименталности, отворености за комуникацију, афективне везаности и зависности.</w:t>
            </w:r>
          </w:p>
          <w:p w14:paraId="12E8250D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(1.3c) Испитати повезаност одлучности (и њених фацета – истрајности труда и конзистенције интересовања) и стратегија самохендикепирања – самохендикепирање спољашњим узроцима у ситуацијама постигнућа и самохендикепирње унутрашњим узроцима у ситуацијама постигнућа.</w:t>
            </w:r>
          </w:p>
          <w:p w14:paraId="6EE2255B" w14:textId="77777777" w:rsidR="00D50958" w:rsidRPr="00C92E8A" w:rsidRDefault="00D50958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</w:p>
          <w:p w14:paraId="74C018C1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 xml:space="preserve">Основни циљ </w:t>
            </w:r>
            <w:r w:rsidR="00D26E12" w:rsidRPr="00C92E8A">
              <w:rPr>
                <w:color w:val="000000"/>
              </w:rPr>
              <w:t>С</w:t>
            </w:r>
            <w:r w:rsidRPr="00C92E8A">
              <w:rPr>
                <w:color w:val="000000"/>
              </w:rPr>
              <w:t xml:space="preserve">тудије 2 јесте провера номолошке мреже одлучности путем испитивања могућности предикције (димензија) одлучности на основу (1) перфекционизма; (2) мотива постигнућа; (3) метакогнитивних уверења. </w:t>
            </w:r>
          </w:p>
          <w:p w14:paraId="08829855" w14:textId="77777777" w:rsidR="00D50958" w:rsidRPr="00C92E8A" w:rsidRDefault="00D50958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</w:p>
          <w:p w14:paraId="151A9DDE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Основни циљ студије 3 јесте испитати медијационо-модерационе односе одлучности, метакогнитивних уверења и академског постигнућа. Специфични циљеви студије 3 јесу:</w:t>
            </w:r>
          </w:p>
          <w:p w14:paraId="39270ED6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(3.1) Испитати да ли постоји медијаторски ефекат метакогнитивних уверења у односу одлучности и академског постигнућа.</w:t>
            </w:r>
          </w:p>
          <w:p w14:paraId="2A7102A2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(3.2) Испитати да ли постоји модераторски ефекат метакогнитивних уверења у односу одлучности и академског постигнућа.</w:t>
            </w:r>
          </w:p>
          <w:p w14:paraId="4C7EC0FD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(3.3) Испитати да ли социодемографске варијабле (пол, узраст, година студија и социоекономски статус) остварују модераторске ефекте у односу одлучности и академског постигнућа.</w:t>
            </w:r>
          </w:p>
          <w:p w14:paraId="35BE9655" w14:textId="77777777" w:rsidR="00D50958" w:rsidRPr="00C92E8A" w:rsidRDefault="00D50958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</w:p>
        </w:tc>
      </w:tr>
      <w:tr w:rsidR="00D50958" w:rsidRPr="00C92E8A" w14:paraId="6BB3A1D4" w14:textId="77777777" w:rsidTr="008E6A76">
        <w:trPr>
          <w:trHeight w:val="227"/>
          <w:jc w:val="center"/>
        </w:trPr>
        <w:tc>
          <w:tcPr>
            <w:tcW w:w="3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0255383" w14:textId="77777777" w:rsidR="00D50958" w:rsidRPr="00C92E8A" w:rsidRDefault="008E6A76">
            <w:pPr>
              <w:widowControl w:val="0"/>
              <w:jc w:val="center"/>
            </w:pPr>
            <w:r w:rsidRPr="00C92E8A">
              <w:lastRenderedPageBreak/>
              <w:t>4.</w:t>
            </w:r>
          </w:p>
        </w:tc>
        <w:tc>
          <w:tcPr>
            <w:tcW w:w="10421" w:type="dxa"/>
            <w:gridSpan w:val="1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30180B7" w14:textId="77777777" w:rsidR="00D50958" w:rsidRPr="00C92E8A" w:rsidRDefault="008E6A76">
            <w:pPr>
              <w:widowControl w:val="0"/>
            </w:pPr>
            <w:r w:rsidRPr="00C92E8A">
              <w:t xml:space="preserve">Очекивани резултати, научна заснованост и допринос истраживања </w:t>
            </w:r>
            <w:r w:rsidRPr="00C92E8A">
              <w:rPr>
                <w:i/>
                <w:color w:val="808080"/>
              </w:rPr>
              <w:t>(до 200 речи)</w:t>
            </w:r>
          </w:p>
        </w:tc>
      </w:tr>
      <w:tr w:rsidR="00D50958" w:rsidRPr="00C92E8A" w14:paraId="1600000E" w14:textId="77777777" w:rsidTr="008E6A76">
        <w:trPr>
          <w:trHeight w:val="567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5542871" w14:textId="77777777" w:rsidR="00D50958" w:rsidRPr="00C92E8A" w:rsidRDefault="00D50958">
            <w:pPr>
              <w:pStyle w:val="BodyText"/>
              <w:widowControl w:val="0"/>
              <w:spacing w:after="0"/>
              <w:ind w:firstLine="567"/>
              <w:jc w:val="both"/>
              <w:rPr>
                <w:color w:val="000000"/>
              </w:rPr>
            </w:pPr>
          </w:p>
          <w:p w14:paraId="68A07381" w14:textId="77777777" w:rsidR="00D50958" w:rsidRPr="00C92E8A" w:rsidRDefault="008E6A76">
            <w:pPr>
              <w:pStyle w:val="BodyText"/>
              <w:widowControl w:val="0"/>
              <w:spacing w:after="0"/>
              <w:ind w:firstLine="567"/>
              <w:jc w:val="both"/>
            </w:pPr>
            <w:bookmarkStart w:id="2" w:name="docs-internal-guid-28c0c0f7-7fff-def3-81"/>
            <w:bookmarkEnd w:id="2"/>
            <w:r w:rsidRPr="00C92E8A">
              <w:rPr>
                <w:color w:val="000000"/>
              </w:rPr>
              <w:t xml:space="preserve">Хипотезе у оквиру </w:t>
            </w:r>
            <w:r w:rsidR="00D26E12" w:rsidRPr="00C92E8A">
              <w:rPr>
                <w:color w:val="000000"/>
              </w:rPr>
              <w:t>С</w:t>
            </w:r>
            <w:r w:rsidRPr="00C92E8A">
              <w:rPr>
                <w:color w:val="000000"/>
              </w:rPr>
              <w:t>тудије 1 су:</w:t>
            </w:r>
          </w:p>
          <w:p w14:paraId="6E7C10C0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 xml:space="preserve">(H1.1) Очекује се да српска адаптација </w:t>
            </w:r>
            <w:r w:rsidR="00D26E12" w:rsidRPr="00C92E8A">
              <w:rPr>
                <w:color w:val="000000"/>
              </w:rPr>
              <w:t>о</w:t>
            </w:r>
            <w:r w:rsidRPr="00C92E8A">
              <w:rPr>
                <w:color w:val="000000"/>
              </w:rPr>
              <w:t xml:space="preserve">ригиналне </w:t>
            </w:r>
            <w:r w:rsidR="00D26E12" w:rsidRPr="00C92E8A">
              <w:rPr>
                <w:color w:val="000000"/>
              </w:rPr>
              <w:t>С</w:t>
            </w:r>
            <w:r w:rsidRPr="00C92E8A">
              <w:rPr>
                <w:color w:val="000000"/>
              </w:rPr>
              <w:t>кале одлучности постиже (барем) конфигуралну мерну инваријатност, односно инваријатност форме као што се показало у неким ранијим истраживањима на узорцима у Америци и Кини (Rice, Probst, &amp; López Bohle, 2020; Stone &amp; Schmidt, 2022).</w:t>
            </w:r>
          </w:p>
          <w:p w14:paraId="289B7D61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(H1.2) Очекује се да постоји статистички значајна повезаност одлучности (и њених фацета – истрајности труда и конзистенције интересовања) и савесности из HEXACO модела, као и њених фацета – организованости, вредноће, перфекционизма и мудрости. Када је повезаност одлучности и димензија личности из HEXACO модела у питању, наилазимо само на један рад који не пружа савим јасне емпиријске податке о повезаности одлучности и димензија из HEXACO модела (Latuapo, 2021).</w:t>
            </w:r>
          </w:p>
          <w:p w14:paraId="7025ADCE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(H1.3) Очекује се да постоји статистички значајна повезаност одлучности (и њених фацета – истрајности труда и конзистенције интересовања) и истрајности из Клонинџеровог психобиолошког модела, као и њених фацета – страствености у вези с трудом, марљивости, амбициозности и перфекционизма. Постоје налази који указују на повезаност фацета одлучности – истрајности труда (</w:t>
            </w:r>
            <w:r w:rsidRPr="00C92E8A">
              <w:rPr>
                <w:i/>
                <w:iCs/>
                <w:color w:val="000000"/>
              </w:rPr>
              <w:t>r</w:t>
            </w:r>
            <w:r w:rsidRPr="00C92E8A">
              <w:rPr>
                <w:color w:val="000000"/>
              </w:rPr>
              <w:t xml:space="preserve"> = .475) и конзистенције интересовања (</w:t>
            </w:r>
            <w:r w:rsidRPr="00C92E8A">
              <w:rPr>
                <w:i/>
                <w:iCs/>
                <w:color w:val="000000"/>
              </w:rPr>
              <w:t>r</w:t>
            </w:r>
            <w:r w:rsidRPr="00C92E8A">
              <w:rPr>
                <w:color w:val="000000"/>
              </w:rPr>
              <w:t xml:space="preserve"> = .287) са истрајношћу из Клонинџеровог модела (Constantin, Holman, &amp; Hojbotă, 2011).</w:t>
            </w:r>
          </w:p>
          <w:p w14:paraId="7089A12F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(H1.4) Очекује се да постоји статистички значајна негативна повезаност одлучности (и њених фацета – истрајности труда и конзистенције интересовања) и избегавања казне из Клонинџеровог психобиолошког модела, као и њених фацета – бриге и песимизма, страха од неизвесности, стидљивости и заморљивости. Ове две димензије нису довођене у директну везу. Међутим, однос одлучности и неуротицизма је детаљније испитиван и њихова повезаност је углавном умерена и негативно</w:t>
            </w:r>
            <w:r w:rsidR="0040301F" w:rsidRPr="00C92E8A">
              <w:rPr>
                <w:color w:val="000000"/>
              </w:rPr>
              <w:t>г</w:t>
            </w:r>
            <w:r w:rsidRPr="00C92E8A">
              <w:rPr>
                <w:color w:val="000000"/>
              </w:rPr>
              <w:t xml:space="preserve"> смер</w:t>
            </w:r>
            <w:r w:rsidR="0040301F" w:rsidRPr="00C92E8A">
              <w:rPr>
                <w:color w:val="000000"/>
              </w:rPr>
              <w:t>а</w:t>
            </w:r>
            <w:r w:rsidRPr="00C92E8A">
              <w:rPr>
                <w:color w:val="000000"/>
              </w:rPr>
              <w:t xml:space="preserve"> (на пример, Duckworth &amp; Quinn, 2009; Isenberg et al., 2020; Moen &amp; Olsen, 2020). С друге стране, неурофизиолошки налази указују </w:t>
            </w:r>
            <w:r w:rsidR="0040301F" w:rsidRPr="00C92E8A">
              <w:rPr>
                <w:color w:val="000000"/>
              </w:rPr>
              <w:t>н</w:t>
            </w:r>
            <w:r w:rsidRPr="00C92E8A">
              <w:rPr>
                <w:color w:val="000000"/>
              </w:rPr>
              <w:t>а повезаност избегавања казне и неуротицизма – са обе димензије је у везу доведена активација у десном инсуларном кортексу (Paulus et al., 2003).</w:t>
            </w:r>
          </w:p>
          <w:p w14:paraId="6AF970E6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 xml:space="preserve">(H1.5) Очекује се да постоји статистички значајна негативна повезаност одлучности (и њених фацета – истрајности труда и конзистенције интересовања) и зависности од награде из Клонинџеровог психобиолошког модела, као и њених фацета – сентименталности, отворености за комуникацију, афективне везаности и зависности. Од самог почетка, истраживачи конструкта одлучности указивали </w:t>
            </w:r>
            <w:r w:rsidRPr="00C92E8A">
              <w:rPr>
                <w:color w:val="000000"/>
              </w:rPr>
              <w:lastRenderedPageBreak/>
              <w:t>су на „имуност” ове димензије на изостанак позитивне повратне информације и/или благовремене награде (Duckworth et al., 2007), на шта се управо односи димензија зависности од награде из Клонинџервог модела (Cloninger, Svrakic, &amp; Przybeck, 1993).</w:t>
            </w:r>
          </w:p>
          <w:p w14:paraId="7E6D05E3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 xml:space="preserve">(H1.6) Очекује се да постоји статистички значајна негативна повезаност одлучности (и њених фацета – истрајности труда и конзистенције интересовања) и стратегија самохендикепирања (односно, самохендикепирaња спољашњим узроцима у ситуацијама постигнућа и самохендикепирaња унутрашњим узроцима у ситуацијама постигнућа). Ова два конструкта до сада нису довођена у везу, али, узевши у обзир аргументацију понуђену за хипотезе H1.4 и H1.5, </w:t>
            </w:r>
            <w:r w:rsidR="0040301F" w:rsidRPr="00C92E8A">
              <w:rPr>
                <w:color w:val="000000"/>
              </w:rPr>
              <w:t>постављена хипотеза се чини смисленом</w:t>
            </w:r>
            <w:r w:rsidRPr="00C92E8A">
              <w:rPr>
                <w:color w:val="000000"/>
              </w:rPr>
              <w:t>.</w:t>
            </w:r>
          </w:p>
          <w:p w14:paraId="3787C9AE" w14:textId="77777777" w:rsidR="00D50958" w:rsidRPr="00C92E8A" w:rsidRDefault="00D50958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</w:p>
          <w:p w14:paraId="6F50E78F" w14:textId="77777777" w:rsidR="00D50958" w:rsidRPr="00C92E8A" w:rsidRDefault="008E6A76">
            <w:pPr>
              <w:spacing w:line="276" w:lineRule="auto"/>
              <w:ind w:firstLine="567"/>
              <w:jc w:val="both"/>
            </w:pPr>
            <w:r w:rsidRPr="00C92E8A">
              <w:rPr>
                <w:color w:val="000000"/>
              </w:rPr>
              <w:t xml:space="preserve">Основна хипотеза </w:t>
            </w:r>
            <w:r w:rsidR="0040301F" w:rsidRPr="00C92E8A">
              <w:rPr>
                <w:color w:val="000000"/>
              </w:rPr>
              <w:t>С</w:t>
            </w:r>
            <w:r w:rsidRPr="00C92E8A">
              <w:rPr>
                <w:color w:val="000000"/>
              </w:rPr>
              <w:t xml:space="preserve">тудије 2 (H2.0) јесте да су перфекционизам, мотив постигнућа и метакогнитивна уверења статистички значајни предиктори одлучности. Досадашњи налази указују на слабу до умерену позитивну везу између одлучности и перфекционизма (Liu et al., 2021; Zhang, Liu, &amp; Wang, 2021). Испитивање односа одлучности и метакогниције оправдавају </w:t>
            </w:r>
            <w:r w:rsidR="0040301F" w:rsidRPr="00C92E8A">
              <w:rPr>
                <w:color w:val="000000"/>
              </w:rPr>
              <w:t xml:space="preserve">налази </w:t>
            </w:r>
            <w:r w:rsidRPr="00C92E8A">
              <w:rPr>
                <w:color w:val="000000"/>
              </w:rPr>
              <w:t>како емпиријски</w:t>
            </w:r>
            <w:r w:rsidR="0040301F" w:rsidRPr="00C92E8A">
              <w:rPr>
                <w:color w:val="000000"/>
              </w:rPr>
              <w:t>х,</w:t>
            </w:r>
            <w:r w:rsidRPr="00C92E8A">
              <w:rPr>
                <w:color w:val="000000"/>
              </w:rPr>
              <w:t xml:space="preserve"> тако и неурофизиолошки</w:t>
            </w:r>
            <w:r w:rsidR="0040301F" w:rsidRPr="00C92E8A">
              <w:rPr>
                <w:color w:val="000000"/>
              </w:rPr>
              <w:t>х</w:t>
            </w:r>
            <w:r w:rsidRPr="00C92E8A">
              <w:rPr>
                <w:color w:val="000000"/>
              </w:rPr>
              <w:t xml:space="preserve"> налаз</w:t>
            </w:r>
            <w:r w:rsidR="0040301F" w:rsidRPr="00C92E8A">
              <w:rPr>
                <w:color w:val="000000"/>
              </w:rPr>
              <w:t>а</w:t>
            </w:r>
            <w:r w:rsidRPr="00C92E8A">
              <w:rPr>
                <w:color w:val="000000"/>
              </w:rPr>
              <w:t xml:space="preserve"> (Arslan, Akin, &amp; Çitemel, 2013; Credé, Tynan, &amp; Harms, 2017; Fleur, Bredeweg, &amp; van den Bos, 2021), док је однос одлучности и мотива постигнућа до сада разматран само на теоријском нивоу.</w:t>
            </w:r>
          </w:p>
          <w:p w14:paraId="0DD04081" w14:textId="77777777" w:rsidR="00D50958" w:rsidRPr="00C92E8A" w:rsidRDefault="00D50958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</w:p>
          <w:p w14:paraId="0947498B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bookmarkStart w:id="3" w:name="docs-internal-guid-13bb19d1-7fff-fb3a-25"/>
            <w:bookmarkEnd w:id="3"/>
            <w:r w:rsidRPr="00C92E8A">
              <w:rPr>
                <w:color w:val="000000"/>
              </w:rPr>
              <w:t xml:space="preserve">Хипотезе у оквиру </w:t>
            </w:r>
            <w:r w:rsidR="0040301F" w:rsidRPr="00C92E8A">
              <w:rPr>
                <w:color w:val="000000"/>
              </w:rPr>
              <w:t>С</w:t>
            </w:r>
            <w:r w:rsidRPr="00C92E8A">
              <w:rPr>
                <w:color w:val="000000"/>
              </w:rPr>
              <w:t>тудије 3 су:</w:t>
            </w:r>
          </w:p>
          <w:p w14:paraId="0EDD0136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(H3.1) Очекује се да постоји медијаторски ефекат метакогнитивних уверења у односу одлучности и академског постигнућа. Истраживања (додуше, ретка) су показала да постоји позитивна повезаност одлучности и метакогниције (Arslan, Akin, &amp; Çitemel, 2013). Међутим, медијационо-модерациони односи одлучности, метакогниције и академског постигнућа до сада нису испитивани, упркос наглашавању те истраживачке потребе (Credé, Tynan, &amp; Harms, 2017). С друге стране, све је више емпиријских налаза који указују на веома значајну улогу метакогниције у академском постигнућу (на пример, Narang &amp; Saini, 2017; Ohtani &amp; Hisasaka, 2018)</w:t>
            </w:r>
          </w:p>
          <w:p w14:paraId="4F84326F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(H3.2) Очекује се да постоји модераторски ефекат метакогнитивних уверења у односу одлучности и академског постигнућа. Што се ове хипотезе тиче, за њу важи иста аргументација као код H3.1.</w:t>
            </w:r>
          </w:p>
          <w:p w14:paraId="1D8FA08C" w14:textId="77777777" w:rsidR="00D50958" w:rsidRPr="00C92E8A" w:rsidRDefault="008E6A76">
            <w:pPr>
              <w:pStyle w:val="BodyText"/>
              <w:spacing w:after="0"/>
              <w:ind w:firstLine="567"/>
              <w:jc w:val="both"/>
            </w:pPr>
            <w:r w:rsidRPr="00C92E8A">
              <w:rPr>
                <w:color w:val="000000"/>
              </w:rPr>
              <w:t>(H3.3) Очекује се да социодемографске варијабле (пол, узраст, година студија и социоекономски статус) остварују модераторске ефекте у односу одлучности и академског постигнућа.</w:t>
            </w:r>
          </w:p>
          <w:p w14:paraId="2A0ED4A1" w14:textId="77777777" w:rsidR="00D50958" w:rsidRPr="00C92E8A" w:rsidRDefault="00D50958">
            <w:pPr>
              <w:pStyle w:val="BodyText"/>
              <w:spacing w:after="0"/>
              <w:ind w:firstLine="567"/>
              <w:jc w:val="both"/>
              <w:rPr>
                <w:color w:val="000000"/>
              </w:rPr>
            </w:pPr>
          </w:p>
        </w:tc>
      </w:tr>
      <w:tr w:rsidR="00D50958" w:rsidRPr="00C92E8A" w14:paraId="1DF607E8" w14:textId="77777777" w:rsidTr="008E6A76">
        <w:trPr>
          <w:trHeight w:val="227"/>
          <w:jc w:val="center"/>
        </w:trPr>
        <w:tc>
          <w:tcPr>
            <w:tcW w:w="3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90ECB37" w14:textId="77777777" w:rsidR="00D50958" w:rsidRPr="00C92E8A" w:rsidRDefault="008E6A76">
            <w:pPr>
              <w:widowControl w:val="0"/>
              <w:jc w:val="center"/>
            </w:pPr>
            <w:r w:rsidRPr="00C92E8A">
              <w:lastRenderedPageBreak/>
              <w:t>5.</w:t>
            </w:r>
          </w:p>
        </w:tc>
        <w:tc>
          <w:tcPr>
            <w:tcW w:w="10421" w:type="dxa"/>
            <w:gridSpan w:val="1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796C44F" w14:textId="77777777" w:rsidR="00D50958" w:rsidRPr="00C92E8A" w:rsidRDefault="008E6A76">
            <w:pPr>
              <w:widowControl w:val="0"/>
            </w:pPr>
            <w:r w:rsidRPr="00C92E8A">
              <w:t xml:space="preserve">Примењене научне методе </w:t>
            </w:r>
            <w:r w:rsidRPr="00C92E8A">
              <w:rPr>
                <w:i/>
                <w:color w:val="808080"/>
              </w:rPr>
              <w:t>(до 300 речи)</w:t>
            </w:r>
          </w:p>
        </w:tc>
      </w:tr>
      <w:tr w:rsidR="00D50958" w:rsidRPr="00C92E8A" w14:paraId="03D4969C" w14:textId="77777777" w:rsidTr="008E6A76">
        <w:trPr>
          <w:trHeight w:val="567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9A16C4" w14:textId="77777777" w:rsidR="00D50958" w:rsidRPr="00C92E8A" w:rsidRDefault="00D50958">
            <w:pPr>
              <w:widowControl w:val="0"/>
              <w:spacing w:line="276" w:lineRule="auto"/>
              <w:ind w:firstLine="567"/>
            </w:pPr>
          </w:p>
          <w:p w14:paraId="6C681B9E" w14:textId="77777777" w:rsidR="00D50958" w:rsidRPr="00C92E8A" w:rsidRDefault="008E6A76">
            <w:pPr>
              <w:widowControl w:val="0"/>
              <w:spacing w:line="276" w:lineRule="auto"/>
              <w:ind w:firstLine="567"/>
              <w:jc w:val="both"/>
            </w:pPr>
            <w:r w:rsidRPr="00C92E8A">
              <w:t xml:space="preserve">У </w:t>
            </w:r>
            <w:r w:rsidR="00802101" w:rsidRPr="00C92E8A">
              <w:t>оквиру предложене</w:t>
            </w:r>
            <w:r w:rsidRPr="00C92E8A">
              <w:t xml:space="preserve"> докторск</w:t>
            </w:r>
            <w:r w:rsidR="00802101" w:rsidRPr="00C92E8A">
              <w:t>е</w:t>
            </w:r>
            <w:r w:rsidRPr="00C92E8A">
              <w:t xml:space="preserve"> дисертациј</w:t>
            </w:r>
            <w:r w:rsidR="00802101" w:rsidRPr="00C92E8A">
              <w:t>е</w:t>
            </w:r>
            <w:r w:rsidRPr="00C92E8A">
              <w:t xml:space="preserve"> биће </w:t>
            </w:r>
            <w:r w:rsidR="00802101" w:rsidRPr="00C92E8A">
              <w:t>спроведена сложена емпиријска корелациона студија, која подразумева примену одговарајућих процедура и техника неопходних за</w:t>
            </w:r>
            <w:r w:rsidRPr="00C92E8A">
              <w:t xml:space="preserve"> превод и адаптациј</w:t>
            </w:r>
            <w:r w:rsidR="00802101" w:rsidRPr="00C92E8A">
              <w:t>у</w:t>
            </w:r>
            <w:r w:rsidRPr="00C92E8A">
              <w:t xml:space="preserve"> психолошког мерног инструмента (Grit-O Scale) за српску популацију</w:t>
            </w:r>
            <w:r w:rsidR="00802101" w:rsidRPr="00C92E8A">
              <w:t xml:space="preserve"> и</w:t>
            </w:r>
            <w:r w:rsidRPr="00C92E8A">
              <w:t xml:space="preserve"> провер</w:t>
            </w:r>
            <w:r w:rsidR="00802101" w:rsidRPr="00C92E8A">
              <w:t>у</w:t>
            </w:r>
            <w:r w:rsidRPr="00C92E8A">
              <w:t xml:space="preserve"> психометријских карактеристика адаптираног психолошког мерног инструмента</w:t>
            </w:r>
            <w:r w:rsidR="00C864F8" w:rsidRPr="00C92E8A">
              <w:t>, посебно за</w:t>
            </w:r>
            <w:r w:rsidRPr="00C92E8A">
              <w:t xml:space="preserve"> испитивање конвергентне </w:t>
            </w:r>
            <w:r w:rsidR="00802101" w:rsidRPr="00C92E8A">
              <w:t xml:space="preserve">и дивергентне </w:t>
            </w:r>
            <w:r w:rsidRPr="00C92E8A">
              <w:t>валидности конструкта одлучности.</w:t>
            </w:r>
            <w:r w:rsidR="00C864F8" w:rsidRPr="00C92E8A">
              <w:t xml:space="preserve"> За </w:t>
            </w:r>
            <w:r w:rsidRPr="00C92E8A">
              <w:t>обрад</w:t>
            </w:r>
            <w:r w:rsidR="00C864F8" w:rsidRPr="00C92E8A">
              <w:t>у</w:t>
            </w:r>
            <w:r w:rsidRPr="00C92E8A">
              <w:t xml:space="preserve"> података биће коришћене следеће статистичке технике: (вишегрупна) конфирматорна факторска анализа (за проверу факторске структуре адаптиране скале и тестирање мерне инваријатности), корелациона анализа, мултипла регресиона анализа и моделовање структуралним једначинама.</w:t>
            </w:r>
          </w:p>
          <w:p w14:paraId="70F86200" w14:textId="77777777" w:rsidR="00D50958" w:rsidRPr="00C92E8A" w:rsidRDefault="00D50958">
            <w:pPr>
              <w:widowControl w:val="0"/>
              <w:spacing w:line="276" w:lineRule="auto"/>
              <w:ind w:firstLine="567"/>
            </w:pPr>
          </w:p>
        </w:tc>
      </w:tr>
      <w:tr w:rsidR="00D50958" w:rsidRPr="00C92E8A" w14:paraId="50950DA4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DA294D9" w14:textId="77777777" w:rsidR="00D50958" w:rsidRPr="00C92E8A" w:rsidRDefault="008E6A76">
            <w:pPr>
              <w:widowControl w:val="0"/>
            </w:pPr>
            <w:r w:rsidRPr="00C92E8A">
              <w:rPr>
                <w:rFonts w:eastAsia="TimesNewRomanPS-BoldMT"/>
              </w:rPr>
              <w:t>Предложена тема се прихвата неизмењена</w:t>
            </w:r>
          </w:p>
        </w:tc>
        <w:tc>
          <w:tcPr>
            <w:tcW w:w="4501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13508D2" w14:textId="13BB3BCE" w:rsidR="00D50958" w:rsidRPr="00C92E8A" w:rsidRDefault="00840002">
            <w:pPr>
              <w:widowControl w:val="0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A4FA77" wp14:editId="67A72ECC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-24765</wp:posOffset>
                      </wp:positionV>
                      <wp:extent cx="335280" cy="289560"/>
                      <wp:effectExtent l="0" t="0" r="7620" b="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35280" cy="2895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A468D1" id="Oval 1" o:spid="_x0000_s1026" style="position:absolute;margin-left:97.5pt;margin-top:-1.95pt;width:26.4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" fillcolor="black [3200]" strokecolor="black [1600]" strokeweight="2pt">
                      <v:fill opacity="0"/>
                      <v:path arrowok="t"/>
                    </v:oval>
                  </w:pict>
                </mc:Fallback>
              </mc:AlternateContent>
            </w:r>
            <w:r w:rsidR="008E6A76" w:rsidRPr="00C92E8A">
              <w:rPr>
                <w:b/>
              </w:rPr>
              <w:t>ДА</w:t>
            </w:r>
          </w:p>
        </w:tc>
        <w:tc>
          <w:tcPr>
            <w:tcW w:w="3941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AA03EC6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НЕ</w:t>
            </w:r>
          </w:p>
        </w:tc>
      </w:tr>
      <w:tr w:rsidR="00D50958" w:rsidRPr="00C92E8A" w14:paraId="1C1B3385" w14:textId="77777777" w:rsidTr="008E6A76">
        <w:trPr>
          <w:trHeight w:val="340"/>
          <w:jc w:val="center"/>
        </w:trPr>
        <w:tc>
          <w:tcPr>
            <w:tcW w:w="23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1393302" w14:textId="77777777" w:rsidR="00D50958" w:rsidRPr="00C92E8A" w:rsidRDefault="008E6A76">
            <w:pPr>
              <w:widowControl w:val="0"/>
            </w:pPr>
            <w:r w:rsidRPr="00C92E8A">
              <w:rPr>
                <w:rFonts w:eastAsia="TimesNewRomanPS-BoldMT"/>
              </w:rPr>
              <w:t>Коначан наслов теме докторске дисертације</w:t>
            </w:r>
          </w:p>
        </w:tc>
        <w:tc>
          <w:tcPr>
            <w:tcW w:w="8442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A6692D2" w14:textId="77777777" w:rsidR="00D50958" w:rsidRPr="00C92E8A" w:rsidRDefault="004F3A79" w:rsidP="004F3A79">
            <w:pPr>
              <w:widowControl w:val="0"/>
              <w:jc w:val="center"/>
            </w:pPr>
            <w:r w:rsidRPr="00C92E8A">
              <w:t>Провера валидности дводимензионалног модела одлучности Даквортове у Србији</w:t>
            </w:r>
          </w:p>
        </w:tc>
      </w:tr>
      <w:tr w:rsidR="00D50958" w:rsidRPr="00C92E8A" w14:paraId="04984B32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5A944141" w14:textId="77777777" w:rsidR="00D50958" w:rsidRPr="00C92E8A" w:rsidRDefault="008E6A76">
            <w:pPr>
              <w:widowControl w:val="0"/>
              <w:jc w:val="center"/>
            </w:pPr>
            <w:r w:rsidRPr="00C92E8A">
              <w:rPr>
                <w:b/>
              </w:rPr>
              <w:t xml:space="preserve">ЗАКЉУЧАК </w:t>
            </w:r>
            <w:r w:rsidRPr="00C92E8A">
              <w:rPr>
                <w:i/>
                <w:color w:val="808080"/>
              </w:rPr>
              <w:t>(до 100 речи)</w:t>
            </w:r>
          </w:p>
        </w:tc>
      </w:tr>
      <w:tr w:rsidR="00D50958" w:rsidRPr="00C92E8A" w14:paraId="583431ED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1898099" w14:textId="77777777" w:rsidR="00D50958" w:rsidRPr="00C92E8A" w:rsidRDefault="00D50958">
            <w:pPr>
              <w:widowControl w:val="0"/>
            </w:pPr>
          </w:p>
          <w:p w14:paraId="731759B3" w14:textId="77777777" w:rsidR="00874AE7" w:rsidRPr="00C92E8A" w:rsidRDefault="0024794A" w:rsidP="00C90AFB">
            <w:pPr>
              <w:widowControl w:val="0"/>
              <w:spacing w:line="276" w:lineRule="auto"/>
              <w:ind w:firstLine="582"/>
              <w:jc w:val="both"/>
            </w:pPr>
            <w:r w:rsidRPr="00C92E8A">
              <w:t>На основу података</w:t>
            </w:r>
            <w:r w:rsidR="004F3A79" w:rsidRPr="00C92E8A">
              <w:t xml:space="preserve"> о </w:t>
            </w:r>
            <w:r w:rsidRPr="00C92E8A">
              <w:t xml:space="preserve">испуњеним обавезама предвиђеним студијским програмом и приложених радова, закључује се да је кандидат Стојадиновић Милош испунио услове за пријаву теме докторске </w:t>
            </w:r>
            <w:r w:rsidRPr="00C92E8A">
              <w:lastRenderedPageBreak/>
              <w:t xml:space="preserve">дисертације. </w:t>
            </w:r>
            <w:r w:rsidR="00874AE7" w:rsidRPr="00C92E8A">
              <w:t xml:space="preserve">Предложена докторска дисертација кандидата Милоша Стојадиновића предвиђа оригинално истраживање конструкта </w:t>
            </w:r>
            <w:r w:rsidR="00C90AFB" w:rsidRPr="00C92E8A">
              <w:t xml:space="preserve">одлучности </w:t>
            </w:r>
            <w:r w:rsidR="00874AE7" w:rsidRPr="00C92E8A">
              <w:t xml:space="preserve">који је присутан у психологији готово од самог њеног зачетка као научне дисциплине, али је дуго био занемариван. У савременој иностраној литератури се </w:t>
            </w:r>
            <w:r w:rsidR="00C90AFB" w:rsidRPr="00C92E8A">
              <w:t xml:space="preserve">у последњих 15-так година поново актуелизује изучавање овог конструкта, посебно као фактора успешности у различитим доменима. У домаћој литератури конструкту одлучности се још увек не посвећује пуно пажње. У том смислу, предложено истраживање има научни значај који се огледа у бар два аспекта. Један је валидација самог конструкта и обезбеђивање одговарајућег психолошког инструмента за мерење одлучности на српској популацији, а други аспект значаја овог истраживања јесте осветљавање </w:t>
            </w:r>
            <w:r w:rsidR="004F3A79" w:rsidRPr="00C92E8A">
              <w:t>односа</w:t>
            </w:r>
            <w:r w:rsidR="00C90AFB" w:rsidRPr="00C92E8A">
              <w:t xml:space="preserve"> одлучности као индивидуалне карактеристике </w:t>
            </w:r>
            <w:r w:rsidR="004F3A79" w:rsidRPr="00C92E8A">
              <w:t>и академске успешности, и то у контексту још неких  варијабли (међу којима се посебно истичу метакогнитивна уверења), које у том односу могу имати медијациони или модераторски ефекат.</w:t>
            </w:r>
            <w:r w:rsidR="00C90AFB" w:rsidRPr="00C92E8A">
              <w:t xml:space="preserve"> Истраживање је планирано у складу са принципима методологије научних истраживања, а засновано је на теоријским знањима и емпиријским подацима доступним у релевантној литератури коју је кандидат консултовао у фази припреме плана истраживања.</w:t>
            </w:r>
          </w:p>
          <w:p w14:paraId="61D92C59" w14:textId="77777777" w:rsidR="004F3A79" w:rsidRPr="00C92E8A" w:rsidRDefault="004F3A79" w:rsidP="00C90AFB">
            <w:pPr>
              <w:widowControl w:val="0"/>
              <w:spacing w:line="276" w:lineRule="auto"/>
              <w:ind w:firstLine="582"/>
              <w:jc w:val="both"/>
            </w:pPr>
            <w:r w:rsidRPr="00C92E8A">
              <w:t xml:space="preserve">На осову свега изнетог, комисија предлаже </w:t>
            </w:r>
            <w:r w:rsidR="00C92E8A" w:rsidRPr="00C92E8A">
              <w:t xml:space="preserve">Наставно-научном већу Филозофског факултета и Научно-стручном већу за друштвено-хуманистичке науке Универзитета у Нишу </w:t>
            </w:r>
            <w:r w:rsidRPr="00C92E8A">
              <w:t>доношење одлуке о научној заснованости теме докторске дисертације кандидата Милоша Стојадиновића.</w:t>
            </w:r>
          </w:p>
          <w:p w14:paraId="63874A24" w14:textId="77777777" w:rsidR="00D50958" w:rsidRPr="00C92E8A" w:rsidRDefault="00D50958">
            <w:pPr>
              <w:widowControl w:val="0"/>
              <w:spacing w:line="480" w:lineRule="auto"/>
              <w:jc w:val="right"/>
            </w:pPr>
          </w:p>
        </w:tc>
      </w:tr>
      <w:tr w:rsidR="00D50958" w:rsidRPr="00C92E8A" w14:paraId="01D4C992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656C2BAF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lastRenderedPageBreak/>
              <w:t>ПОДАЦИ О КОМИСИЈИ</w:t>
            </w:r>
          </w:p>
        </w:tc>
      </w:tr>
      <w:tr w:rsidR="00D50958" w:rsidRPr="00C92E8A" w14:paraId="0B326D55" w14:textId="77777777" w:rsidTr="008E6A76">
        <w:trPr>
          <w:trHeight w:val="340"/>
          <w:jc w:val="center"/>
        </w:trPr>
        <w:tc>
          <w:tcPr>
            <w:tcW w:w="3426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B459637" w14:textId="77777777" w:rsidR="00D50958" w:rsidRPr="00C92E8A" w:rsidRDefault="008E6A76">
            <w:pPr>
              <w:widowControl w:val="0"/>
            </w:pPr>
            <w:r w:rsidRPr="00C92E8A">
              <w:t>Број одлуке НСВ о именовању Комисије</w:t>
            </w:r>
          </w:p>
        </w:tc>
        <w:tc>
          <w:tcPr>
            <w:tcW w:w="7360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A0B452" w14:textId="77777777" w:rsidR="00D50958" w:rsidRPr="00C92E8A" w:rsidRDefault="00802101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8/18-01-006/22-019</w:t>
            </w:r>
          </w:p>
        </w:tc>
      </w:tr>
      <w:tr w:rsidR="00D50958" w:rsidRPr="00C92E8A" w14:paraId="5830B293" w14:textId="77777777" w:rsidTr="008E6A76">
        <w:trPr>
          <w:trHeight w:val="340"/>
          <w:jc w:val="center"/>
        </w:trPr>
        <w:tc>
          <w:tcPr>
            <w:tcW w:w="3426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8990A8E" w14:textId="77777777" w:rsidR="00D50958" w:rsidRPr="00C92E8A" w:rsidRDefault="008E6A76">
            <w:pPr>
              <w:widowControl w:val="0"/>
            </w:pPr>
            <w:r w:rsidRPr="00C92E8A">
              <w:t>Датум именовања Комисије</w:t>
            </w:r>
          </w:p>
        </w:tc>
        <w:tc>
          <w:tcPr>
            <w:tcW w:w="7360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36B7AA" w14:textId="77777777" w:rsidR="00D50958" w:rsidRPr="00C92E8A" w:rsidRDefault="0040301F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23.09.2022.</w:t>
            </w:r>
          </w:p>
        </w:tc>
      </w:tr>
      <w:tr w:rsidR="00D50958" w:rsidRPr="00C92E8A" w14:paraId="0BF1E49B" w14:textId="77777777" w:rsidTr="008E6A76">
        <w:trPr>
          <w:trHeight w:val="340"/>
          <w:jc w:val="center"/>
        </w:trPr>
        <w:tc>
          <w:tcPr>
            <w:tcW w:w="5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F3F859F" w14:textId="77777777" w:rsidR="00D50958" w:rsidRPr="00C92E8A" w:rsidRDefault="008E6A76">
            <w:pPr>
              <w:widowControl w:val="0"/>
              <w:rPr>
                <w:b/>
              </w:rPr>
            </w:pPr>
            <w:r w:rsidRPr="00C92E8A">
              <w:rPr>
                <w:b/>
              </w:rPr>
              <w:t>Р. бр.</w:t>
            </w:r>
          </w:p>
        </w:tc>
        <w:tc>
          <w:tcPr>
            <w:tcW w:w="7920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2F604E6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Име и презиме, звање</w:t>
            </w:r>
          </w:p>
        </w:tc>
        <w:tc>
          <w:tcPr>
            <w:tcW w:w="2321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326A0C1" w14:textId="77777777" w:rsidR="00D50958" w:rsidRPr="00C92E8A" w:rsidRDefault="008E6A76">
            <w:pPr>
              <w:widowControl w:val="0"/>
              <w:jc w:val="center"/>
              <w:rPr>
                <w:b/>
              </w:rPr>
            </w:pPr>
            <w:r w:rsidRPr="00C92E8A">
              <w:rPr>
                <w:b/>
              </w:rPr>
              <w:t>Потпис</w:t>
            </w:r>
          </w:p>
        </w:tc>
      </w:tr>
      <w:tr w:rsidR="00D50958" w:rsidRPr="00C92E8A" w14:paraId="39D45394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9DBD5A4" w14:textId="77777777" w:rsidR="00D50958" w:rsidRPr="00C92E8A" w:rsidRDefault="008E6A76">
            <w:pPr>
              <w:widowControl w:val="0"/>
              <w:jc w:val="center"/>
            </w:pPr>
            <w:r w:rsidRPr="00C92E8A">
              <w:t>1.</w:t>
            </w:r>
          </w:p>
        </w:tc>
        <w:tc>
          <w:tcPr>
            <w:tcW w:w="630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19FCB6B" w14:textId="77777777" w:rsidR="00D50958" w:rsidRPr="00C92E8A" w:rsidRDefault="008E6A76">
            <w:pPr>
              <w:widowControl w:val="0"/>
            </w:pPr>
            <w:r w:rsidRPr="00C92E8A">
              <w:t>др Гордана Ђигић, ванредни професор</w:t>
            </w: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A4BB5B7" w14:textId="77777777" w:rsidR="00D50958" w:rsidRPr="00C92E8A" w:rsidRDefault="008E6A76">
            <w:pPr>
              <w:widowControl w:val="0"/>
              <w:jc w:val="center"/>
            </w:pPr>
            <w:r w:rsidRPr="00C92E8A">
              <w:t>председник</w:t>
            </w:r>
          </w:p>
        </w:tc>
        <w:tc>
          <w:tcPr>
            <w:tcW w:w="2321" w:type="dxa"/>
            <w:gridSpan w:val="3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5871242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1364F5CF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1973A4C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3422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1A42DCE" w14:textId="77777777" w:rsidR="00D50958" w:rsidRPr="00C92E8A" w:rsidRDefault="0040301F">
            <w:pPr>
              <w:widowControl w:val="0"/>
            </w:pPr>
            <w:r w:rsidRPr="00C92E8A">
              <w:t>Психолошке науке</w:t>
            </w:r>
          </w:p>
        </w:tc>
        <w:tc>
          <w:tcPr>
            <w:tcW w:w="44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27E1A84" w14:textId="77777777" w:rsidR="00D50958" w:rsidRPr="00C92E8A" w:rsidRDefault="008E6A76">
            <w:pPr>
              <w:widowControl w:val="0"/>
            </w:pPr>
            <w:r w:rsidRPr="00C92E8A">
              <w:t>Филозофски факултет Универзитета у Нишу</w:t>
            </w:r>
          </w:p>
        </w:tc>
        <w:tc>
          <w:tcPr>
            <w:tcW w:w="232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ACC1C42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2A75B886" w14:textId="77777777" w:rsidTr="008E6A76">
        <w:trPr>
          <w:trHeight w:val="227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336B3E8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3422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A09D7B" w14:textId="77777777" w:rsidR="00D50958" w:rsidRPr="00C92E8A" w:rsidRDefault="008E6A76">
            <w:pPr>
              <w:widowControl w:val="0"/>
              <w:jc w:val="center"/>
              <w:rPr>
                <w:color w:val="999999"/>
              </w:rPr>
            </w:pPr>
            <w:r w:rsidRPr="00C92E8A">
              <w:rPr>
                <w:color w:val="999999"/>
              </w:rPr>
              <w:t>(Научна област)</w:t>
            </w:r>
          </w:p>
        </w:tc>
        <w:tc>
          <w:tcPr>
            <w:tcW w:w="44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0C63521" w14:textId="77777777" w:rsidR="00D50958" w:rsidRPr="00C92E8A" w:rsidRDefault="008E6A76">
            <w:pPr>
              <w:widowControl w:val="0"/>
              <w:jc w:val="center"/>
              <w:rPr>
                <w:color w:val="999999"/>
              </w:rPr>
            </w:pPr>
            <w:r w:rsidRPr="00C92E8A">
              <w:rPr>
                <w:color w:val="999999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EF0E45D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6521B091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134C686" w14:textId="77777777" w:rsidR="00D50958" w:rsidRPr="00C92E8A" w:rsidRDefault="008E6A76">
            <w:pPr>
              <w:widowControl w:val="0"/>
              <w:jc w:val="center"/>
            </w:pPr>
            <w:r w:rsidRPr="00C92E8A">
              <w:t>2.</w:t>
            </w:r>
          </w:p>
        </w:tc>
        <w:tc>
          <w:tcPr>
            <w:tcW w:w="630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B0ADFD" w14:textId="77777777" w:rsidR="00D50958" w:rsidRPr="00C92E8A" w:rsidRDefault="008E6A76">
            <w:pPr>
              <w:widowControl w:val="0"/>
            </w:pPr>
            <w:r w:rsidRPr="00C92E8A">
              <w:t>др Кристина Ранђеловић, ванредни професор</w:t>
            </w: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0F9C4C" w14:textId="77777777" w:rsidR="00D50958" w:rsidRPr="00C92E8A" w:rsidRDefault="008E6A76">
            <w:pPr>
              <w:widowControl w:val="0"/>
              <w:jc w:val="center"/>
            </w:pPr>
            <w:r w:rsidRPr="00C92E8A">
              <w:t>ментор, члан</w:t>
            </w:r>
          </w:p>
        </w:tc>
        <w:tc>
          <w:tcPr>
            <w:tcW w:w="2321" w:type="dxa"/>
            <w:gridSpan w:val="3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2EC0FA9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01A72D87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87F9359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3422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144B405" w14:textId="77777777" w:rsidR="00D50958" w:rsidRPr="00C92E8A" w:rsidRDefault="0040301F">
            <w:pPr>
              <w:widowControl w:val="0"/>
            </w:pPr>
            <w:r w:rsidRPr="00C92E8A">
              <w:t>Психолошке науке</w:t>
            </w:r>
          </w:p>
        </w:tc>
        <w:tc>
          <w:tcPr>
            <w:tcW w:w="44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3BAF2DE" w14:textId="77777777" w:rsidR="00D50958" w:rsidRPr="00C92E8A" w:rsidRDefault="008E6A76">
            <w:pPr>
              <w:widowControl w:val="0"/>
            </w:pPr>
            <w:r w:rsidRPr="00C92E8A">
              <w:t>Филозофски факултет Универзитета у Нишу</w:t>
            </w:r>
          </w:p>
        </w:tc>
        <w:tc>
          <w:tcPr>
            <w:tcW w:w="232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603FA54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68101CEB" w14:textId="77777777" w:rsidTr="008E6A76">
        <w:trPr>
          <w:trHeight w:val="227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58A52B0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3422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692D7B9" w14:textId="77777777" w:rsidR="00D50958" w:rsidRPr="00C92E8A" w:rsidRDefault="008E6A76">
            <w:pPr>
              <w:widowControl w:val="0"/>
              <w:jc w:val="center"/>
              <w:rPr>
                <w:color w:val="999999"/>
              </w:rPr>
            </w:pPr>
            <w:r w:rsidRPr="00C92E8A">
              <w:rPr>
                <w:color w:val="999999"/>
              </w:rPr>
              <w:t>(Научна област)</w:t>
            </w:r>
          </w:p>
        </w:tc>
        <w:tc>
          <w:tcPr>
            <w:tcW w:w="44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A6A9281" w14:textId="77777777" w:rsidR="00D50958" w:rsidRPr="00C92E8A" w:rsidRDefault="008E6A76">
            <w:pPr>
              <w:widowControl w:val="0"/>
              <w:jc w:val="center"/>
              <w:rPr>
                <w:color w:val="999999"/>
              </w:rPr>
            </w:pPr>
            <w:r w:rsidRPr="00C92E8A">
              <w:rPr>
                <w:color w:val="999999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83458E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61D3ADC4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D325663" w14:textId="77777777" w:rsidR="00D50958" w:rsidRPr="00C92E8A" w:rsidRDefault="008E6A76">
            <w:pPr>
              <w:widowControl w:val="0"/>
              <w:jc w:val="center"/>
            </w:pPr>
            <w:r w:rsidRPr="00C92E8A">
              <w:t>3.</w:t>
            </w:r>
          </w:p>
        </w:tc>
        <w:tc>
          <w:tcPr>
            <w:tcW w:w="630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F28E6D6" w14:textId="77777777" w:rsidR="00D50958" w:rsidRPr="00C92E8A" w:rsidRDefault="008E6A76">
            <w:pPr>
              <w:widowControl w:val="0"/>
            </w:pPr>
            <w:r w:rsidRPr="00C92E8A">
              <w:t>др Петар Чоловић, ванредни професор</w:t>
            </w: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F2C7588" w14:textId="77777777" w:rsidR="00D50958" w:rsidRPr="00C92E8A" w:rsidRDefault="008E6A76">
            <w:pPr>
              <w:widowControl w:val="0"/>
              <w:jc w:val="center"/>
            </w:pPr>
            <w:r w:rsidRPr="00C92E8A">
              <w:t>члан</w:t>
            </w:r>
          </w:p>
        </w:tc>
        <w:tc>
          <w:tcPr>
            <w:tcW w:w="2321" w:type="dxa"/>
            <w:gridSpan w:val="3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A5E1C8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544CA7DB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0BE1890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3422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7C1166A" w14:textId="77777777" w:rsidR="00D50958" w:rsidRPr="00C92E8A" w:rsidRDefault="0040301F">
            <w:pPr>
              <w:widowControl w:val="0"/>
            </w:pPr>
            <w:r w:rsidRPr="00C92E8A">
              <w:t>Психолошке науке</w:t>
            </w:r>
          </w:p>
        </w:tc>
        <w:tc>
          <w:tcPr>
            <w:tcW w:w="44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85D2FF" w14:textId="77777777" w:rsidR="00D50958" w:rsidRPr="00C92E8A" w:rsidRDefault="008E6A76">
            <w:pPr>
              <w:widowControl w:val="0"/>
            </w:pPr>
            <w:r w:rsidRPr="00C92E8A">
              <w:t>Филозофски факултет Универзитета у Новом Саду</w:t>
            </w:r>
          </w:p>
        </w:tc>
        <w:tc>
          <w:tcPr>
            <w:tcW w:w="232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9FC6F75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6F756C50" w14:textId="77777777" w:rsidTr="008E6A76">
        <w:trPr>
          <w:trHeight w:val="227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BD059EC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3422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31672A6" w14:textId="77777777" w:rsidR="00D50958" w:rsidRPr="00C92E8A" w:rsidRDefault="008E6A76">
            <w:pPr>
              <w:widowControl w:val="0"/>
              <w:jc w:val="center"/>
              <w:rPr>
                <w:color w:val="999999"/>
              </w:rPr>
            </w:pPr>
            <w:r w:rsidRPr="00C92E8A">
              <w:rPr>
                <w:color w:val="999999"/>
              </w:rPr>
              <w:t>(Научна област)</w:t>
            </w:r>
          </w:p>
        </w:tc>
        <w:tc>
          <w:tcPr>
            <w:tcW w:w="44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3921D3" w14:textId="77777777" w:rsidR="00D50958" w:rsidRPr="00C92E8A" w:rsidRDefault="008E6A76">
            <w:pPr>
              <w:widowControl w:val="0"/>
              <w:jc w:val="center"/>
              <w:rPr>
                <w:color w:val="999999"/>
              </w:rPr>
            </w:pPr>
            <w:r w:rsidRPr="00C92E8A">
              <w:rPr>
                <w:color w:val="999999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DD3551F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47ADEF07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6C9220A" w14:textId="77777777" w:rsidR="00D50958" w:rsidRPr="00C92E8A" w:rsidRDefault="008E6A76">
            <w:pPr>
              <w:widowControl w:val="0"/>
              <w:jc w:val="center"/>
            </w:pPr>
            <w:r w:rsidRPr="00C92E8A">
              <w:t>4.</w:t>
            </w:r>
          </w:p>
        </w:tc>
        <w:tc>
          <w:tcPr>
            <w:tcW w:w="630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D2B9F8A" w14:textId="77777777" w:rsidR="00D50958" w:rsidRPr="00C92E8A" w:rsidRDefault="00D50958">
            <w:pPr>
              <w:widowControl w:val="0"/>
            </w:pP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D945D08" w14:textId="77777777" w:rsidR="00D50958" w:rsidRPr="00C92E8A" w:rsidRDefault="008E6A76">
            <w:pPr>
              <w:widowControl w:val="0"/>
              <w:jc w:val="center"/>
            </w:pPr>
            <w:r w:rsidRPr="00C92E8A">
              <w:t>члан</w:t>
            </w:r>
          </w:p>
        </w:tc>
        <w:tc>
          <w:tcPr>
            <w:tcW w:w="2321" w:type="dxa"/>
            <w:gridSpan w:val="3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FC1C4F5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1B4D835C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6B7BB7A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3422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A032A8" w14:textId="77777777" w:rsidR="00D50958" w:rsidRPr="00C92E8A" w:rsidRDefault="00D50958">
            <w:pPr>
              <w:widowControl w:val="0"/>
            </w:pPr>
          </w:p>
        </w:tc>
        <w:tc>
          <w:tcPr>
            <w:tcW w:w="44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9C409E8" w14:textId="77777777" w:rsidR="00D50958" w:rsidRPr="00C92E8A" w:rsidRDefault="00D50958">
            <w:pPr>
              <w:widowControl w:val="0"/>
            </w:pPr>
          </w:p>
        </w:tc>
        <w:tc>
          <w:tcPr>
            <w:tcW w:w="232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0BCEFEE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24EAD7A6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7B52AAE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3422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3308E9" w14:textId="77777777" w:rsidR="00D50958" w:rsidRPr="00C92E8A" w:rsidRDefault="008E6A76">
            <w:pPr>
              <w:widowControl w:val="0"/>
              <w:jc w:val="center"/>
              <w:rPr>
                <w:color w:val="999999"/>
              </w:rPr>
            </w:pPr>
            <w:r w:rsidRPr="00C92E8A">
              <w:rPr>
                <w:color w:val="999999"/>
              </w:rPr>
              <w:t>(Научна област)</w:t>
            </w:r>
          </w:p>
        </w:tc>
        <w:tc>
          <w:tcPr>
            <w:tcW w:w="44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CE9B938" w14:textId="77777777" w:rsidR="00D50958" w:rsidRPr="00C92E8A" w:rsidRDefault="008E6A76">
            <w:pPr>
              <w:widowControl w:val="0"/>
              <w:jc w:val="center"/>
              <w:rPr>
                <w:color w:val="999999"/>
              </w:rPr>
            </w:pPr>
            <w:r w:rsidRPr="00C92E8A">
              <w:rPr>
                <w:color w:val="999999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D738CBD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07BE6C82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05FBC7E" w14:textId="77777777" w:rsidR="00D50958" w:rsidRPr="00C92E8A" w:rsidRDefault="008E6A76">
            <w:pPr>
              <w:widowControl w:val="0"/>
              <w:jc w:val="center"/>
            </w:pPr>
            <w:r w:rsidRPr="00C92E8A">
              <w:t>5.</w:t>
            </w:r>
          </w:p>
        </w:tc>
        <w:tc>
          <w:tcPr>
            <w:tcW w:w="630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3CF08A9" w14:textId="77777777" w:rsidR="00D50958" w:rsidRPr="00C92E8A" w:rsidRDefault="00D50958">
            <w:pPr>
              <w:widowControl w:val="0"/>
            </w:pP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88C21E5" w14:textId="77777777" w:rsidR="00D50958" w:rsidRPr="00C92E8A" w:rsidRDefault="008E6A76">
            <w:pPr>
              <w:widowControl w:val="0"/>
              <w:jc w:val="center"/>
            </w:pPr>
            <w:r w:rsidRPr="00C92E8A">
              <w:t>члан</w:t>
            </w:r>
          </w:p>
        </w:tc>
        <w:tc>
          <w:tcPr>
            <w:tcW w:w="2321" w:type="dxa"/>
            <w:gridSpan w:val="3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2FD3A9D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4F577734" w14:textId="77777777" w:rsidTr="008E6A76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F55780A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3422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EAF60A" w14:textId="77777777" w:rsidR="00D50958" w:rsidRPr="00C92E8A" w:rsidRDefault="00D50958">
            <w:pPr>
              <w:widowControl w:val="0"/>
            </w:pPr>
          </w:p>
        </w:tc>
        <w:tc>
          <w:tcPr>
            <w:tcW w:w="44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CEDD8BD" w14:textId="77777777" w:rsidR="00D50958" w:rsidRPr="00C92E8A" w:rsidRDefault="00D50958">
            <w:pPr>
              <w:widowControl w:val="0"/>
            </w:pPr>
          </w:p>
        </w:tc>
        <w:tc>
          <w:tcPr>
            <w:tcW w:w="232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BA0B549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1CD33B7F" w14:textId="77777777" w:rsidTr="008E6A76">
        <w:trPr>
          <w:trHeight w:val="227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84DCE1" w14:textId="77777777" w:rsidR="00D50958" w:rsidRPr="00C92E8A" w:rsidRDefault="00D50958">
            <w:pPr>
              <w:widowControl w:val="0"/>
              <w:jc w:val="center"/>
            </w:pPr>
          </w:p>
        </w:tc>
        <w:tc>
          <w:tcPr>
            <w:tcW w:w="3422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1A9F86" w14:textId="77777777" w:rsidR="00D50958" w:rsidRPr="00C92E8A" w:rsidRDefault="008E6A76">
            <w:pPr>
              <w:widowControl w:val="0"/>
              <w:jc w:val="center"/>
              <w:rPr>
                <w:color w:val="999999"/>
              </w:rPr>
            </w:pPr>
            <w:r w:rsidRPr="00C92E8A">
              <w:rPr>
                <w:color w:val="999999"/>
              </w:rPr>
              <w:t>(Научна област)</w:t>
            </w:r>
          </w:p>
        </w:tc>
        <w:tc>
          <w:tcPr>
            <w:tcW w:w="44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D668DD9" w14:textId="77777777" w:rsidR="00D50958" w:rsidRPr="00C92E8A" w:rsidRDefault="008E6A76">
            <w:pPr>
              <w:widowControl w:val="0"/>
              <w:jc w:val="center"/>
              <w:rPr>
                <w:color w:val="999999"/>
              </w:rPr>
            </w:pPr>
            <w:r w:rsidRPr="00C92E8A">
              <w:rPr>
                <w:color w:val="999999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25CCA8C" w14:textId="77777777" w:rsidR="00D50958" w:rsidRPr="00C92E8A" w:rsidRDefault="00D50958">
            <w:pPr>
              <w:widowControl w:val="0"/>
            </w:pPr>
          </w:p>
        </w:tc>
      </w:tr>
      <w:tr w:rsidR="00D50958" w:rsidRPr="00C92E8A" w14:paraId="706029D0" w14:textId="77777777" w:rsidTr="008E6A76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E9E3A6B" w14:textId="77777777" w:rsidR="00D50958" w:rsidRPr="00C92E8A" w:rsidRDefault="00D50958">
            <w:pPr>
              <w:widowControl w:val="0"/>
            </w:pPr>
          </w:p>
          <w:p w14:paraId="47341F6B" w14:textId="77777777" w:rsidR="00D50958" w:rsidRPr="00C92E8A" w:rsidRDefault="00D50958">
            <w:pPr>
              <w:widowControl w:val="0"/>
              <w:rPr>
                <w:b/>
              </w:rPr>
            </w:pPr>
          </w:p>
          <w:p w14:paraId="35A63226" w14:textId="77777777" w:rsidR="00D50958" w:rsidRPr="00C92E8A" w:rsidRDefault="008E6A76">
            <w:pPr>
              <w:widowControl w:val="0"/>
              <w:tabs>
                <w:tab w:val="left" w:pos="6660"/>
              </w:tabs>
              <w:spacing w:line="360" w:lineRule="auto"/>
              <w:ind w:right="3595"/>
              <w:rPr>
                <w:rFonts w:eastAsia="TimesNewRomanPS-BoldMT"/>
                <w:bCs/>
              </w:rPr>
            </w:pPr>
            <w:r w:rsidRPr="00C92E8A">
              <w:rPr>
                <w:rFonts w:eastAsia="TimesNewRomanPS-BoldMT"/>
                <w:bCs/>
              </w:rPr>
              <w:t xml:space="preserve">  Датум и место:</w:t>
            </w:r>
          </w:p>
          <w:p w14:paraId="43DEB352" w14:textId="77777777" w:rsidR="00D50958" w:rsidRPr="00C92E8A" w:rsidRDefault="00802101">
            <w:pPr>
              <w:widowControl w:val="0"/>
              <w:spacing w:line="360" w:lineRule="auto"/>
            </w:pPr>
            <w:r w:rsidRPr="00C92E8A">
              <w:t>28.09.2022. године, Ниш</w:t>
            </w:r>
          </w:p>
          <w:p w14:paraId="5192309F" w14:textId="77777777" w:rsidR="00D50958" w:rsidRPr="00C92E8A" w:rsidRDefault="00D50958">
            <w:pPr>
              <w:widowControl w:val="0"/>
              <w:tabs>
                <w:tab w:val="left" w:pos="1000"/>
              </w:tabs>
              <w:rPr>
                <w:b/>
              </w:rPr>
            </w:pPr>
          </w:p>
        </w:tc>
      </w:tr>
    </w:tbl>
    <w:p w14:paraId="3430F98A" w14:textId="77777777" w:rsidR="00D50958" w:rsidRDefault="00D50958"/>
    <w:sectPr w:rsidR="00D50958" w:rsidSect="00FF4703">
      <w:pgSz w:w="11906" w:h="16838"/>
      <w:pgMar w:top="454" w:right="1134" w:bottom="170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1152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958"/>
    <w:rsid w:val="00066EF0"/>
    <w:rsid w:val="000938D2"/>
    <w:rsid w:val="001613E8"/>
    <w:rsid w:val="001B589E"/>
    <w:rsid w:val="0024794A"/>
    <w:rsid w:val="0028129B"/>
    <w:rsid w:val="00290E37"/>
    <w:rsid w:val="00310B7E"/>
    <w:rsid w:val="00391600"/>
    <w:rsid w:val="003C099A"/>
    <w:rsid w:val="003F5AF0"/>
    <w:rsid w:val="0040301F"/>
    <w:rsid w:val="004F3A79"/>
    <w:rsid w:val="00786631"/>
    <w:rsid w:val="00802101"/>
    <w:rsid w:val="00840002"/>
    <w:rsid w:val="00874AE7"/>
    <w:rsid w:val="008E6A76"/>
    <w:rsid w:val="00A54C32"/>
    <w:rsid w:val="00BA0C46"/>
    <w:rsid w:val="00C054EC"/>
    <w:rsid w:val="00C864F8"/>
    <w:rsid w:val="00C90AFB"/>
    <w:rsid w:val="00C92E8A"/>
    <w:rsid w:val="00C95D14"/>
    <w:rsid w:val="00CF6FC3"/>
    <w:rsid w:val="00D26E12"/>
    <w:rsid w:val="00D50958"/>
    <w:rsid w:val="00DB4D6A"/>
    <w:rsid w:val="00E15EDA"/>
    <w:rsid w:val="00F64F5B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C3CD5"/>
  <w15:docId w15:val="{34C8F8A8-5042-4C46-A3CB-C37347D3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1C9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F4703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rsid w:val="00FF470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FF4703"/>
    <w:pPr>
      <w:spacing w:after="140" w:line="276" w:lineRule="auto"/>
    </w:pPr>
  </w:style>
  <w:style w:type="paragraph" w:styleId="List">
    <w:name w:val="List"/>
    <w:basedOn w:val="BodyText"/>
    <w:rsid w:val="00FF4703"/>
    <w:rPr>
      <w:rFonts w:cs="Lucida Sans"/>
    </w:rPr>
  </w:style>
  <w:style w:type="paragraph" w:styleId="Caption">
    <w:name w:val="caption"/>
    <w:basedOn w:val="Normal"/>
    <w:qFormat/>
    <w:rsid w:val="00FF4703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FF4703"/>
    <w:pPr>
      <w:suppressLineNumbers/>
    </w:pPr>
    <w:rPr>
      <w:rFonts w:cs="Lucida Sans"/>
    </w:rPr>
  </w:style>
  <w:style w:type="paragraph" w:customStyle="1" w:styleId="TableContents">
    <w:name w:val="Table Contents"/>
    <w:basedOn w:val="Normal"/>
    <w:qFormat/>
    <w:rsid w:val="00FF4703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FF4703"/>
    <w:pPr>
      <w:jc w:val="center"/>
    </w:pPr>
    <w:rPr>
      <w:b/>
      <w:bCs/>
    </w:rPr>
  </w:style>
  <w:style w:type="table" w:styleId="TableGrid">
    <w:name w:val="Table Grid"/>
    <w:basedOn w:val="TableNormal"/>
    <w:rsid w:val="00461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unhideWhenUsed/>
    <w:rsid w:val="00FF47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4703"/>
  </w:style>
  <w:style w:type="character" w:styleId="CommentReference">
    <w:name w:val="annotation reference"/>
    <w:basedOn w:val="DefaultParagraphFont"/>
    <w:semiHidden/>
    <w:unhideWhenUsed/>
    <w:rsid w:val="00FF4703"/>
    <w:rPr>
      <w:sz w:val="16"/>
      <w:szCs w:val="16"/>
    </w:rPr>
  </w:style>
  <w:style w:type="paragraph" w:styleId="BalloonText">
    <w:name w:val="Balloon Text"/>
    <w:basedOn w:val="Normal"/>
    <w:link w:val="BalloonTextChar"/>
    <w:rsid w:val="00BA0C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A0C46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38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sihologijanis.rs/dpp/arhiva/DPP2019.pdf" TargetMode="External"/><Relationship Id="rId4" Type="http://schemas.openxmlformats.org/officeDocument/2006/relationships/hyperlink" Target="https://www.psihologijanis.rs/dpp/arhiva/DPP202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4050</Words>
  <Characters>23086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</vt:lpstr>
    </vt:vector>
  </TitlesOfParts>
  <Company>Sg</Company>
  <LinksUpToDate>false</LinksUpToDate>
  <CharactersWithSpaces>27082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Bissnis</dc:creator>
  <cp:lastModifiedBy>Snežana Miljković</cp:lastModifiedBy>
  <cp:revision>2</cp:revision>
  <cp:lastPrinted>2011-11-09T12:05:00Z</cp:lastPrinted>
  <dcterms:created xsi:type="dcterms:W3CDTF">2022-09-29T07:06:00Z</dcterms:created>
  <dcterms:modified xsi:type="dcterms:W3CDTF">2022-09-29T07:06:00Z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