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6D917" w14:textId="77777777" w:rsidR="004E1090" w:rsidRDefault="004E10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49"/>
      </w:tblGrid>
      <w:tr w:rsidR="004E1090" w14:paraId="6D3E4FFE" w14:textId="77777777">
        <w:tc>
          <w:tcPr>
            <w:tcW w:w="9849" w:type="dxa"/>
            <w:shd w:val="clear" w:color="auto" w:fill="F2F2F2"/>
          </w:tcPr>
          <w:p w14:paraId="7C2331E6" w14:textId="77777777" w:rsidR="004E1090" w:rsidRDefault="00CF61B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4. Компетенције дипломираних студената</w:t>
            </w:r>
          </w:p>
        </w:tc>
      </w:tr>
      <w:tr w:rsidR="004E1090" w14:paraId="0A226139" w14:textId="77777777">
        <w:tc>
          <w:tcPr>
            <w:tcW w:w="9849" w:type="dxa"/>
          </w:tcPr>
          <w:p w14:paraId="0A8FC4D4" w14:textId="77777777" w:rsidR="004E1090" w:rsidRDefault="00CF61B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</w:t>
            </w:r>
            <w:r>
              <w:rPr>
                <w:sz w:val="22"/>
                <w:szCs w:val="22"/>
              </w:rPr>
              <w:t xml:space="preserve"> општих и предметно-специфичних компетенција студената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(највише 200 речи)</w:t>
            </w:r>
          </w:p>
          <w:p w14:paraId="487EAEBD" w14:textId="77777777" w:rsidR="004E1090" w:rsidRDefault="00CF61B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 </w:t>
            </w:r>
            <w:r>
              <w:rPr>
                <w:sz w:val="22"/>
                <w:szCs w:val="22"/>
              </w:rPr>
              <w:t>исхода учења (највише 200 речи)</w:t>
            </w:r>
          </w:p>
          <w:p w14:paraId="3F026B91" w14:textId="77777777" w:rsidR="004E1090" w:rsidRDefault="00CF61B3">
            <w:pPr>
              <w:spacing w:before="240"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Након реализације студијског програма Мастер академских студија немачког језика и књижевности студент је стекао следеће компетенције:</w:t>
            </w:r>
          </w:p>
          <w:p w14:paraId="5AE56A86" w14:textId="77777777" w:rsidR="004E1090" w:rsidRDefault="00CF61B3">
            <w:pPr>
              <w:numPr>
                <w:ilvl w:val="0"/>
                <w:numId w:val="1"/>
              </w:num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развио и проширио теоријско-методолошка, научна и стручна знања, стечена на основним академским студијама, из домена германистичке лингвистике, немачке књижевности и културе и методике наставе немачког језика;                                                                                                              </w:t>
            </w:r>
          </w:p>
          <w:p w14:paraId="2E347025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стекао високо специјализована научна и стручна знања из области германистичке лингвистике, немачке књижевности и културе и методике наставе немачког језика</w:t>
            </w:r>
            <w:r>
              <w:rPr>
                <w:sz w:val="22"/>
                <w:szCs w:val="22"/>
              </w:rPr>
              <w:t xml:space="preserve">;                                                      </w:t>
            </w:r>
          </w:p>
          <w:p w14:paraId="2CBF10A3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оспособљен да интегрише стечена знања у процесу решавања сложених теоријских, практичних и наставних проблема;                                                                                                                                         </w:t>
            </w:r>
          </w:p>
          <w:p w14:paraId="38EE04D9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развио свест о сложености процеса учења и подучавања немачког језика;                                          </w:t>
            </w:r>
          </w:p>
          <w:p w14:paraId="1E3CC530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оспособљен да планира и реализује васпитно образовни рад, полазећи од савремених модела наставе немачког језика, односно оспособљен да самостално обавља послове у области образовања;</w:t>
            </w:r>
          </w:p>
          <w:p w14:paraId="1C657970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овладао методама научног истраживања и способан да своја научна и стручна знања из неке од поменутих области примењују у самосталном истраживачком раду;                                                        </w:t>
            </w:r>
          </w:p>
          <w:p w14:paraId="7BF07D99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оспособљен да критички вреднује научну и стручну литературу из барем једне од области покривених мастер студијама;</w:t>
            </w:r>
          </w:p>
          <w:p w14:paraId="540F5476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овладао техничким аспектима израде научног рада (коришћење литературе, библиотека, дигиталних извора, архива, навођење извора - формално и етички адекватно);</w:t>
            </w:r>
          </w:p>
          <w:p w14:paraId="6B2812B3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оспособљен за јасно представљање и образлагање исхода и резултата самосталног научно-истраживачког рада стручној, научној и широј јавности;                                                          </w:t>
            </w:r>
          </w:p>
          <w:p w14:paraId="7B624314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оспособљен за даље образовање и истраживачки рад на докторским студијама.</w:t>
            </w:r>
            <w:r>
              <w:rPr>
                <w:sz w:val="22"/>
                <w:szCs w:val="22"/>
              </w:rPr>
              <w:t xml:space="preserve"> </w:t>
            </w:r>
          </w:p>
          <w:p w14:paraId="03B43F65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развио свест о сопственој одговорности, друштвеним и етичким импликацијама закључака и исхода свог истраживачког/научног рада;</w:t>
            </w:r>
          </w:p>
          <w:p w14:paraId="34F0B32D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развио индивидуалне способности које доприносе квалитетнијем професионалном раду и усавршавању, у академском и научно-истраживачком окружењу;</w:t>
            </w:r>
          </w:p>
          <w:p w14:paraId="111682A4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поседује способност самоевалуације и ауторефлексије, као и свест о неопходности доживотног интелектуалног и професионалног усавршавања;</w:t>
            </w:r>
          </w:p>
          <w:p w14:paraId="279E9762" w14:textId="77777777" w:rsidR="004E1090" w:rsidRDefault="00CF61B3">
            <w:pPr>
              <w:numPr>
                <w:ilvl w:val="0"/>
                <w:numId w:val="1"/>
              </w:numPr>
              <w:jc w:val="both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развио вештине критичког мишљења, аналитичности, синтетичког закључивања и активног односа према себи и другима у процесу образовања и сарадње са другима у академском и професионалном окружењу;</w:t>
            </w:r>
          </w:p>
        </w:tc>
      </w:tr>
      <w:tr w:rsidR="004E1090" w14:paraId="6EA30116" w14:textId="77777777">
        <w:tc>
          <w:tcPr>
            <w:tcW w:w="9849" w:type="dxa"/>
            <w:shd w:val="clear" w:color="auto" w:fill="F2F2F2"/>
          </w:tcPr>
          <w:p w14:paraId="63F87A48" w14:textId="77777777" w:rsidR="004E1090" w:rsidRDefault="00CF61B3">
            <w:pPr>
              <w:pBdr>
                <w:bottom w:val="single" w:sz="6" w:space="1" w:color="000000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4: </w:t>
            </w:r>
          </w:p>
          <w:bookmarkStart w:id="0" w:name="_gjdgxs" w:colFirst="0" w:colLast="0"/>
          <w:bookmarkEnd w:id="0"/>
          <w:p w14:paraId="4E780D4C" w14:textId="0A7CE91B" w:rsidR="004E1090" w:rsidRDefault="000D08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HYPERLINK "../Prilozi%20i%20tabele/Prilozi%20standarda%204/4.1.%20Dodatak%20diplomi%20(srpski).doc"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CF61B3" w:rsidRPr="000D08FC">
              <w:rPr>
                <w:rStyle w:val="Hyperlink"/>
                <w:b/>
                <w:sz w:val="22"/>
                <w:szCs w:val="22"/>
              </w:rPr>
              <w:t>Прилог 4.1.</w:t>
            </w:r>
            <w:r>
              <w:rPr>
                <w:b/>
                <w:sz w:val="22"/>
                <w:szCs w:val="22"/>
              </w:rPr>
              <w:fldChar w:fldCharType="end"/>
            </w:r>
            <w:r w:rsidR="00CF61B3">
              <w:rPr>
                <w:b/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="00CF61B3" w:rsidRPr="00036631">
              <w:rPr>
                <w:sz w:val="22"/>
                <w:szCs w:val="22"/>
                <w:highlight w:val="yellow"/>
              </w:rPr>
              <w:t>Додатак дипломи.</w:t>
            </w:r>
          </w:p>
        </w:tc>
      </w:tr>
    </w:tbl>
    <w:p w14:paraId="7E6D9915" w14:textId="77777777" w:rsidR="004E1090" w:rsidRDefault="004E1090">
      <w:pPr>
        <w:rPr>
          <w:sz w:val="22"/>
          <w:szCs w:val="22"/>
        </w:rPr>
      </w:pPr>
    </w:p>
    <w:sectPr w:rsidR="004E1090">
      <w:headerReference w:type="default" r:id="rId7"/>
      <w:footerReference w:type="default" r:id="rId8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67353" w14:textId="77777777" w:rsidR="00BC1DB0" w:rsidRDefault="00BC1DB0">
      <w:r>
        <w:separator/>
      </w:r>
    </w:p>
  </w:endnote>
  <w:endnote w:type="continuationSeparator" w:id="0">
    <w:p w14:paraId="30429E1F" w14:textId="77777777" w:rsidR="00BC1DB0" w:rsidRDefault="00BC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E0930" w14:textId="77777777" w:rsidR="004E1090" w:rsidRDefault="00CF61B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DC8C1" w14:textId="77777777" w:rsidR="00BC1DB0" w:rsidRDefault="00BC1DB0">
      <w:r>
        <w:separator/>
      </w:r>
    </w:p>
  </w:footnote>
  <w:footnote w:type="continuationSeparator" w:id="0">
    <w:p w14:paraId="71762CF9" w14:textId="77777777" w:rsidR="00BC1DB0" w:rsidRDefault="00BC1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883F8" w14:textId="77777777" w:rsidR="004E1090" w:rsidRDefault="00CF61B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4E1090" w14:paraId="1C7EABA4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254BC305" w14:textId="77777777" w:rsidR="004E1090" w:rsidRDefault="00CF61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13072F3F" wp14:editId="15AC3C29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66856F74" w14:textId="77777777" w:rsidR="004E1090" w:rsidRDefault="00CF61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2811B0C6" w14:textId="77777777" w:rsidR="004E1090" w:rsidRDefault="00CF61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49B76A87" w14:textId="77777777" w:rsidR="004E1090" w:rsidRDefault="00CF61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B8CB42F" wp14:editId="2FE926E6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4E1090" w14:paraId="7BAB747D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28B69F3" w14:textId="77777777" w:rsidR="004E1090" w:rsidRDefault="004E109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796C7208" w14:textId="77777777" w:rsidR="004E1090" w:rsidRDefault="00CF61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505F862E" w14:textId="77777777" w:rsidR="004E1090" w:rsidRDefault="004E109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4E1090" w14:paraId="5EB0B5CB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7BA0E12F" w14:textId="77777777" w:rsidR="004E1090" w:rsidRDefault="004E109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65EBB8FD" w14:textId="77777777" w:rsidR="004E1090" w:rsidRDefault="00CF61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1F24B7ED" w14:textId="77777777" w:rsidR="004E1090" w:rsidRDefault="004E109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3C3B1D84" w14:textId="77777777" w:rsidR="004E1090" w:rsidRDefault="00CF61B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4148C"/>
    <w:multiLevelType w:val="multilevel"/>
    <w:tmpl w:val="F078C32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090"/>
    <w:rsid w:val="00036631"/>
    <w:rsid w:val="000D08FC"/>
    <w:rsid w:val="00333916"/>
    <w:rsid w:val="004E1090"/>
    <w:rsid w:val="00BC1DB0"/>
    <w:rsid w:val="00CA6D1E"/>
    <w:rsid w:val="00CB193E"/>
    <w:rsid w:val="00CF61B3"/>
    <w:rsid w:val="00F8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9C43E"/>
  <w15:docId w15:val="{51441456-E3A4-4A00-B215-B12DBF05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F8263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26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826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5</cp:revision>
  <dcterms:created xsi:type="dcterms:W3CDTF">2021-05-03T10:05:00Z</dcterms:created>
  <dcterms:modified xsi:type="dcterms:W3CDTF">2022-06-13T08:36:00Z</dcterms:modified>
</cp:coreProperties>
</file>