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DD5" w:rsidRPr="000F575C" w:rsidRDefault="00471571">
      <w:pPr>
        <w:rPr>
          <w:rFonts w:ascii="Cambria" w:hAnsi="Cambria"/>
        </w:rPr>
      </w:pPr>
      <w:r w:rsidRPr="000F575C">
        <w:rPr>
          <w:rFonts w:ascii="Cambria" w:hAnsi="Cambria"/>
        </w:rPr>
        <w:t xml:space="preserve"> </w:t>
      </w:r>
    </w:p>
    <w:p w:rsidR="00471571" w:rsidRPr="000F575C" w:rsidRDefault="00471571">
      <w:pPr>
        <w:rPr>
          <w:rFonts w:ascii="Cambria" w:hAnsi="Cambria"/>
        </w:rPr>
      </w:pPr>
    </w:p>
    <w:p w:rsidR="00060B52" w:rsidRPr="000F575C" w:rsidRDefault="00060B52" w:rsidP="00060B52">
      <w:pPr>
        <w:jc w:val="center"/>
        <w:rPr>
          <w:rFonts w:ascii="Cambria" w:hAnsi="Cambria"/>
          <w:b/>
        </w:rPr>
      </w:pPr>
      <w:r w:rsidRPr="000F575C">
        <w:rPr>
          <w:rFonts w:ascii="Cambria" w:hAnsi="Cambria"/>
          <w:b/>
        </w:rPr>
        <w:t>ИНТЕРНИ ПРОЈЕКАТ ФИЛОЗОФСКОГ ФАКУЛТЕТА У НИШУ</w:t>
      </w:r>
    </w:p>
    <w:p w:rsidR="00060B52" w:rsidRPr="000F575C" w:rsidRDefault="00060B52" w:rsidP="00060B52">
      <w:pPr>
        <w:jc w:val="center"/>
        <w:rPr>
          <w:rFonts w:ascii="Cambria" w:hAnsi="Cambria"/>
          <w:b/>
        </w:rPr>
      </w:pPr>
      <w:r w:rsidRPr="000F575C">
        <w:rPr>
          <w:rFonts w:ascii="Cambria" w:hAnsi="Cambria"/>
          <w:b/>
        </w:rPr>
        <w:t>(академска 2019/2020. година)</w:t>
      </w:r>
    </w:p>
    <w:p w:rsidR="00060B52" w:rsidRPr="000F575C" w:rsidRDefault="00060B52" w:rsidP="00060B52">
      <w:pPr>
        <w:jc w:val="both"/>
        <w:rPr>
          <w:rFonts w:ascii="Cambria" w:hAnsi="Cambria"/>
        </w:rPr>
      </w:pPr>
    </w:p>
    <w:p w:rsidR="00060B52" w:rsidRPr="000F575C" w:rsidRDefault="00060B52" w:rsidP="00060B52">
      <w:pPr>
        <w:jc w:val="both"/>
        <w:rPr>
          <w:rFonts w:ascii="Cambria" w:hAnsi="Cambria"/>
        </w:rPr>
      </w:pPr>
    </w:p>
    <w:p w:rsidR="00060B52" w:rsidRPr="000F575C" w:rsidRDefault="00060B52" w:rsidP="00060B52">
      <w:pPr>
        <w:jc w:val="both"/>
        <w:rPr>
          <w:rFonts w:ascii="Cambria" w:hAnsi="Cambria"/>
        </w:rPr>
      </w:pPr>
    </w:p>
    <w:p w:rsidR="00060B52" w:rsidRPr="000F575C" w:rsidRDefault="00060B52" w:rsidP="00060B52">
      <w:pPr>
        <w:jc w:val="both"/>
        <w:rPr>
          <w:rFonts w:ascii="Cambria" w:hAnsi="Cambr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7094"/>
      </w:tblGrid>
      <w:tr w:rsidR="00047804" w:rsidRPr="000F575C" w:rsidTr="00047804">
        <w:tc>
          <w:tcPr>
            <w:tcW w:w="2306" w:type="dxa"/>
          </w:tcPr>
          <w:p w:rsidR="00047804" w:rsidRPr="000F575C" w:rsidRDefault="00047804" w:rsidP="00404356">
            <w:pPr>
              <w:rPr>
                <w:rFonts w:ascii="Cambria" w:hAnsi="Cambria"/>
                <w:b/>
              </w:rPr>
            </w:pPr>
            <w:r w:rsidRPr="000F575C">
              <w:rPr>
                <w:rFonts w:ascii="Cambria" w:hAnsi="Cambria"/>
                <w:b/>
              </w:rPr>
              <w:t>Департман који реализује пројекат</w:t>
            </w:r>
          </w:p>
        </w:tc>
        <w:tc>
          <w:tcPr>
            <w:tcW w:w="7094" w:type="dxa"/>
            <w:vAlign w:val="center"/>
          </w:tcPr>
          <w:p w:rsidR="00047804" w:rsidRPr="000F575C" w:rsidRDefault="00047804" w:rsidP="00642C7C">
            <w:pPr>
              <w:rPr>
                <w:rFonts w:ascii="Cambria" w:hAnsi="Cambria"/>
              </w:rPr>
            </w:pPr>
            <w:r w:rsidRPr="00642C7C">
              <w:rPr>
                <w:rFonts w:ascii="Cambria" w:hAnsi="Cambria"/>
              </w:rPr>
              <w:t>Департман за социологију</w:t>
            </w:r>
            <w:r w:rsidRPr="000F575C">
              <w:rPr>
                <w:rFonts w:ascii="Cambria" w:hAnsi="Cambria"/>
              </w:rPr>
              <w:t xml:space="preserve"> </w:t>
            </w:r>
          </w:p>
        </w:tc>
      </w:tr>
      <w:tr w:rsidR="00047804" w:rsidRPr="000F575C" w:rsidTr="00047804">
        <w:tc>
          <w:tcPr>
            <w:tcW w:w="2306" w:type="dxa"/>
          </w:tcPr>
          <w:p w:rsidR="00047804" w:rsidRPr="000F575C" w:rsidRDefault="00047804" w:rsidP="00404356">
            <w:pPr>
              <w:rPr>
                <w:rFonts w:ascii="Cambria" w:hAnsi="Cambria"/>
                <w:b/>
              </w:rPr>
            </w:pPr>
            <w:r w:rsidRPr="000F575C">
              <w:rPr>
                <w:rFonts w:ascii="Cambria" w:hAnsi="Cambria"/>
                <w:b/>
              </w:rPr>
              <w:t>Назив пројекта</w:t>
            </w:r>
          </w:p>
        </w:tc>
        <w:tc>
          <w:tcPr>
            <w:tcW w:w="7094" w:type="dxa"/>
            <w:vAlign w:val="center"/>
          </w:tcPr>
          <w:p w:rsidR="00047804" w:rsidRPr="000F575C" w:rsidRDefault="00127F9D" w:rsidP="00F1732D">
            <w:pPr>
              <w:rPr>
                <w:rFonts w:ascii="Cambria" w:hAnsi="Cambria"/>
              </w:rPr>
            </w:pPr>
            <w:r w:rsidRPr="000F575C">
              <w:rPr>
                <w:rFonts w:ascii="Cambria" w:hAnsi="Cambria" w:cs="Times New Roman"/>
                <w:i/>
              </w:rPr>
              <w:t>Корак ка професионализацији социологије</w:t>
            </w:r>
            <w:r w:rsidR="0052772B">
              <w:rPr>
                <w:rFonts w:ascii="Cambria" w:hAnsi="Cambria" w:cs="Times New Roman"/>
                <w:i/>
              </w:rPr>
              <w:t xml:space="preserve"> 2</w:t>
            </w:r>
            <w:r w:rsidRPr="000F575C">
              <w:rPr>
                <w:rFonts w:ascii="Cambria" w:hAnsi="Cambria" w:cs="Times New Roman"/>
                <w:i/>
              </w:rPr>
              <w:t>: анализа потреба за професијом</w:t>
            </w:r>
          </w:p>
        </w:tc>
      </w:tr>
      <w:tr w:rsidR="00060B52" w:rsidRPr="000F575C" w:rsidTr="00047804">
        <w:tc>
          <w:tcPr>
            <w:tcW w:w="2306" w:type="dxa"/>
          </w:tcPr>
          <w:p w:rsidR="00060B52" w:rsidRPr="000F575C" w:rsidRDefault="00060B52" w:rsidP="00404356">
            <w:pPr>
              <w:rPr>
                <w:rFonts w:ascii="Cambria" w:hAnsi="Cambria"/>
                <w:b/>
              </w:rPr>
            </w:pPr>
            <w:r w:rsidRPr="000F575C">
              <w:rPr>
                <w:rFonts w:ascii="Cambria" w:hAnsi="Cambria"/>
                <w:b/>
              </w:rPr>
              <w:t>Руководилац пројекта</w:t>
            </w:r>
          </w:p>
        </w:tc>
        <w:tc>
          <w:tcPr>
            <w:tcW w:w="7094" w:type="dxa"/>
          </w:tcPr>
          <w:p w:rsidR="00060B52" w:rsidRPr="000F575C" w:rsidRDefault="00267292" w:rsidP="00404356">
            <w:pPr>
              <w:rPr>
                <w:rFonts w:ascii="Cambria" w:hAnsi="Cambria"/>
              </w:rPr>
            </w:pPr>
            <w:r w:rsidRPr="000F575C">
              <w:rPr>
                <w:rFonts w:ascii="Cambria" w:hAnsi="Cambria"/>
              </w:rPr>
              <w:t>Проф.</w:t>
            </w:r>
            <w:r w:rsidR="00906600">
              <w:rPr>
                <w:rFonts w:ascii="Cambria" w:hAnsi="Cambria"/>
              </w:rPr>
              <w:t xml:space="preserve"> </w:t>
            </w:r>
            <w:r w:rsidRPr="000F575C">
              <w:rPr>
                <w:rFonts w:ascii="Cambria" w:hAnsi="Cambria"/>
              </w:rPr>
              <w:t>др Јасмина Петровић</w:t>
            </w:r>
          </w:p>
        </w:tc>
      </w:tr>
      <w:tr w:rsidR="00060B52" w:rsidRPr="000F575C" w:rsidTr="00047804">
        <w:tc>
          <w:tcPr>
            <w:tcW w:w="2306" w:type="dxa"/>
          </w:tcPr>
          <w:p w:rsidR="00060B52" w:rsidRPr="000F575C" w:rsidRDefault="00060B52" w:rsidP="00404356">
            <w:pPr>
              <w:rPr>
                <w:rFonts w:ascii="Cambria" w:hAnsi="Cambria"/>
                <w:b/>
              </w:rPr>
            </w:pPr>
            <w:r w:rsidRPr="000F575C">
              <w:rPr>
                <w:rFonts w:ascii="Cambria" w:hAnsi="Cambria"/>
                <w:b/>
              </w:rPr>
              <w:t>Секретар пројекта</w:t>
            </w:r>
          </w:p>
        </w:tc>
        <w:tc>
          <w:tcPr>
            <w:tcW w:w="7094" w:type="dxa"/>
          </w:tcPr>
          <w:p w:rsidR="00060B52" w:rsidRPr="000F575C" w:rsidRDefault="00267292" w:rsidP="007539C0">
            <w:pPr>
              <w:rPr>
                <w:rFonts w:ascii="Cambria" w:hAnsi="Cambria"/>
              </w:rPr>
            </w:pPr>
            <w:r w:rsidRPr="000F575C">
              <w:rPr>
                <w:rFonts w:ascii="Cambria" w:hAnsi="Cambria"/>
              </w:rPr>
              <w:t xml:space="preserve">Маст. </w:t>
            </w:r>
            <w:r w:rsidR="005E0DAD" w:rsidRPr="000F575C">
              <w:rPr>
                <w:rFonts w:ascii="Cambria" w:hAnsi="Cambria"/>
              </w:rPr>
              <w:t>Н</w:t>
            </w:r>
            <w:r w:rsidR="007539C0" w:rsidRPr="000F575C">
              <w:rPr>
                <w:rFonts w:ascii="Cambria" w:hAnsi="Cambria"/>
              </w:rPr>
              <w:t>енад Станојеви</w:t>
            </w:r>
            <w:r w:rsidR="005E0DAD" w:rsidRPr="000F575C">
              <w:rPr>
                <w:rFonts w:ascii="Cambria" w:hAnsi="Cambria"/>
              </w:rPr>
              <w:t>ћ</w:t>
            </w:r>
          </w:p>
        </w:tc>
      </w:tr>
    </w:tbl>
    <w:p w:rsidR="00060B52" w:rsidRPr="000F575C" w:rsidRDefault="00060B52" w:rsidP="00060B52">
      <w:pPr>
        <w:ind w:left="284" w:hanging="284"/>
        <w:jc w:val="both"/>
        <w:rPr>
          <w:rFonts w:ascii="Cambria" w:hAnsi="Cambria"/>
        </w:rPr>
      </w:pPr>
    </w:p>
    <w:p w:rsidR="00060B52" w:rsidRPr="000F575C" w:rsidRDefault="00060B52" w:rsidP="00060B52">
      <w:pPr>
        <w:ind w:left="709" w:hanging="709"/>
        <w:jc w:val="both"/>
        <w:rPr>
          <w:rFonts w:ascii="Cambria" w:hAnsi="Cambria"/>
        </w:rPr>
      </w:pPr>
    </w:p>
    <w:p w:rsidR="00060B52" w:rsidRPr="000F575C" w:rsidRDefault="00060B52">
      <w:pPr>
        <w:rPr>
          <w:rFonts w:ascii="Cambria" w:hAnsi="Cambria"/>
        </w:rPr>
      </w:pPr>
      <w:r w:rsidRPr="000F575C">
        <w:rPr>
          <w:rFonts w:ascii="Cambria" w:hAnsi="Cambria"/>
        </w:rPr>
        <w:br w:type="page"/>
      </w:r>
    </w:p>
    <w:p w:rsidR="00060B52" w:rsidRPr="000F575C" w:rsidRDefault="00060B52" w:rsidP="00060B52">
      <w:pPr>
        <w:jc w:val="both"/>
        <w:rPr>
          <w:rFonts w:ascii="Cambria" w:hAnsi="Cambria"/>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8"/>
        <w:gridCol w:w="8227"/>
      </w:tblGrid>
      <w:tr w:rsidR="00060B52" w:rsidRPr="000F575C" w:rsidTr="00835B9C">
        <w:tc>
          <w:tcPr>
            <w:tcW w:w="1838" w:type="dxa"/>
          </w:tcPr>
          <w:p w:rsidR="00060B52" w:rsidRPr="000F575C" w:rsidRDefault="00060B52" w:rsidP="00404356">
            <w:pPr>
              <w:jc w:val="both"/>
              <w:rPr>
                <w:rFonts w:ascii="Cambria" w:hAnsi="Cambria"/>
                <w:b/>
              </w:rPr>
            </w:pPr>
            <w:r w:rsidRPr="000F575C">
              <w:rPr>
                <w:rFonts w:ascii="Cambria" w:hAnsi="Cambria"/>
                <w:b/>
              </w:rPr>
              <w:t>Образложење пројекта</w:t>
            </w:r>
          </w:p>
        </w:tc>
        <w:tc>
          <w:tcPr>
            <w:tcW w:w="8227" w:type="dxa"/>
          </w:tcPr>
          <w:p w:rsidR="00060B52" w:rsidRPr="006C661F" w:rsidRDefault="00060B52" w:rsidP="00404356">
            <w:pPr>
              <w:jc w:val="both"/>
              <w:rPr>
                <w:rFonts w:ascii="Cambria" w:hAnsi="Cambria"/>
                <w:sz w:val="20"/>
                <w:szCs w:val="20"/>
              </w:rPr>
            </w:pPr>
            <w:r w:rsidRPr="006C661F">
              <w:rPr>
                <w:rFonts w:ascii="Cambria" w:hAnsi="Cambria"/>
                <w:sz w:val="20"/>
                <w:szCs w:val="20"/>
              </w:rPr>
              <w:t>Дати образложење пројекта из кога се види његова сврха, контекст из кога проистиче и значај који има његова реализација. Обим образложења пројекта: до 3.000 карактера са размацима.</w:t>
            </w:r>
          </w:p>
          <w:p w:rsidR="00B16EBB" w:rsidRDefault="00F807EA" w:rsidP="00B16EBB">
            <w:pPr>
              <w:spacing w:line="276" w:lineRule="auto"/>
              <w:jc w:val="both"/>
              <w:rPr>
                <w:rFonts w:ascii="Cambria" w:hAnsi="Cambria" w:cs="Times New Roman"/>
              </w:rPr>
            </w:pPr>
            <w:r w:rsidRPr="000F575C">
              <w:rPr>
                <w:rFonts w:ascii="Cambria" w:hAnsi="Cambria" w:cs="Times New Roman"/>
              </w:rPr>
              <w:t>Пројект је наставак прошлогодишњег пројект</w:t>
            </w:r>
            <w:r w:rsidR="0090244F">
              <w:rPr>
                <w:rFonts w:ascii="Cambria" w:hAnsi="Cambria" w:cs="Times New Roman"/>
              </w:rPr>
              <w:t>ног циклуса када</w:t>
            </w:r>
            <w:r w:rsidR="00E77E4B" w:rsidRPr="000F575C">
              <w:rPr>
                <w:rFonts w:ascii="Cambria" w:hAnsi="Cambria" w:cs="Times New Roman"/>
              </w:rPr>
              <w:t xml:space="preserve"> </w:t>
            </w:r>
            <w:r w:rsidR="00127F9D" w:rsidRPr="000F575C">
              <w:rPr>
                <w:rFonts w:ascii="Cambria" w:hAnsi="Cambria" w:cs="Times New Roman"/>
              </w:rPr>
              <w:t>су утв</w:t>
            </w:r>
            <w:r w:rsidR="0090244F">
              <w:rPr>
                <w:rFonts w:ascii="Cambria" w:hAnsi="Cambria" w:cs="Times New Roman"/>
              </w:rPr>
              <w:t>р</w:t>
            </w:r>
            <w:r w:rsidR="00127F9D" w:rsidRPr="000F575C">
              <w:rPr>
                <w:rFonts w:ascii="Cambria" w:hAnsi="Cambria" w:cs="Times New Roman"/>
              </w:rPr>
              <w:t>ђене</w:t>
            </w:r>
            <w:r w:rsidR="00E77E4B" w:rsidRPr="000F575C">
              <w:rPr>
                <w:rFonts w:ascii="Cambria" w:hAnsi="Cambria" w:cs="Times New Roman"/>
              </w:rPr>
              <w:t xml:space="preserve"> </w:t>
            </w:r>
            <w:r w:rsidR="00F5722C" w:rsidRPr="000F575C">
              <w:rPr>
                <w:rFonts w:ascii="Cambria" w:hAnsi="Cambria" w:cs="Times New Roman"/>
              </w:rPr>
              <w:t>заједничк</w:t>
            </w:r>
            <w:r w:rsidR="00C26656" w:rsidRPr="000F575C">
              <w:rPr>
                <w:rFonts w:ascii="Cambria" w:hAnsi="Cambria" w:cs="Times New Roman"/>
              </w:rPr>
              <w:t>е</w:t>
            </w:r>
            <w:r w:rsidR="00E77E4B" w:rsidRPr="000F575C">
              <w:rPr>
                <w:rFonts w:ascii="Cambria" w:hAnsi="Cambria" w:cs="Times New Roman"/>
              </w:rPr>
              <w:t xml:space="preserve"> </w:t>
            </w:r>
            <w:r w:rsidR="00677827" w:rsidRPr="000F575C">
              <w:rPr>
                <w:rFonts w:ascii="Cambria" w:hAnsi="Cambria" w:cs="Times New Roman"/>
              </w:rPr>
              <w:t>компетенциј</w:t>
            </w:r>
            <w:r w:rsidR="00255B8D" w:rsidRPr="000F575C">
              <w:rPr>
                <w:rFonts w:ascii="Cambria" w:hAnsi="Cambria" w:cs="Times New Roman"/>
              </w:rPr>
              <w:t xml:space="preserve">а које стичу социолози на свим </w:t>
            </w:r>
            <w:r w:rsidR="00255B8D" w:rsidRPr="00C0200E">
              <w:rPr>
                <w:rFonts w:ascii="Cambria" w:hAnsi="Cambria" w:cs="Times New Roman"/>
              </w:rPr>
              <w:t>у</w:t>
            </w:r>
            <w:r w:rsidR="00677827" w:rsidRPr="00C0200E">
              <w:rPr>
                <w:rFonts w:ascii="Cambria" w:hAnsi="Cambria" w:cs="Times New Roman"/>
              </w:rPr>
              <w:t>н</w:t>
            </w:r>
            <w:r w:rsidR="00677827" w:rsidRPr="000F575C">
              <w:rPr>
                <w:rFonts w:ascii="Cambria" w:hAnsi="Cambria" w:cs="Times New Roman"/>
              </w:rPr>
              <w:t xml:space="preserve">иверзитетима у Србији и на основу </w:t>
            </w:r>
            <w:r w:rsidR="00F5722C" w:rsidRPr="000F575C">
              <w:rPr>
                <w:rFonts w:ascii="Cambria" w:hAnsi="Cambria" w:cs="Times New Roman"/>
              </w:rPr>
              <w:t xml:space="preserve">тога направљен </w:t>
            </w:r>
            <w:r w:rsidR="00255B8D" w:rsidRPr="000F575C">
              <w:rPr>
                <w:rFonts w:ascii="Cambria" w:hAnsi="Cambria" w:cs="Times New Roman"/>
              </w:rPr>
              <w:t xml:space="preserve">попис </w:t>
            </w:r>
            <w:r w:rsidR="00F5722C" w:rsidRPr="000F575C">
              <w:rPr>
                <w:rFonts w:ascii="Cambria" w:hAnsi="Cambria" w:cs="Times New Roman"/>
              </w:rPr>
              <w:t>потенцијалних послова на кој</w:t>
            </w:r>
            <w:r w:rsidR="00227602" w:rsidRPr="000F575C">
              <w:rPr>
                <w:rFonts w:ascii="Cambria" w:hAnsi="Cambria" w:cs="Times New Roman"/>
              </w:rPr>
              <w:t>има</w:t>
            </w:r>
            <w:r w:rsidR="00F5722C" w:rsidRPr="000F575C">
              <w:rPr>
                <w:rFonts w:ascii="Cambria" w:hAnsi="Cambria" w:cs="Times New Roman"/>
              </w:rPr>
              <w:t xml:space="preserve"> се могу запошљавати</w:t>
            </w:r>
            <w:r w:rsidR="00EB2560" w:rsidRPr="000F575C">
              <w:rPr>
                <w:rFonts w:ascii="Cambria" w:hAnsi="Cambria" w:cs="Times New Roman"/>
              </w:rPr>
              <w:t xml:space="preserve">. </w:t>
            </w:r>
            <w:r w:rsidR="00221C80">
              <w:rPr>
                <w:rFonts w:ascii="Cambria" w:hAnsi="Cambria" w:cs="Times New Roman"/>
              </w:rPr>
              <w:t>И</w:t>
            </w:r>
            <w:r w:rsidR="001C557B" w:rsidRPr="000F575C">
              <w:rPr>
                <w:rFonts w:ascii="Cambria" w:hAnsi="Cambria" w:cs="Times New Roman"/>
              </w:rPr>
              <w:t xml:space="preserve">мајући </w:t>
            </w:r>
            <w:r w:rsidR="001C557B" w:rsidRPr="00C0200E">
              <w:rPr>
                <w:rFonts w:ascii="Cambria" w:hAnsi="Cambria" w:cs="Times New Roman"/>
              </w:rPr>
              <w:t>у виду компетенције социолога,</w:t>
            </w:r>
            <w:r w:rsidR="00906600" w:rsidRPr="00C0200E">
              <w:rPr>
                <w:rFonts w:ascii="Cambria" w:hAnsi="Cambria" w:cs="Times New Roman"/>
              </w:rPr>
              <w:t xml:space="preserve"> </w:t>
            </w:r>
            <w:r w:rsidR="00ED7271" w:rsidRPr="00C0200E">
              <w:rPr>
                <w:rFonts w:ascii="Cambria" w:hAnsi="Cambria" w:cs="Times New Roman"/>
              </w:rPr>
              <w:t xml:space="preserve">спроведена је </w:t>
            </w:r>
            <w:r w:rsidR="00B16617" w:rsidRPr="00C0200E">
              <w:rPr>
                <w:rFonts w:ascii="Cambria" w:hAnsi="Cambria" w:cs="Times New Roman"/>
              </w:rPr>
              <w:t xml:space="preserve">анализа </w:t>
            </w:r>
            <w:r w:rsidR="00227602" w:rsidRPr="00C0200E">
              <w:rPr>
                <w:rFonts w:ascii="Cambria" w:hAnsi="Cambria" w:cs="Times New Roman"/>
              </w:rPr>
              <w:t>систематизација радних мест</w:t>
            </w:r>
            <w:r w:rsidR="00C0200E" w:rsidRPr="00C0200E">
              <w:rPr>
                <w:rFonts w:ascii="Cambria" w:hAnsi="Cambria" w:cs="Times New Roman"/>
              </w:rPr>
              <w:t>а</w:t>
            </w:r>
            <w:r w:rsidR="00227602" w:rsidRPr="00C0200E">
              <w:rPr>
                <w:rFonts w:ascii="Cambria" w:hAnsi="Cambria" w:cs="Times New Roman"/>
              </w:rPr>
              <w:t xml:space="preserve"> у </w:t>
            </w:r>
            <w:r w:rsidR="00EB2560" w:rsidRPr="00C0200E">
              <w:rPr>
                <w:rFonts w:ascii="Cambria" w:hAnsi="Cambria" w:cs="Times New Roman"/>
              </w:rPr>
              <w:t>институција</w:t>
            </w:r>
            <w:r w:rsidR="00227602" w:rsidRPr="00C0200E">
              <w:rPr>
                <w:rFonts w:ascii="Cambria" w:hAnsi="Cambria" w:cs="Times New Roman"/>
              </w:rPr>
              <w:t>ма</w:t>
            </w:r>
            <w:r w:rsidR="00EB2560" w:rsidRPr="000F575C">
              <w:rPr>
                <w:rFonts w:ascii="Cambria" w:hAnsi="Cambria" w:cs="Times New Roman"/>
              </w:rPr>
              <w:t xml:space="preserve"> које би требало да буду кључни корисници </w:t>
            </w:r>
            <w:r w:rsidR="00ED7271">
              <w:rPr>
                <w:rFonts w:ascii="Cambria" w:hAnsi="Cambria" w:cs="Times New Roman"/>
              </w:rPr>
              <w:t>социолошк</w:t>
            </w:r>
            <w:r w:rsidR="00C0200E">
              <w:rPr>
                <w:rFonts w:ascii="Cambria" w:hAnsi="Cambria" w:cs="Times New Roman"/>
              </w:rPr>
              <w:t>е</w:t>
            </w:r>
            <w:r w:rsidR="00EB2560" w:rsidRPr="000F575C">
              <w:rPr>
                <w:rFonts w:ascii="Cambria" w:hAnsi="Cambria" w:cs="Times New Roman"/>
              </w:rPr>
              <w:t xml:space="preserve"> експертиз</w:t>
            </w:r>
            <w:r w:rsidR="00C0200E">
              <w:rPr>
                <w:rFonts w:ascii="Cambria" w:hAnsi="Cambria" w:cs="Times New Roman"/>
              </w:rPr>
              <w:t>е.</w:t>
            </w:r>
            <w:r w:rsidR="00EB2560" w:rsidRPr="000F575C">
              <w:rPr>
                <w:rFonts w:ascii="Cambria" w:hAnsi="Cambria" w:cs="Times New Roman"/>
              </w:rPr>
              <w:t xml:space="preserve"> </w:t>
            </w:r>
          </w:p>
          <w:p w:rsidR="00AC08FA" w:rsidRPr="008F37E3" w:rsidRDefault="00EB2560" w:rsidP="00B16EBB">
            <w:pPr>
              <w:spacing w:line="276" w:lineRule="auto"/>
              <w:jc w:val="both"/>
              <w:rPr>
                <w:rFonts w:ascii="Cambria" w:hAnsi="Cambria" w:cs="Times New Roman"/>
              </w:rPr>
            </w:pPr>
            <w:r w:rsidRPr="000F575C">
              <w:rPr>
                <w:rFonts w:ascii="Cambria" w:hAnsi="Cambria" w:cs="Times New Roman"/>
              </w:rPr>
              <w:t>Нови пројект</w:t>
            </w:r>
            <w:r w:rsidR="009A67BB" w:rsidRPr="000F575C">
              <w:rPr>
                <w:rFonts w:ascii="Cambria" w:hAnsi="Cambria" w:cs="Times New Roman"/>
              </w:rPr>
              <w:t>ни циклус</w:t>
            </w:r>
            <w:r w:rsidR="00B4269F" w:rsidRPr="000F575C">
              <w:rPr>
                <w:rFonts w:ascii="Cambria" w:hAnsi="Cambria" w:cs="Times New Roman"/>
              </w:rPr>
              <w:t xml:space="preserve"> </w:t>
            </w:r>
            <w:r w:rsidR="00F807EA" w:rsidRPr="000F575C">
              <w:rPr>
                <w:rFonts w:ascii="Cambria" w:hAnsi="Cambria" w:cs="Times New Roman"/>
              </w:rPr>
              <w:t>осмишљен</w:t>
            </w:r>
            <w:r w:rsidR="00B4269F" w:rsidRPr="000F575C">
              <w:rPr>
                <w:rFonts w:ascii="Cambria" w:hAnsi="Cambria" w:cs="Times New Roman"/>
              </w:rPr>
              <w:t xml:space="preserve"> је </w:t>
            </w:r>
            <w:r w:rsidR="000E60EE" w:rsidRPr="000F575C">
              <w:rPr>
                <w:rFonts w:ascii="Cambria" w:hAnsi="Cambria" w:cs="Times New Roman"/>
              </w:rPr>
              <w:t xml:space="preserve">тако да подразумева добијање одговора на </w:t>
            </w:r>
            <w:r w:rsidR="0074662C" w:rsidRPr="000F575C">
              <w:rPr>
                <w:rFonts w:ascii="Cambria" w:hAnsi="Cambria" w:cs="Times New Roman"/>
              </w:rPr>
              <w:t xml:space="preserve">следећа </w:t>
            </w:r>
            <w:r w:rsidR="000E60EE" w:rsidRPr="000F575C">
              <w:rPr>
                <w:rFonts w:ascii="Cambria" w:hAnsi="Cambria" w:cs="Times New Roman"/>
              </w:rPr>
              <w:t>питањ</w:t>
            </w:r>
            <w:r w:rsidR="00BA4B0C" w:rsidRPr="000F575C">
              <w:rPr>
                <w:rFonts w:ascii="Cambria" w:hAnsi="Cambria" w:cs="Times New Roman"/>
              </w:rPr>
              <w:t>а</w:t>
            </w:r>
            <w:r w:rsidR="0074662C" w:rsidRPr="000F575C">
              <w:rPr>
                <w:rFonts w:ascii="Cambria" w:hAnsi="Cambria" w:cs="Times New Roman"/>
              </w:rPr>
              <w:t>:</w:t>
            </w:r>
            <w:r w:rsidR="00BA4B0C" w:rsidRPr="000F575C">
              <w:rPr>
                <w:rFonts w:ascii="Cambria" w:hAnsi="Cambria" w:cs="Times New Roman"/>
              </w:rPr>
              <w:t xml:space="preserve"> </w:t>
            </w:r>
            <w:r w:rsidR="0074662C" w:rsidRPr="008F37E3">
              <w:rPr>
                <w:rFonts w:ascii="Cambria" w:hAnsi="Cambria" w:cs="Times New Roman"/>
              </w:rPr>
              <w:t>д</w:t>
            </w:r>
            <w:r w:rsidR="000E60EE" w:rsidRPr="008F37E3">
              <w:rPr>
                <w:rFonts w:ascii="Cambria" w:hAnsi="Cambria" w:cs="Times New Roman"/>
              </w:rPr>
              <w:t xml:space="preserve">а ли </w:t>
            </w:r>
            <w:r w:rsidR="00E33B67" w:rsidRPr="008F37E3">
              <w:rPr>
                <w:rFonts w:ascii="Cambria" w:hAnsi="Cambria" w:cs="Times New Roman"/>
              </w:rPr>
              <w:t xml:space="preserve">на основу </w:t>
            </w:r>
            <w:r w:rsidR="00D40516" w:rsidRPr="008F37E3">
              <w:rPr>
                <w:rFonts w:ascii="Cambria" w:hAnsi="Cambria" w:cs="Times New Roman"/>
              </w:rPr>
              <w:t xml:space="preserve">стечених </w:t>
            </w:r>
            <w:r w:rsidR="00E33B67" w:rsidRPr="008F37E3">
              <w:rPr>
                <w:rFonts w:ascii="Cambria" w:hAnsi="Cambria" w:cs="Times New Roman"/>
              </w:rPr>
              <w:t xml:space="preserve">професионалних компетенција </w:t>
            </w:r>
            <w:r w:rsidR="000E60EE" w:rsidRPr="008F37E3">
              <w:rPr>
                <w:rFonts w:ascii="Cambria" w:hAnsi="Cambria" w:cs="Times New Roman"/>
              </w:rPr>
              <w:t xml:space="preserve">социолози </w:t>
            </w:r>
            <w:r w:rsidR="00EC3E40" w:rsidRPr="008F37E3">
              <w:rPr>
                <w:rFonts w:ascii="Cambria" w:hAnsi="Cambria" w:cs="Times New Roman"/>
              </w:rPr>
              <w:t>имају прилике да</w:t>
            </w:r>
            <w:r w:rsidR="000E60EE" w:rsidRPr="008F37E3">
              <w:rPr>
                <w:rFonts w:ascii="Cambria" w:hAnsi="Cambria" w:cs="Times New Roman"/>
              </w:rPr>
              <w:t xml:space="preserve"> раде</w:t>
            </w:r>
            <w:r w:rsidR="0037221E" w:rsidRPr="008F37E3">
              <w:rPr>
                <w:rFonts w:ascii="Cambria" w:hAnsi="Cambria" w:cs="Times New Roman"/>
              </w:rPr>
              <w:t xml:space="preserve"> у одговарајућим институцијама</w:t>
            </w:r>
            <w:r w:rsidR="00EC3E40" w:rsidRPr="008F37E3">
              <w:rPr>
                <w:rFonts w:ascii="Cambria" w:hAnsi="Cambria" w:cs="Times New Roman"/>
              </w:rPr>
              <w:t xml:space="preserve">, а </w:t>
            </w:r>
            <w:r w:rsidR="00CC29CA" w:rsidRPr="008F37E3">
              <w:rPr>
                <w:rFonts w:ascii="Cambria" w:hAnsi="Cambria" w:cs="Times New Roman"/>
              </w:rPr>
              <w:t>кој</w:t>
            </w:r>
            <w:r w:rsidR="00EC3E40" w:rsidRPr="008F37E3">
              <w:rPr>
                <w:rFonts w:ascii="Cambria" w:hAnsi="Cambria" w:cs="Times New Roman"/>
              </w:rPr>
              <w:t xml:space="preserve">а им </w:t>
            </w:r>
            <w:r w:rsidR="00CC29CA" w:rsidRPr="008F37E3">
              <w:rPr>
                <w:rFonts w:ascii="Cambria" w:hAnsi="Cambria" w:cs="Times New Roman"/>
              </w:rPr>
              <w:t>према</w:t>
            </w:r>
            <w:r w:rsidR="00EC3E40" w:rsidRPr="008F37E3">
              <w:rPr>
                <w:rFonts w:ascii="Cambria" w:hAnsi="Cambria" w:cs="Times New Roman"/>
              </w:rPr>
              <w:t xml:space="preserve"> важећим систематизацијама </w:t>
            </w:r>
            <w:r w:rsidR="00544B48" w:rsidRPr="008F37E3">
              <w:rPr>
                <w:rFonts w:ascii="Cambria" w:hAnsi="Cambria" w:cs="Times New Roman"/>
              </w:rPr>
              <w:t>припадају</w:t>
            </w:r>
            <w:r w:rsidR="00B427D7" w:rsidRPr="008F37E3">
              <w:rPr>
                <w:rFonts w:ascii="Cambria" w:hAnsi="Cambria" w:cs="Times New Roman"/>
              </w:rPr>
              <w:t xml:space="preserve">; </w:t>
            </w:r>
            <w:r w:rsidR="0074662C" w:rsidRPr="008F37E3">
              <w:rPr>
                <w:rFonts w:ascii="Cambria" w:hAnsi="Cambria" w:cs="Times New Roman"/>
              </w:rPr>
              <w:t>уколи</w:t>
            </w:r>
            <w:r w:rsidR="00BA4B0C" w:rsidRPr="008F37E3">
              <w:rPr>
                <w:rFonts w:ascii="Cambria" w:hAnsi="Cambria" w:cs="Times New Roman"/>
              </w:rPr>
              <w:t>ко н</w:t>
            </w:r>
            <w:r w:rsidR="00544B48" w:rsidRPr="008F37E3">
              <w:rPr>
                <w:rFonts w:ascii="Cambria" w:hAnsi="Cambria" w:cs="Times New Roman"/>
              </w:rPr>
              <w:t>а пословима које могу обављати социолози они ипак не</w:t>
            </w:r>
            <w:r w:rsidR="00BA4B0C" w:rsidRPr="008F37E3">
              <w:rPr>
                <w:rFonts w:ascii="Cambria" w:hAnsi="Cambria" w:cs="Times New Roman"/>
              </w:rPr>
              <w:t xml:space="preserve"> раде, који образовни профили обављају те послове</w:t>
            </w:r>
            <w:r w:rsidR="00B427D7" w:rsidRPr="008F37E3">
              <w:rPr>
                <w:rFonts w:ascii="Cambria" w:hAnsi="Cambria" w:cs="Times New Roman"/>
              </w:rPr>
              <w:t>;</w:t>
            </w:r>
            <w:r w:rsidR="00906600" w:rsidRPr="008F37E3">
              <w:rPr>
                <w:rFonts w:ascii="Cambria" w:hAnsi="Cambria" w:cs="Times New Roman"/>
              </w:rPr>
              <w:t xml:space="preserve"> </w:t>
            </w:r>
            <w:r w:rsidR="00404356" w:rsidRPr="008F37E3">
              <w:rPr>
                <w:rFonts w:ascii="Cambria" w:hAnsi="Cambria" w:cs="Times New Roman"/>
              </w:rPr>
              <w:t>да ли</w:t>
            </w:r>
            <w:r w:rsidR="00B427D7" w:rsidRPr="008F37E3">
              <w:rPr>
                <w:rFonts w:ascii="Cambria" w:hAnsi="Cambria" w:cs="Times New Roman"/>
              </w:rPr>
              <w:t xml:space="preserve"> релевантне </w:t>
            </w:r>
            <w:r w:rsidR="00404356" w:rsidRPr="008F37E3">
              <w:rPr>
                <w:rFonts w:ascii="Cambria" w:hAnsi="Cambria" w:cs="Times New Roman"/>
              </w:rPr>
              <w:t>институције и организације у којима се спроводи истраживање имају</w:t>
            </w:r>
            <w:r w:rsidR="00645630" w:rsidRPr="008F37E3">
              <w:rPr>
                <w:rFonts w:ascii="Cambria" w:hAnsi="Cambria" w:cs="Times New Roman"/>
              </w:rPr>
              <w:t>/препознају</w:t>
            </w:r>
            <w:r w:rsidR="00404356" w:rsidRPr="008F37E3">
              <w:rPr>
                <w:rFonts w:ascii="Cambria" w:hAnsi="Cambria" w:cs="Times New Roman"/>
              </w:rPr>
              <w:t xml:space="preserve"> потребу за запошљавањем социолога</w:t>
            </w:r>
            <w:r w:rsidR="0037221E" w:rsidRPr="008F37E3">
              <w:rPr>
                <w:rFonts w:ascii="Cambria" w:hAnsi="Cambria" w:cs="Times New Roman"/>
              </w:rPr>
              <w:t>?</w:t>
            </w:r>
            <w:r w:rsidR="00404356" w:rsidRPr="008F37E3">
              <w:rPr>
                <w:rFonts w:ascii="Cambria" w:hAnsi="Cambria" w:cs="Times New Roman"/>
              </w:rPr>
              <w:t xml:space="preserve"> </w:t>
            </w:r>
          </w:p>
          <w:p w:rsidR="00F807EA" w:rsidRPr="000F575C" w:rsidRDefault="00404356" w:rsidP="00F807EA">
            <w:pPr>
              <w:spacing w:line="276" w:lineRule="auto"/>
              <w:jc w:val="both"/>
              <w:rPr>
                <w:rFonts w:ascii="Cambria" w:hAnsi="Cambria" w:cs="Times New Roman"/>
              </w:rPr>
            </w:pPr>
            <w:r w:rsidRPr="000F575C">
              <w:rPr>
                <w:rFonts w:ascii="Cambria" w:hAnsi="Cambria" w:cs="Times New Roman"/>
              </w:rPr>
              <w:t xml:space="preserve">Сама идеја да овај пројекат буде реализован </w:t>
            </w:r>
            <w:r w:rsidR="005F1023">
              <w:rPr>
                <w:rFonts w:ascii="Cambria" w:hAnsi="Cambria" w:cs="Times New Roman"/>
              </w:rPr>
              <w:t>утемељена је на уочавању</w:t>
            </w:r>
            <w:r w:rsidR="00F807EA" w:rsidRPr="000F575C">
              <w:rPr>
                <w:rFonts w:ascii="Cambria" w:hAnsi="Cambria" w:cs="Times New Roman"/>
              </w:rPr>
              <w:t xml:space="preserve"> неповољних трендова који дуготрајно карактеришу професионални положај социолога у Србији:</w:t>
            </w:r>
          </w:p>
          <w:p w:rsidR="00F807EA" w:rsidRPr="000F575C" w:rsidRDefault="00F807EA" w:rsidP="00F807EA">
            <w:pPr>
              <w:pStyle w:val="ListParagraph"/>
              <w:numPr>
                <w:ilvl w:val="0"/>
                <w:numId w:val="1"/>
              </w:numPr>
              <w:spacing w:line="276" w:lineRule="auto"/>
              <w:jc w:val="both"/>
              <w:rPr>
                <w:rFonts w:ascii="Cambria" w:hAnsi="Cambria"/>
                <w:sz w:val="22"/>
                <w:szCs w:val="22"/>
              </w:rPr>
            </w:pPr>
            <w:r w:rsidRPr="000F575C">
              <w:rPr>
                <w:rFonts w:ascii="Cambria" w:hAnsi="Cambria"/>
                <w:sz w:val="22"/>
                <w:szCs w:val="22"/>
              </w:rPr>
              <w:t xml:space="preserve">Хронични проблем са професијом социолог у Србији је њена непотпуна професионализација која се пре свега огледа у томе што се социолошка екпспертиза, а посебно њен примењени карактер, не препознаје довољно јасно у јавности и међу послодавцима. То води поверавању читавих група послова особама које су стекле експертизу у другим областима чије компетенције по много чему нису одговарајуће за поједина радна места. </w:t>
            </w:r>
          </w:p>
          <w:p w:rsidR="00F807EA" w:rsidRPr="000F575C" w:rsidRDefault="00F807EA" w:rsidP="00F807EA">
            <w:pPr>
              <w:pStyle w:val="ListParagraph"/>
              <w:numPr>
                <w:ilvl w:val="0"/>
                <w:numId w:val="1"/>
              </w:numPr>
              <w:spacing w:line="276" w:lineRule="auto"/>
              <w:jc w:val="both"/>
              <w:rPr>
                <w:rFonts w:ascii="Cambria" w:hAnsi="Cambria"/>
                <w:sz w:val="22"/>
                <w:szCs w:val="22"/>
              </w:rPr>
            </w:pPr>
            <w:r w:rsidRPr="000F575C">
              <w:rPr>
                <w:rFonts w:ascii="Cambria" w:hAnsi="Cambria"/>
                <w:sz w:val="22"/>
                <w:szCs w:val="22"/>
              </w:rPr>
              <w:t xml:space="preserve">Из недовољно јасног препознавања и увиђања примењеног карактера социолошке експертизе произлази затечено стање да је број радних места на којима се социолози могу запошљавати веома лимитиран, па се тако социолози неретко препознају искључиво као струка која образује кадар за самообнављање слоја универзитетских професора односно репродукцију запослених у области средњешколског образовања. Изван ових области остаје сразмерно мали број могућности за запошљавање. </w:t>
            </w:r>
          </w:p>
          <w:p w:rsidR="00F807EA" w:rsidRPr="000F575C" w:rsidRDefault="00F807EA" w:rsidP="00F807EA">
            <w:pPr>
              <w:pStyle w:val="ListParagraph"/>
              <w:numPr>
                <w:ilvl w:val="0"/>
                <w:numId w:val="1"/>
              </w:numPr>
              <w:spacing w:line="276" w:lineRule="auto"/>
              <w:jc w:val="both"/>
              <w:rPr>
                <w:rFonts w:ascii="Cambria" w:hAnsi="Cambria"/>
                <w:sz w:val="22"/>
                <w:szCs w:val="22"/>
              </w:rPr>
            </w:pPr>
            <w:r w:rsidRPr="000F575C">
              <w:rPr>
                <w:rFonts w:ascii="Cambria" w:hAnsi="Cambria"/>
                <w:sz w:val="22"/>
                <w:szCs w:val="22"/>
              </w:rPr>
              <w:t xml:space="preserve">Како су се у међувремену неки стручни профили из области друштвено-хуманистичких наука и дисциплина много успешније професионализовали, суочавамо се са ситуацијом да стручњаци тих профила у пракси обављају послове из домена социолошке експертизе и попуњавају радна места на којима би требало да се запошљавају социолози. Ово додатно ограничава број радних места на којима  социолози могу и треба да се запошљавају. Типични примери ове врсте су послови у области анализе и креирања мера социјалне политике, </w:t>
            </w:r>
            <w:r w:rsidRPr="000F575C">
              <w:rPr>
                <w:rFonts w:ascii="Cambria" w:hAnsi="Cambria"/>
                <w:sz w:val="22"/>
                <w:szCs w:val="22"/>
              </w:rPr>
              <w:lastRenderedPageBreak/>
              <w:t>израда разних врста стратегија и стратешко планирање активности у појединим областима друштвеног живота и сл.</w:t>
            </w:r>
          </w:p>
          <w:p w:rsidR="00F807EA" w:rsidRPr="000F575C" w:rsidRDefault="00F807EA" w:rsidP="00F807EA">
            <w:pPr>
              <w:pStyle w:val="ListParagraph"/>
              <w:numPr>
                <w:ilvl w:val="0"/>
                <w:numId w:val="1"/>
              </w:numPr>
              <w:spacing w:line="276" w:lineRule="auto"/>
              <w:jc w:val="both"/>
              <w:rPr>
                <w:rFonts w:ascii="Cambria" w:hAnsi="Cambria"/>
                <w:sz w:val="22"/>
                <w:szCs w:val="22"/>
              </w:rPr>
            </w:pPr>
            <w:r w:rsidRPr="000F575C">
              <w:rPr>
                <w:rFonts w:ascii="Cambria" w:hAnsi="Cambria"/>
                <w:sz w:val="22"/>
                <w:szCs w:val="22"/>
              </w:rPr>
              <w:t xml:space="preserve">Непрепознавање стручне експертизе социолога и њеног доприноса, како општем образовању за живот у савременом друштву, тако и стицању других стручних експертиза, води томе да се социолошки предмети укидају или гасе и у средњим школама и на нематичним факултетима који образују стручне профиле за које је социолошка експертиза незаобилазна. Тиме се не само губе поједина, некада сигурна радна места за социологе, него се губи могућност да се нове генерације опреме неопходним знањима потребним за заузимање критичке позиције социјалног актера и грађанина који преузима улогу активног субјекта друштвеног живота који познаје начин на који функционише друштво, тиме и начине на који се друштвене праксе могу мењати/унапређивати. </w:t>
            </w:r>
          </w:p>
          <w:p w:rsidR="00060B52" w:rsidRPr="000F575C" w:rsidRDefault="00F807EA" w:rsidP="006C661F">
            <w:pPr>
              <w:jc w:val="both"/>
              <w:rPr>
                <w:rFonts w:ascii="Cambria" w:hAnsi="Cambria"/>
                <w:color w:val="000000"/>
              </w:rPr>
            </w:pPr>
            <w:r w:rsidRPr="000F575C">
              <w:rPr>
                <w:rFonts w:ascii="Cambria" w:hAnsi="Cambria" w:cs="Times New Roman"/>
              </w:rPr>
              <w:t>Све наведено довело је и до сумње самих социолога у домете практичне експертизе властите струке и извесне пасивности у јавности као и пристајање на повлачења са појединих радних места за која послодавци, кроз нове систематизације, више не предвиђају стручњаке из области социологије (нпр. здравствене установе, неке установе социјалне заштите итд).</w:t>
            </w:r>
          </w:p>
        </w:tc>
      </w:tr>
      <w:tr w:rsidR="00060B52" w:rsidRPr="000F575C" w:rsidTr="00835B9C">
        <w:tc>
          <w:tcPr>
            <w:tcW w:w="1838" w:type="dxa"/>
          </w:tcPr>
          <w:p w:rsidR="00060B52" w:rsidRPr="000F575C" w:rsidRDefault="00060B52" w:rsidP="00404356">
            <w:pPr>
              <w:jc w:val="both"/>
              <w:rPr>
                <w:rFonts w:ascii="Cambria" w:hAnsi="Cambria"/>
                <w:b/>
              </w:rPr>
            </w:pPr>
            <w:r w:rsidRPr="000F575C">
              <w:rPr>
                <w:rFonts w:ascii="Cambria" w:hAnsi="Cambria"/>
                <w:b/>
              </w:rPr>
              <w:lastRenderedPageBreak/>
              <w:t>Циљ пројекта</w:t>
            </w:r>
          </w:p>
        </w:tc>
        <w:tc>
          <w:tcPr>
            <w:tcW w:w="8227" w:type="dxa"/>
          </w:tcPr>
          <w:p w:rsidR="00060B52" w:rsidRPr="00930459" w:rsidRDefault="00060B52" w:rsidP="00404356">
            <w:pPr>
              <w:jc w:val="both"/>
              <w:rPr>
                <w:rFonts w:ascii="Cambria" w:hAnsi="Cambria"/>
                <w:sz w:val="20"/>
                <w:szCs w:val="20"/>
              </w:rPr>
            </w:pPr>
            <w:r w:rsidRPr="00930459">
              <w:rPr>
                <w:rFonts w:ascii="Cambria" w:hAnsi="Cambria"/>
                <w:sz w:val="20"/>
                <w:szCs w:val="20"/>
              </w:rPr>
              <w:t>Навести циљ пројекта који описује жељену промену чијем остваривању ће допринети реализација пројектних активности.</w:t>
            </w:r>
          </w:p>
          <w:p w:rsidR="00060B52" w:rsidRPr="000F575C" w:rsidRDefault="00060B52" w:rsidP="00404356">
            <w:pPr>
              <w:jc w:val="both"/>
              <w:rPr>
                <w:rFonts w:ascii="Cambria" w:hAnsi="Cambria"/>
              </w:rPr>
            </w:pPr>
          </w:p>
          <w:p w:rsidR="00060B52" w:rsidRPr="000F575C" w:rsidRDefault="00A5055D" w:rsidP="00404356">
            <w:pPr>
              <w:jc w:val="both"/>
              <w:rPr>
                <w:rFonts w:ascii="Cambria" w:hAnsi="Cambria" w:cs="Times New Roman"/>
              </w:rPr>
            </w:pPr>
            <w:r w:rsidRPr="00C0200E">
              <w:rPr>
                <w:rFonts w:ascii="Cambria" w:hAnsi="Cambria" w:cs="Times New Roman"/>
              </w:rPr>
              <w:t>Допринос професионализацији социологије кроз експлицирање социолошке експертизе као и утврђивање и ширење могућности за практични</w:t>
            </w:r>
            <w:r w:rsidRPr="000F575C">
              <w:rPr>
                <w:rFonts w:ascii="Cambria" w:hAnsi="Cambria" w:cs="Times New Roman"/>
              </w:rPr>
              <w:t xml:space="preserve"> ангажман стечених социолошких компетенција.</w:t>
            </w:r>
          </w:p>
          <w:p w:rsidR="00060B52" w:rsidRPr="000F575C" w:rsidRDefault="00060B52" w:rsidP="00404356">
            <w:pPr>
              <w:jc w:val="both"/>
              <w:rPr>
                <w:rFonts w:ascii="Cambria" w:hAnsi="Cambria"/>
              </w:rPr>
            </w:pPr>
          </w:p>
        </w:tc>
      </w:tr>
      <w:tr w:rsidR="00060B52" w:rsidRPr="000F575C" w:rsidTr="00835B9C">
        <w:tc>
          <w:tcPr>
            <w:tcW w:w="1838" w:type="dxa"/>
          </w:tcPr>
          <w:p w:rsidR="00060B52" w:rsidRPr="000F575C" w:rsidRDefault="00060B52" w:rsidP="00404356">
            <w:pPr>
              <w:jc w:val="both"/>
              <w:rPr>
                <w:rFonts w:ascii="Cambria" w:hAnsi="Cambria"/>
                <w:b/>
              </w:rPr>
            </w:pPr>
            <w:r w:rsidRPr="000F575C">
              <w:rPr>
                <w:rFonts w:ascii="Cambria" w:hAnsi="Cambria"/>
                <w:b/>
              </w:rPr>
              <w:t>Специфични циљеви</w:t>
            </w:r>
          </w:p>
        </w:tc>
        <w:tc>
          <w:tcPr>
            <w:tcW w:w="8227" w:type="dxa"/>
          </w:tcPr>
          <w:p w:rsidR="00060B52" w:rsidRPr="00930459" w:rsidRDefault="00060B52" w:rsidP="00404356">
            <w:pPr>
              <w:jc w:val="both"/>
              <w:rPr>
                <w:rFonts w:ascii="Cambria" w:hAnsi="Cambria"/>
                <w:sz w:val="20"/>
                <w:szCs w:val="20"/>
              </w:rPr>
            </w:pPr>
            <w:r w:rsidRPr="00930459">
              <w:rPr>
                <w:rFonts w:ascii="Cambria" w:hAnsi="Cambria"/>
                <w:sz w:val="20"/>
                <w:szCs w:val="20"/>
              </w:rPr>
              <w:t>Специфични циљеви описују поједине аспекте жељене промене описане у циљу пројекта, основне правце у којима ће се одвијати активности.</w:t>
            </w:r>
          </w:p>
          <w:p w:rsidR="00692C41" w:rsidRPr="000F575C" w:rsidRDefault="0047659A" w:rsidP="00692C41">
            <w:pPr>
              <w:pStyle w:val="ListParagraph"/>
              <w:numPr>
                <w:ilvl w:val="0"/>
                <w:numId w:val="2"/>
              </w:numPr>
              <w:jc w:val="both"/>
              <w:rPr>
                <w:rFonts w:ascii="Cambria" w:hAnsi="Cambria"/>
                <w:sz w:val="22"/>
                <w:szCs w:val="22"/>
              </w:rPr>
            </w:pPr>
            <w:r w:rsidRPr="000F575C">
              <w:rPr>
                <w:rFonts w:ascii="Cambria" w:hAnsi="Cambria"/>
                <w:sz w:val="22"/>
                <w:szCs w:val="22"/>
              </w:rPr>
              <w:t xml:space="preserve">Утврђивање </w:t>
            </w:r>
            <w:r w:rsidR="00987420" w:rsidRPr="000F575C">
              <w:rPr>
                <w:rFonts w:ascii="Cambria" w:hAnsi="Cambria"/>
                <w:sz w:val="22"/>
                <w:szCs w:val="22"/>
              </w:rPr>
              <w:t xml:space="preserve">обима ангажовања социолога на </w:t>
            </w:r>
            <w:r w:rsidR="00692C41" w:rsidRPr="000F575C">
              <w:rPr>
                <w:rFonts w:ascii="Cambria" w:hAnsi="Cambria"/>
                <w:sz w:val="22"/>
                <w:szCs w:val="22"/>
              </w:rPr>
              <w:t>радни</w:t>
            </w:r>
            <w:r w:rsidR="00987420" w:rsidRPr="000F575C">
              <w:rPr>
                <w:rFonts w:ascii="Cambria" w:hAnsi="Cambria"/>
                <w:sz w:val="22"/>
                <w:szCs w:val="22"/>
              </w:rPr>
              <w:t>м</w:t>
            </w:r>
            <w:r w:rsidR="00692C41" w:rsidRPr="000F575C">
              <w:rPr>
                <w:rFonts w:ascii="Cambria" w:hAnsi="Cambria"/>
                <w:sz w:val="22"/>
                <w:szCs w:val="22"/>
              </w:rPr>
              <w:t xml:space="preserve"> мест</w:t>
            </w:r>
            <w:r w:rsidR="00987420" w:rsidRPr="000F575C">
              <w:rPr>
                <w:rFonts w:ascii="Cambria" w:hAnsi="Cambria"/>
                <w:sz w:val="22"/>
                <w:szCs w:val="22"/>
              </w:rPr>
              <w:t>има</w:t>
            </w:r>
            <w:r w:rsidR="00692C41" w:rsidRPr="000F575C">
              <w:rPr>
                <w:rFonts w:ascii="Cambria" w:hAnsi="Cambria"/>
                <w:sz w:val="22"/>
                <w:szCs w:val="22"/>
              </w:rPr>
              <w:t xml:space="preserve"> у чијем опису су послови из области социолошке експертизе</w:t>
            </w:r>
            <w:r w:rsidR="006C661F">
              <w:rPr>
                <w:rFonts w:ascii="Cambria" w:hAnsi="Cambria"/>
                <w:sz w:val="22"/>
                <w:szCs w:val="22"/>
              </w:rPr>
              <w:t xml:space="preserve"> уз истовремено утврђивање потребе за ангажовањем социолога</w:t>
            </w:r>
            <w:r w:rsidR="00692C41" w:rsidRPr="000F575C">
              <w:rPr>
                <w:rFonts w:ascii="Cambria" w:hAnsi="Cambria"/>
                <w:sz w:val="22"/>
                <w:szCs w:val="22"/>
              </w:rPr>
              <w:t>;</w:t>
            </w:r>
          </w:p>
          <w:p w:rsidR="00692C41" w:rsidRPr="000F575C" w:rsidRDefault="00692C41" w:rsidP="00692C41">
            <w:pPr>
              <w:pStyle w:val="ListParagraph"/>
              <w:numPr>
                <w:ilvl w:val="0"/>
                <w:numId w:val="2"/>
              </w:numPr>
              <w:jc w:val="both"/>
              <w:rPr>
                <w:rFonts w:ascii="Cambria" w:hAnsi="Cambria"/>
                <w:sz w:val="22"/>
                <w:szCs w:val="22"/>
              </w:rPr>
            </w:pPr>
            <w:r w:rsidRPr="000F575C">
              <w:rPr>
                <w:rFonts w:ascii="Cambria" w:hAnsi="Cambria"/>
                <w:sz w:val="22"/>
                <w:szCs w:val="22"/>
              </w:rPr>
              <w:t>Сензибилизација јавности и послодаваца за области социолошке експертизе и њен примењени карактер.</w:t>
            </w:r>
          </w:p>
          <w:p w:rsidR="00060B52" w:rsidRPr="000F575C" w:rsidRDefault="00060B52" w:rsidP="00404356">
            <w:pPr>
              <w:jc w:val="both"/>
              <w:rPr>
                <w:rFonts w:ascii="Cambria" w:hAnsi="Cambria"/>
              </w:rPr>
            </w:pPr>
          </w:p>
          <w:p w:rsidR="00060B52" w:rsidRPr="000F575C" w:rsidRDefault="00060B52" w:rsidP="00404356">
            <w:pPr>
              <w:jc w:val="both"/>
              <w:rPr>
                <w:rFonts w:ascii="Cambria" w:hAnsi="Cambria"/>
              </w:rPr>
            </w:pPr>
          </w:p>
          <w:p w:rsidR="00060B52" w:rsidRPr="000F575C" w:rsidRDefault="00060B52" w:rsidP="00404356">
            <w:pPr>
              <w:jc w:val="both"/>
              <w:rPr>
                <w:rFonts w:ascii="Cambria" w:hAnsi="Cambria"/>
              </w:rPr>
            </w:pPr>
          </w:p>
        </w:tc>
      </w:tr>
      <w:tr w:rsidR="00060B52" w:rsidRPr="000F575C" w:rsidTr="00835B9C">
        <w:tc>
          <w:tcPr>
            <w:tcW w:w="1838" w:type="dxa"/>
          </w:tcPr>
          <w:p w:rsidR="00060B52" w:rsidRPr="000F575C" w:rsidRDefault="00060B52" w:rsidP="00404356">
            <w:pPr>
              <w:jc w:val="both"/>
              <w:rPr>
                <w:rFonts w:ascii="Cambria" w:hAnsi="Cambria"/>
                <w:b/>
              </w:rPr>
            </w:pPr>
            <w:r w:rsidRPr="000F575C">
              <w:rPr>
                <w:rFonts w:ascii="Cambria" w:hAnsi="Cambria"/>
                <w:b/>
              </w:rPr>
              <w:t>Задаци</w:t>
            </w:r>
          </w:p>
        </w:tc>
        <w:tc>
          <w:tcPr>
            <w:tcW w:w="8227" w:type="dxa"/>
          </w:tcPr>
          <w:p w:rsidR="00060B52" w:rsidRPr="000F575C" w:rsidRDefault="00060B52" w:rsidP="00404356">
            <w:pPr>
              <w:jc w:val="both"/>
              <w:rPr>
                <w:rFonts w:ascii="Cambria" w:hAnsi="Cambria"/>
              </w:rPr>
            </w:pPr>
            <w:r w:rsidRPr="00930459">
              <w:rPr>
                <w:rFonts w:ascii="Cambria" w:hAnsi="Cambria"/>
                <w:sz w:val="20"/>
                <w:szCs w:val="20"/>
              </w:rPr>
              <w:t>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w:t>
            </w:r>
            <w:r w:rsidRPr="000F575C">
              <w:rPr>
                <w:rFonts w:ascii="Cambria" w:hAnsi="Cambria"/>
              </w:rPr>
              <w:t xml:space="preserve"> </w:t>
            </w:r>
          </w:p>
          <w:p w:rsidR="00526F80" w:rsidRPr="000F575C" w:rsidRDefault="00526F80" w:rsidP="00526F80">
            <w:pPr>
              <w:numPr>
                <w:ilvl w:val="0"/>
                <w:numId w:val="3"/>
              </w:numPr>
              <w:spacing w:after="0" w:line="240" w:lineRule="auto"/>
              <w:jc w:val="both"/>
              <w:rPr>
                <w:rFonts w:ascii="Cambria" w:hAnsi="Cambria" w:cs="Times New Roman"/>
              </w:rPr>
            </w:pPr>
            <w:r w:rsidRPr="000F575C">
              <w:rPr>
                <w:rFonts w:ascii="Cambria" w:hAnsi="Cambria" w:cs="Times New Roman"/>
              </w:rPr>
              <w:t xml:space="preserve">Израда и дистрибуција упитника којим се испитују потребе за </w:t>
            </w:r>
            <w:r w:rsidRPr="000F575C">
              <w:rPr>
                <w:rFonts w:ascii="Cambria" w:hAnsi="Cambria" w:cs="Times New Roman"/>
              </w:rPr>
              <w:lastRenderedPageBreak/>
              <w:t>пословима из области социолошке експертизе у претходно утврђеним инситуцијама;</w:t>
            </w:r>
          </w:p>
          <w:p w:rsidR="00526F80" w:rsidRPr="000F575C" w:rsidRDefault="00526F80" w:rsidP="00526F80">
            <w:pPr>
              <w:numPr>
                <w:ilvl w:val="0"/>
                <w:numId w:val="3"/>
              </w:numPr>
              <w:spacing w:after="0" w:line="240" w:lineRule="auto"/>
              <w:jc w:val="both"/>
              <w:rPr>
                <w:rFonts w:ascii="Cambria" w:hAnsi="Cambria" w:cs="Times New Roman"/>
              </w:rPr>
            </w:pPr>
            <w:r w:rsidRPr="000F575C">
              <w:rPr>
                <w:rFonts w:ascii="Cambria" w:hAnsi="Cambria" w:cs="Times New Roman"/>
              </w:rPr>
              <w:t>Анализа података прикупљених упитником;</w:t>
            </w:r>
          </w:p>
          <w:p w:rsidR="00526F80" w:rsidRPr="000F575C" w:rsidRDefault="00526F80" w:rsidP="00526F80">
            <w:pPr>
              <w:numPr>
                <w:ilvl w:val="0"/>
                <w:numId w:val="3"/>
              </w:numPr>
              <w:spacing w:after="0" w:line="240" w:lineRule="auto"/>
              <w:jc w:val="both"/>
              <w:rPr>
                <w:rFonts w:ascii="Cambria" w:hAnsi="Cambria" w:cs="Times New Roman"/>
              </w:rPr>
            </w:pPr>
            <w:r w:rsidRPr="000F575C">
              <w:rPr>
                <w:rFonts w:ascii="Cambria" w:hAnsi="Cambria" w:cs="Times New Roman"/>
              </w:rPr>
              <w:t>Писање Извештаја на основу налаза;</w:t>
            </w:r>
          </w:p>
          <w:p w:rsidR="00526F80" w:rsidRPr="000F575C" w:rsidRDefault="00526F80" w:rsidP="00526F80">
            <w:pPr>
              <w:numPr>
                <w:ilvl w:val="0"/>
                <w:numId w:val="3"/>
              </w:numPr>
              <w:spacing w:after="0" w:line="240" w:lineRule="auto"/>
              <w:jc w:val="both"/>
              <w:rPr>
                <w:rFonts w:ascii="Cambria" w:hAnsi="Cambria" w:cs="Times New Roman"/>
              </w:rPr>
            </w:pPr>
            <w:r w:rsidRPr="000F575C">
              <w:rPr>
                <w:rFonts w:ascii="Cambria" w:hAnsi="Cambria" w:cs="Times New Roman"/>
              </w:rPr>
              <w:t xml:space="preserve">Дисеминација резултата пројекта кроз медијске наступе, округли сто са кључним интересним групама (послодавцима, представницима релевантних министарстава, Националог савета за високо образовање, невладиних удружења…), преко друштвених мрежа и кроз интерактивну платформу - професија социолог (која би могла да буде постављена на интернет страници </w:t>
            </w:r>
            <w:r w:rsidRPr="000F575C">
              <w:rPr>
                <w:rFonts w:ascii="Cambria" w:hAnsi="Cambria" w:cs="Times New Roman"/>
                <w:i/>
              </w:rPr>
              <w:t>Српског социолошког друштва</w:t>
            </w:r>
            <w:r w:rsidRPr="000F575C">
              <w:rPr>
                <w:rFonts w:ascii="Cambria" w:hAnsi="Cambria" w:cs="Times New Roman"/>
              </w:rPr>
              <w:t>).</w:t>
            </w:r>
          </w:p>
          <w:p w:rsidR="00060B52" w:rsidRPr="000F575C" w:rsidRDefault="00060B52" w:rsidP="00060B52">
            <w:pPr>
              <w:jc w:val="both"/>
              <w:rPr>
                <w:rFonts w:ascii="Cambria" w:hAnsi="Cambria" w:cs="Times New Roman"/>
              </w:rPr>
            </w:pPr>
          </w:p>
          <w:p w:rsidR="00060B52" w:rsidRPr="000F575C" w:rsidRDefault="00060B52" w:rsidP="00404356">
            <w:pPr>
              <w:pStyle w:val="NormalWeb"/>
              <w:spacing w:beforeAutospacing="0" w:after="0" w:line="276" w:lineRule="auto"/>
              <w:jc w:val="both"/>
              <w:rPr>
                <w:rFonts w:ascii="Cambria" w:hAnsi="Cambria"/>
                <w:sz w:val="22"/>
                <w:szCs w:val="22"/>
              </w:rPr>
            </w:pPr>
          </w:p>
        </w:tc>
      </w:tr>
      <w:tr w:rsidR="00060B52" w:rsidRPr="000F575C" w:rsidTr="00835B9C">
        <w:tc>
          <w:tcPr>
            <w:tcW w:w="1838" w:type="dxa"/>
          </w:tcPr>
          <w:p w:rsidR="00060B52" w:rsidRPr="000F575C" w:rsidRDefault="00060B52" w:rsidP="00404356">
            <w:pPr>
              <w:jc w:val="both"/>
              <w:rPr>
                <w:rFonts w:ascii="Cambria" w:hAnsi="Cambria"/>
                <w:b/>
              </w:rPr>
            </w:pPr>
            <w:r w:rsidRPr="000F575C">
              <w:rPr>
                <w:rFonts w:ascii="Cambria" w:hAnsi="Cambria"/>
                <w:b/>
              </w:rPr>
              <w:lastRenderedPageBreak/>
              <w:t>Очекивани исходи / резултати</w:t>
            </w:r>
          </w:p>
        </w:tc>
        <w:tc>
          <w:tcPr>
            <w:tcW w:w="8227" w:type="dxa"/>
          </w:tcPr>
          <w:p w:rsidR="00060B52" w:rsidRPr="00930459" w:rsidRDefault="00060B52" w:rsidP="00404356">
            <w:pPr>
              <w:jc w:val="both"/>
              <w:rPr>
                <w:rFonts w:ascii="Cambria" w:hAnsi="Cambria"/>
                <w:sz w:val="20"/>
                <w:szCs w:val="20"/>
              </w:rPr>
            </w:pPr>
            <w:r w:rsidRPr="00930459">
              <w:rPr>
                <w:rFonts w:ascii="Cambria" w:hAnsi="Cambria"/>
                <w:sz w:val="20"/>
                <w:szCs w:val="20"/>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rsidR="003A0945" w:rsidRPr="000F575C" w:rsidRDefault="003A0945" w:rsidP="003A0945">
            <w:pPr>
              <w:pStyle w:val="ListParagraph"/>
              <w:numPr>
                <w:ilvl w:val="0"/>
                <w:numId w:val="4"/>
              </w:numPr>
              <w:spacing w:line="276" w:lineRule="auto"/>
              <w:jc w:val="both"/>
              <w:rPr>
                <w:rFonts w:ascii="Cambria" w:hAnsi="Cambria"/>
                <w:sz w:val="22"/>
                <w:szCs w:val="22"/>
              </w:rPr>
            </w:pPr>
            <w:r w:rsidRPr="000F575C">
              <w:rPr>
                <w:rFonts w:ascii="Cambria" w:hAnsi="Cambria"/>
                <w:sz w:val="22"/>
                <w:szCs w:val="22"/>
              </w:rPr>
              <w:t>Упитн</w:t>
            </w:r>
            <w:r w:rsidR="006A7AD1">
              <w:rPr>
                <w:rFonts w:ascii="Cambria" w:hAnsi="Cambria"/>
                <w:sz w:val="22"/>
                <w:szCs w:val="22"/>
              </w:rPr>
              <w:t>ици</w:t>
            </w:r>
            <w:r w:rsidRPr="000F575C">
              <w:rPr>
                <w:rFonts w:ascii="Cambria" w:hAnsi="Cambria"/>
                <w:sz w:val="22"/>
                <w:szCs w:val="22"/>
              </w:rPr>
              <w:t xml:space="preserve"> којим</w:t>
            </w:r>
            <w:r w:rsidR="006A7AD1">
              <w:rPr>
                <w:rFonts w:ascii="Cambria" w:hAnsi="Cambria"/>
                <w:sz w:val="22"/>
                <w:szCs w:val="22"/>
              </w:rPr>
              <w:t>а</w:t>
            </w:r>
            <w:r w:rsidRPr="000F575C">
              <w:rPr>
                <w:rFonts w:ascii="Cambria" w:hAnsi="Cambria"/>
                <w:sz w:val="22"/>
                <w:szCs w:val="22"/>
              </w:rPr>
              <w:t xml:space="preserve"> се испитују потребе за пословима из области социолошке експертизе у релевантним институцијама;</w:t>
            </w:r>
          </w:p>
          <w:p w:rsidR="003A0945" w:rsidRPr="000F575C" w:rsidRDefault="003A0945" w:rsidP="003A0945">
            <w:pPr>
              <w:pStyle w:val="ListParagraph"/>
              <w:numPr>
                <w:ilvl w:val="0"/>
                <w:numId w:val="4"/>
              </w:numPr>
              <w:spacing w:line="276" w:lineRule="auto"/>
              <w:jc w:val="both"/>
              <w:rPr>
                <w:rFonts w:ascii="Cambria" w:hAnsi="Cambria"/>
                <w:sz w:val="22"/>
                <w:szCs w:val="22"/>
              </w:rPr>
            </w:pPr>
            <w:r w:rsidRPr="000F575C">
              <w:rPr>
                <w:rFonts w:ascii="Cambria" w:hAnsi="Cambria"/>
                <w:sz w:val="22"/>
                <w:szCs w:val="22"/>
              </w:rPr>
              <w:t>Извештај који би садржао сва напред наведена документа, укључујући и резултате анализе упитника;</w:t>
            </w:r>
          </w:p>
          <w:p w:rsidR="003A0945" w:rsidRPr="000F575C" w:rsidRDefault="003A0945" w:rsidP="003A0945">
            <w:pPr>
              <w:pStyle w:val="ListParagraph"/>
              <w:numPr>
                <w:ilvl w:val="0"/>
                <w:numId w:val="4"/>
              </w:numPr>
              <w:spacing w:line="276" w:lineRule="auto"/>
              <w:jc w:val="both"/>
              <w:rPr>
                <w:rFonts w:ascii="Cambria" w:hAnsi="Cambria"/>
                <w:sz w:val="22"/>
                <w:szCs w:val="22"/>
              </w:rPr>
            </w:pPr>
            <w:r w:rsidRPr="000F575C">
              <w:rPr>
                <w:rFonts w:ascii="Cambria" w:hAnsi="Cambria"/>
                <w:sz w:val="22"/>
                <w:szCs w:val="22"/>
              </w:rPr>
              <w:t>Препоруке послодавцима и релевантним државним инситуцијама, у вези са резултатима сваке од пројектних активности и за сваку област социолошке експертизе;</w:t>
            </w:r>
          </w:p>
          <w:p w:rsidR="00060B52" w:rsidRPr="000F575C" w:rsidRDefault="00AC3FF8" w:rsidP="003A0945">
            <w:pPr>
              <w:pStyle w:val="ListParagraph"/>
              <w:numPr>
                <w:ilvl w:val="0"/>
                <w:numId w:val="4"/>
              </w:numPr>
              <w:spacing w:line="276" w:lineRule="auto"/>
              <w:jc w:val="both"/>
              <w:rPr>
                <w:rFonts w:ascii="Cambria" w:hAnsi="Cambria"/>
                <w:sz w:val="22"/>
                <w:szCs w:val="22"/>
              </w:rPr>
            </w:pPr>
            <w:r>
              <w:rPr>
                <w:rFonts w:ascii="Cambria" w:hAnsi="Cambria"/>
                <w:sz w:val="22"/>
                <w:szCs w:val="22"/>
              </w:rPr>
              <w:t>М</w:t>
            </w:r>
            <w:r w:rsidR="003A0945" w:rsidRPr="000F575C">
              <w:rPr>
                <w:rFonts w:ascii="Cambria" w:hAnsi="Cambria"/>
                <w:sz w:val="22"/>
                <w:szCs w:val="22"/>
              </w:rPr>
              <w:t>едијски наступ</w:t>
            </w:r>
            <w:r>
              <w:rPr>
                <w:rFonts w:ascii="Cambria" w:hAnsi="Cambria"/>
                <w:sz w:val="22"/>
                <w:szCs w:val="22"/>
              </w:rPr>
              <w:t>и</w:t>
            </w:r>
            <w:r w:rsidR="003A0945" w:rsidRPr="000F575C">
              <w:rPr>
                <w:rFonts w:ascii="Cambria" w:hAnsi="Cambria"/>
                <w:sz w:val="22"/>
                <w:szCs w:val="22"/>
              </w:rPr>
              <w:t>, округли сто, платформа – професија социолог, презентација на друштвеним мрежама.</w:t>
            </w:r>
          </w:p>
          <w:p w:rsidR="00060B52" w:rsidRPr="000F575C" w:rsidRDefault="00060B52" w:rsidP="00404356">
            <w:pPr>
              <w:pStyle w:val="NormalWeb"/>
              <w:tabs>
                <w:tab w:val="left" w:pos="0"/>
                <w:tab w:val="left" w:pos="284"/>
              </w:tabs>
              <w:spacing w:beforeAutospacing="0" w:after="0" w:line="360" w:lineRule="auto"/>
              <w:ind w:left="1080"/>
              <w:jc w:val="both"/>
              <w:rPr>
                <w:rFonts w:ascii="Cambria" w:hAnsi="Cambria"/>
                <w:sz w:val="22"/>
                <w:szCs w:val="22"/>
              </w:rPr>
            </w:pPr>
            <w:r w:rsidRPr="000F575C">
              <w:rPr>
                <w:rFonts w:ascii="Cambria" w:hAnsi="Cambria"/>
                <w:bCs/>
                <w:iCs/>
                <w:sz w:val="22"/>
                <w:szCs w:val="22"/>
              </w:rPr>
              <w:t xml:space="preserve"> </w:t>
            </w:r>
          </w:p>
        </w:tc>
      </w:tr>
      <w:tr w:rsidR="00060B52" w:rsidRPr="000F575C" w:rsidTr="00835B9C">
        <w:tc>
          <w:tcPr>
            <w:tcW w:w="1838" w:type="dxa"/>
          </w:tcPr>
          <w:p w:rsidR="00060B52" w:rsidRPr="000F575C" w:rsidRDefault="00060B52" w:rsidP="00404356">
            <w:pPr>
              <w:jc w:val="both"/>
              <w:rPr>
                <w:rFonts w:ascii="Cambria" w:hAnsi="Cambria"/>
                <w:b/>
              </w:rPr>
            </w:pPr>
            <w:r w:rsidRPr="000F575C">
              <w:rPr>
                <w:rFonts w:ascii="Cambria" w:hAnsi="Cambria"/>
                <w:b/>
              </w:rPr>
              <w:t xml:space="preserve">Чланови пројектног тима </w:t>
            </w:r>
          </w:p>
        </w:tc>
        <w:tc>
          <w:tcPr>
            <w:tcW w:w="8227" w:type="dxa"/>
          </w:tcPr>
          <w:p w:rsidR="00060B52" w:rsidRPr="006C661F" w:rsidRDefault="00060B52" w:rsidP="00404356">
            <w:pPr>
              <w:jc w:val="both"/>
              <w:rPr>
                <w:rFonts w:ascii="Cambria" w:hAnsi="Cambria"/>
                <w:sz w:val="20"/>
                <w:szCs w:val="20"/>
              </w:rPr>
            </w:pPr>
            <w:r w:rsidRPr="006C661F">
              <w:rPr>
                <w:rFonts w:ascii="Cambria" w:hAnsi="Cambria"/>
                <w:sz w:val="20"/>
                <w:szCs w:val="20"/>
              </w:rPr>
              <w:t>Навести имена свих учесника у реализацији пројектних активности.</w:t>
            </w:r>
          </w:p>
          <w:p w:rsidR="003A0945" w:rsidRPr="000F575C" w:rsidRDefault="003A0945" w:rsidP="003A0945">
            <w:pPr>
              <w:spacing w:line="360" w:lineRule="auto"/>
              <w:jc w:val="both"/>
              <w:rPr>
                <w:rFonts w:ascii="Cambria" w:hAnsi="Cambria"/>
              </w:rPr>
            </w:pPr>
            <w:r w:rsidRPr="000F575C">
              <w:rPr>
                <w:rFonts w:ascii="Cambria" w:hAnsi="Cambria"/>
              </w:rPr>
              <w:t>Проф. др Наталија Јовановић</w:t>
            </w:r>
          </w:p>
          <w:p w:rsidR="003A0945" w:rsidRPr="000F575C" w:rsidRDefault="003A0945" w:rsidP="003A0945">
            <w:pPr>
              <w:spacing w:line="360" w:lineRule="auto"/>
              <w:jc w:val="both"/>
              <w:rPr>
                <w:rFonts w:ascii="Cambria" w:hAnsi="Cambria"/>
              </w:rPr>
            </w:pPr>
            <w:r w:rsidRPr="000F575C">
              <w:rPr>
                <w:rFonts w:ascii="Cambria" w:hAnsi="Cambria"/>
              </w:rPr>
              <w:t>Проф.</w:t>
            </w:r>
            <w:r w:rsidR="00906600">
              <w:rPr>
                <w:rFonts w:ascii="Cambria" w:hAnsi="Cambria"/>
              </w:rPr>
              <w:t xml:space="preserve"> </w:t>
            </w:r>
            <w:r w:rsidRPr="000F575C">
              <w:rPr>
                <w:rFonts w:ascii="Cambria" w:hAnsi="Cambria"/>
              </w:rPr>
              <w:t>др Бранислав Стевановић</w:t>
            </w:r>
          </w:p>
          <w:p w:rsidR="003A0945" w:rsidRPr="000F575C" w:rsidRDefault="003A0945" w:rsidP="003A0945">
            <w:pPr>
              <w:spacing w:line="360" w:lineRule="auto"/>
              <w:jc w:val="both"/>
              <w:rPr>
                <w:rFonts w:ascii="Cambria" w:hAnsi="Cambria"/>
              </w:rPr>
            </w:pPr>
            <w:r w:rsidRPr="000F575C">
              <w:rPr>
                <w:rFonts w:ascii="Cambria" w:hAnsi="Cambria"/>
              </w:rPr>
              <w:t>Проф.</w:t>
            </w:r>
            <w:r w:rsidR="00906600">
              <w:rPr>
                <w:rFonts w:ascii="Cambria" w:hAnsi="Cambria"/>
              </w:rPr>
              <w:t xml:space="preserve"> </w:t>
            </w:r>
            <w:r w:rsidRPr="000F575C">
              <w:rPr>
                <w:rFonts w:ascii="Cambria" w:hAnsi="Cambria"/>
              </w:rPr>
              <w:t>др Данијела Гавриловић</w:t>
            </w:r>
          </w:p>
          <w:p w:rsidR="003A0945" w:rsidRPr="000F575C" w:rsidRDefault="003A0945" w:rsidP="003A0945">
            <w:pPr>
              <w:spacing w:line="360" w:lineRule="auto"/>
              <w:jc w:val="both"/>
              <w:rPr>
                <w:rFonts w:ascii="Cambria" w:hAnsi="Cambria"/>
              </w:rPr>
            </w:pPr>
            <w:r w:rsidRPr="000F575C">
              <w:rPr>
                <w:rFonts w:ascii="Cambria" w:hAnsi="Cambria"/>
              </w:rPr>
              <w:t>Проф. др Јасмина Петровић</w:t>
            </w:r>
          </w:p>
          <w:p w:rsidR="003A0945" w:rsidRPr="000F575C" w:rsidRDefault="003A0945" w:rsidP="003A0945">
            <w:pPr>
              <w:spacing w:line="360" w:lineRule="auto"/>
              <w:jc w:val="both"/>
              <w:rPr>
                <w:rFonts w:ascii="Cambria" w:hAnsi="Cambria"/>
              </w:rPr>
            </w:pPr>
            <w:r w:rsidRPr="000F575C">
              <w:rPr>
                <w:rFonts w:ascii="Cambria" w:hAnsi="Cambria"/>
              </w:rPr>
              <w:t>Проф.</w:t>
            </w:r>
            <w:r w:rsidR="00906600">
              <w:rPr>
                <w:rFonts w:ascii="Cambria" w:hAnsi="Cambria"/>
              </w:rPr>
              <w:t xml:space="preserve"> </w:t>
            </w:r>
            <w:r w:rsidRPr="000F575C">
              <w:rPr>
                <w:rFonts w:ascii="Cambria" w:hAnsi="Cambria"/>
              </w:rPr>
              <w:t>др Горана Ђорић</w:t>
            </w:r>
          </w:p>
          <w:p w:rsidR="003A0945" w:rsidRPr="000F575C" w:rsidRDefault="003A0945" w:rsidP="003A0945">
            <w:pPr>
              <w:spacing w:line="360" w:lineRule="auto"/>
              <w:jc w:val="both"/>
              <w:rPr>
                <w:rFonts w:ascii="Cambria" w:hAnsi="Cambria"/>
              </w:rPr>
            </w:pPr>
            <w:r w:rsidRPr="000F575C">
              <w:rPr>
                <w:rFonts w:ascii="Cambria" w:hAnsi="Cambria"/>
              </w:rPr>
              <w:t>Проф. др Драган Тодоровић</w:t>
            </w:r>
          </w:p>
          <w:p w:rsidR="003A0945" w:rsidRPr="000F575C" w:rsidRDefault="003A0945" w:rsidP="003A0945">
            <w:pPr>
              <w:spacing w:line="360" w:lineRule="auto"/>
              <w:jc w:val="both"/>
              <w:rPr>
                <w:rFonts w:ascii="Cambria" w:hAnsi="Cambria"/>
              </w:rPr>
            </w:pPr>
            <w:r w:rsidRPr="000F575C">
              <w:rPr>
                <w:rFonts w:ascii="Cambria" w:hAnsi="Cambria"/>
              </w:rPr>
              <w:t>Проф. др Сузана Марковић Крстић</w:t>
            </w:r>
          </w:p>
          <w:p w:rsidR="003A0945" w:rsidRPr="000F575C" w:rsidRDefault="003A0945" w:rsidP="003A0945">
            <w:pPr>
              <w:spacing w:line="360" w:lineRule="auto"/>
              <w:jc w:val="both"/>
              <w:rPr>
                <w:rFonts w:ascii="Cambria" w:hAnsi="Cambria"/>
              </w:rPr>
            </w:pPr>
            <w:r w:rsidRPr="000F575C">
              <w:rPr>
                <w:rFonts w:ascii="Cambria" w:hAnsi="Cambria"/>
              </w:rPr>
              <w:t>Проф. др Лела Милошевић Радуловић</w:t>
            </w:r>
          </w:p>
          <w:p w:rsidR="003A0945" w:rsidRPr="000F575C" w:rsidRDefault="003A0945" w:rsidP="003A0945">
            <w:pPr>
              <w:spacing w:line="360" w:lineRule="auto"/>
              <w:jc w:val="both"/>
              <w:rPr>
                <w:rFonts w:ascii="Cambria" w:hAnsi="Cambria"/>
              </w:rPr>
            </w:pPr>
            <w:r w:rsidRPr="000F575C">
              <w:rPr>
                <w:rFonts w:ascii="Cambria" w:hAnsi="Cambria"/>
              </w:rPr>
              <w:t>Доц. др Гордана Стојић</w:t>
            </w:r>
          </w:p>
          <w:p w:rsidR="003A0945" w:rsidRPr="000F575C" w:rsidRDefault="003A0945" w:rsidP="003A0945">
            <w:pPr>
              <w:spacing w:line="360" w:lineRule="auto"/>
              <w:jc w:val="both"/>
              <w:rPr>
                <w:rFonts w:ascii="Cambria" w:hAnsi="Cambria"/>
              </w:rPr>
            </w:pPr>
            <w:r w:rsidRPr="000F575C">
              <w:rPr>
                <w:rFonts w:ascii="Cambria" w:hAnsi="Cambria"/>
              </w:rPr>
              <w:lastRenderedPageBreak/>
              <w:t>Доц. др Јелена Петковић</w:t>
            </w:r>
          </w:p>
          <w:p w:rsidR="003A0945" w:rsidRPr="000F575C" w:rsidRDefault="003A0945" w:rsidP="003A0945">
            <w:pPr>
              <w:spacing w:line="360" w:lineRule="auto"/>
              <w:jc w:val="both"/>
              <w:rPr>
                <w:rFonts w:ascii="Cambria" w:hAnsi="Cambria"/>
              </w:rPr>
            </w:pPr>
            <w:r w:rsidRPr="000F575C">
              <w:rPr>
                <w:rFonts w:ascii="Cambria" w:hAnsi="Cambria"/>
              </w:rPr>
              <w:t>Доц. др Милош Јовановић</w:t>
            </w:r>
          </w:p>
          <w:p w:rsidR="009179D8" w:rsidRPr="00AC3FF8" w:rsidRDefault="009179D8" w:rsidP="003A0945">
            <w:pPr>
              <w:spacing w:line="360" w:lineRule="auto"/>
              <w:jc w:val="both"/>
              <w:rPr>
                <w:rFonts w:ascii="Cambria" w:hAnsi="Cambria"/>
              </w:rPr>
            </w:pPr>
            <w:r w:rsidRPr="00AC3FF8">
              <w:rPr>
                <w:rFonts w:ascii="Cambria" w:hAnsi="Cambria"/>
              </w:rPr>
              <w:t>Доц. д</w:t>
            </w:r>
            <w:r w:rsidR="003A0945" w:rsidRPr="00AC3FF8">
              <w:rPr>
                <w:rFonts w:ascii="Cambria" w:hAnsi="Cambria"/>
              </w:rPr>
              <w:t>р Јелена Божиловић</w:t>
            </w:r>
          </w:p>
          <w:p w:rsidR="009179D8" w:rsidRDefault="009179D8" w:rsidP="003A0945">
            <w:pPr>
              <w:spacing w:line="360" w:lineRule="auto"/>
              <w:jc w:val="both"/>
              <w:rPr>
                <w:rFonts w:ascii="Cambria" w:hAnsi="Cambria"/>
              </w:rPr>
            </w:pPr>
            <w:bookmarkStart w:id="0" w:name="_GoBack"/>
            <w:bookmarkEnd w:id="0"/>
            <w:r w:rsidRPr="00AC3FF8">
              <w:rPr>
                <w:rFonts w:ascii="Cambria" w:hAnsi="Cambria"/>
              </w:rPr>
              <w:t>Доц. др Немања Крстић</w:t>
            </w:r>
          </w:p>
          <w:p w:rsidR="003A0945" w:rsidRPr="000F575C" w:rsidRDefault="003A0945" w:rsidP="003A0945">
            <w:pPr>
              <w:spacing w:line="360" w:lineRule="auto"/>
              <w:jc w:val="both"/>
              <w:rPr>
                <w:rFonts w:ascii="Cambria" w:hAnsi="Cambria"/>
              </w:rPr>
            </w:pPr>
            <w:r w:rsidRPr="000F575C">
              <w:rPr>
                <w:rFonts w:ascii="Cambria" w:hAnsi="Cambria"/>
              </w:rPr>
              <w:t>Ма Нина Павловић, асистент</w:t>
            </w:r>
          </w:p>
          <w:p w:rsidR="003A0945" w:rsidRPr="000F575C" w:rsidRDefault="003A0945" w:rsidP="003A0945">
            <w:pPr>
              <w:spacing w:line="360" w:lineRule="auto"/>
              <w:jc w:val="both"/>
              <w:rPr>
                <w:rFonts w:ascii="Cambria" w:hAnsi="Cambria"/>
              </w:rPr>
            </w:pPr>
            <w:r w:rsidRPr="000F575C">
              <w:rPr>
                <w:rFonts w:ascii="Cambria" w:hAnsi="Cambria"/>
              </w:rPr>
              <w:t>Ма Александра Николајевић, асистент</w:t>
            </w:r>
          </w:p>
          <w:p w:rsidR="00060B52" w:rsidRPr="000F575C" w:rsidRDefault="003A0945" w:rsidP="003A0945">
            <w:pPr>
              <w:spacing w:line="360" w:lineRule="auto"/>
              <w:jc w:val="both"/>
              <w:rPr>
                <w:rFonts w:ascii="Cambria" w:hAnsi="Cambria"/>
              </w:rPr>
            </w:pPr>
            <w:r w:rsidRPr="000F575C">
              <w:rPr>
                <w:rFonts w:ascii="Cambria" w:hAnsi="Cambria"/>
              </w:rPr>
              <w:t>Ма Ненад Станојевић, истраживач</w:t>
            </w:r>
          </w:p>
          <w:p w:rsidR="00060B52" w:rsidRPr="000F575C" w:rsidRDefault="00060B52" w:rsidP="00404356">
            <w:pPr>
              <w:spacing w:line="360" w:lineRule="auto"/>
              <w:jc w:val="both"/>
              <w:rPr>
                <w:rFonts w:ascii="Cambria" w:hAnsi="Cambria"/>
              </w:rPr>
            </w:pPr>
          </w:p>
        </w:tc>
      </w:tr>
    </w:tbl>
    <w:p w:rsidR="00060B52" w:rsidRPr="000F575C" w:rsidRDefault="00060B52" w:rsidP="00060B52">
      <w:pPr>
        <w:jc w:val="both"/>
        <w:rPr>
          <w:rFonts w:ascii="Cambria" w:hAnsi="Cambria"/>
        </w:rPr>
      </w:pPr>
    </w:p>
    <w:p w:rsidR="00F016AA" w:rsidRPr="000F575C" w:rsidRDefault="00060B52" w:rsidP="00060B52">
      <w:pPr>
        <w:rPr>
          <w:rFonts w:ascii="Cambria" w:hAnsi="Cambria"/>
        </w:rPr>
      </w:pPr>
      <w:r w:rsidRPr="000F575C">
        <w:rPr>
          <w:rFonts w:ascii="Cambria" w:hAnsi="Cambria"/>
        </w:rPr>
        <w:br w:type="page"/>
      </w:r>
    </w:p>
    <w:p w:rsidR="00060B52" w:rsidRPr="000F575C" w:rsidRDefault="00060B52" w:rsidP="00060B52">
      <w:pPr>
        <w:jc w:val="both"/>
        <w:rPr>
          <w:rFonts w:ascii="Cambria" w:hAnsi="Cambria"/>
          <w:b/>
        </w:rPr>
        <w:sectPr w:rsidR="00060B52" w:rsidRPr="000F575C" w:rsidSect="00435DDC">
          <w:headerReference w:type="default" r:id="rId8"/>
          <w:footerReference w:type="default" r:id="rId9"/>
          <w:pgSz w:w="11906" w:h="16838" w:code="9"/>
          <w:pgMar w:top="2236" w:right="1361" w:bottom="1361" w:left="1361" w:header="426" w:footer="551" w:gutter="0"/>
          <w:cols w:space="708"/>
          <w:docGrid w:linePitch="360"/>
        </w:sectPr>
      </w:pPr>
    </w:p>
    <w:p w:rsidR="00060B52" w:rsidRPr="000F575C" w:rsidRDefault="00060B52" w:rsidP="00060B52">
      <w:pPr>
        <w:ind w:left="-1276"/>
        <w:jc w:val="both"/>
        <w:rPr>
          <w:rFonts w:ascii="Cambria" w:hAnsi="Cambria"/>
          <w:b/>
        </w:rPr>
      </w:pPr>
      <w:r w:rsidRPr="000F575C">
        <w:rPr>
          <w:rFonts w:ascii="Cambria" w:hAnsi="Cambria"/>
          <w:b/>
        </w:rPr>
        <w:lastRenderedPageBreak/>
        <w:t>Временски план реализације пројекта (планирати конкретне кораке у реализацији пројекта по месецима, почев од 1. новембра 2019. до 30. јуна 2020. године):</w:t>
      </w:r>
    </w:p>
    <w:tbl>
      <w:tblPr>
        <w:tblpPr w:leftFromText="180" w:rightFromText="180" w:vertAnchor="text" w:tblpX="-1281"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37"/>
        <w:gridCol w:w="2835"/>
        <w:gridCol w:w="1350"/>
        <w:gridCol w:w="578"/>
        <w:gridCol w:w="577"/>
        <w:gridCol w:w="578"/>
        <w:gridCol w:w="577"/>
        <w:gridCol w:w="578"/>
        <w:gridCol w:w="577"/>
        <w:gridCol w:w="538"/>
        <w:gridCol w:w="591"/>
      </w:tblGrid>
      <w:tr w:rsidR="00060B52" w:rsidRPr="000F575C" w:rsidTr="00F944C0">
        <w:tc>
          <w:tcPr>
            <w:tcW w:w="6237" w:type="dxa"/>
            <w:tcBorders>
              <w:bottom w:val="thinThickSmallGap" w:sz="24" w:space="0" w:color="00000A"/>
            </w:tcBorders>
            <w:shd w:val="clear" w:color="auto" w:fill="auto"/>
          </w:tcPr>
          <w:p w:rsidR="00060B52" w:rsidRPr="000F575C" w:rsidRDefault="00060B52" w:rsidP="00060B52">
            <w:pPr>
              <w:spacing w:before="20" w:after="20"/>
              <w:rPr>
                <w:rFonts w:ascii="Cambria" w:hAnsi="Cambria"/>
              </w:rPr>
            </w:pPr>
            <w:r w:rsidRPr="000F575C">
              <w:rPr>
                <w:rFonts w:ascii="Cambria" w:hAnsi="Cambria"/>
                <w:b/>
              </w:rPr>
              <w:t>Активност</w:t>
            </w:r>
          </w:p>
        </w:tc>
        <w:tc>
          <w:tcPr>
            <w:tcW w:w="2835" w:type="dxa"/>
            <w:tcBorders>
              <w:bottom w:val="thinThickSmallGap" w:sz="24" w:space="0" w:color="00000A"/>
            </w:tcBorders>
          </w:tcPr>
          <w:p w:rsidR="00060B52" w:rsidRPr="000F575C" w:rsidRDefault="00060B52" w:rsidP="00060B52">
            <w:pPr>
              <w:spacing w:before="20" w:after="20"/>
              <w:rPr>
                <w:rFonts w:ascii="Cambria" w:hAnsi="Cambria"/>
                <w:b/>
              </w:rPr>
            </w:pPr>
            <w:r w:rsidRPr="000F575C">
              <w:rPr>
                <w:rFonts w:ascii="Cambria" w:hAnsi="Cambria"/>
                <w:b/>
              </w:rPr>
              <w:t>Реализатори</w:t>
            </w:r>
          </w:p>
        </w:tc>
        <w:tc>
          <w:tcPr>
            <w:tcW w:w="1350" w:type="dxa"/>
            <w:tcBorders>
              <w:bottom w:val="thinThickSmallGap" w:sz="24" w:space="0" w:color="00000A"/>
            </w:tcBorders>
            <w:shd w:val="clear" w:color="auto" w:fill="auto"/>
          </w:tcPr>
          <w:p w:rsidR="00060B52" w:rsidRPr="000F575C" w:rsidRDefault="00060B52" w:rsidP="00060B52">
            <w:pPr>
              <w:spacing w:before="20" w:after="20"/>
              <w:rPr>
                <w:rFonts w:ascii="Cambria" w:hAnsi="Cambria"/>
                <w:b/>
              </w:rPr>
            </w:pPr>
            <w:r w:rsidRPr="000F575C">
              <w:rPr>
                <w:rFonts w:ascii="Cambria" w:hAnsi="Cambria"/>
                <w:b/>
              </w:rPr>
              <w:t>Трајање у недељама</w:t>
            </w:r>
          </w:p>
        </w:tc>
        <w:tc>
          <w:tcPr>
            <w:tcW w:w="578" w:type="dxa"/>
            <w:tcBorders>
              <w:bottom w:val="thinThickSmallGap" w:sz="24" w:space="0" w:color="00000A"/>
            </w:tcBorders>
            <w:shd w:val="clear" w:color="auto" w:fill="auto"/>
          </w:tcPr>
          <w:p w:rsidR="00060B52" w:rsidRPr="000F575C" w:rsidRDefault="00060B52" w:rsidP="00060B52">
            <w:pPr>
              <w:spacing w:before="20" w:after="20"/>
              <w:rPr>
                <w:rFonts w:ascii="Cambria" w:hAnsi="Cambria"/>
                <w:b/>
              </w:rPr>
            </w:pPr>
            <w:r w:rsidRPr="000F575C">
              <w:rPr>
                <w:rFonts w:ascii="Cambria" w:hAnsi="Cambria"/>
                <w:b/>
              </w:rPr>
              <w:t>XI</w:t>
            </w:r>
          </w:p>
        </w:tc>
        <w:tc>
          <w:tcPr>
            <w:tcW w:w="577" w:type="dxa"/>
            <w:tcBorders>
              <w:bottom w:val="thinThickSmallGap" w:sz="24" w:space="0" w:color="00000A"/>
            </w:tcBorders>
            <w:shd w:val="clear" w:color="auto" w:fill="auto"/>
          </w:tcPr>
          <w:p w:rsidR="00060B52" w:rsidRPr="000F575C" w:rsidRDefault="00060B52" w:rsidP="00060B52">
            <w:pPr>
              <w:spacing w:before="20" w:after="20"/>
              <w:rPr>
                <w:rFonts w:ascii="Cambria" w:hAnsi="Cambria"/>
                <w:b/>
              </w:rPr>
            </w:pPr>
            <w:r w:rsidRPr="000F575C">
              <w:rPr>
                <w:rFonts w:ascii="Cambria" w:hAnsi="Cambria"/>
                <w:b/>
              </w:rPr>
              <w:t>XII</w:t>
            </w:r>
          </w:p>
        </w:tc>
        <w:tc>
          <w:tcPr>
            <w:tcW w:w="578" w:type="dxa"/>
            <w:tcBorders>
              <w:bottom w:val="thinThickSmallGap" w:sz="24" w:space="0" w:color="00000A"/>
            </w:tcBorders>
            <w:shd w:val="clear" w:color="auto" w:fill="auto"/>
          </w:tcPr>
          <w:p w:rsidR="00060B52" w:rsidRPr="000F575C" w:rsidRDefault="00060B52" w:rsidP="00060B52">
            <w:pPr>
              <w:spacing w:before="20" w:after="20"/>
              <w:rPr>
                <w:rFonts w:ascii="Cambria" w:hAnsi="Cambria"/>
                <w:b/>
              </w:rPr>
            </w:pPr>
            <w:r w:rsidRPr="000F575C">
              <w:rPr>
                <w:rFonts w:ascii="Cambria" w:hAnsi="Cambria"/>
                <w:b/>
              </w:rPr>
              <w:t>I</w:t>
            </w:r>
          </w:p>
        </w:tc>
        <w:tc>
          <w:tcPr>
            <w:tcW w:w="577" w:type="dxa"/>
            <w:tcBorders>
              <w:bottom w:val="thinThickSmallGap" w:sz="24" w:space="0" w:color="00000A"/>
            </w:tcBorders>
            <w:shd w:val="clear" w:color="auto" w:fill="auto"/>
          </w:tcPr>
          <w:p w:rsidR="00060B52" w:rsidRPr="000F575C" w:rsidRDefault="00060B52" w:rsidP="00060B52">
            <w:pPr>
              <w:spacing w:before="20" w:after="20"/>
              <w:rPr>
                <w:rFonts w:ascii="Cambria" w:hAnsi="Cambria"/>
                <w:b/>
              </w:rPr>
            </w:pPr>
            <w:r w:rsidRPr="000F575C">
              <w:rPr>
                <w:rFonts w:ascii="Cambria" w:hAnsi="Cambria"/>
                <w:b/>
              </w:rPr>
              <w:t>II</w:t>
            </w:r>
          </w:p>
        </w:tc>
        <w:tc>
          <w:tcPr>
            <w:tcW w:w="578" w:type="dxa"/>
            <w:tcBorders>
              <w:bottom w:val="thinThickSmallGap" w:sz="24" w:space="0" w:color="00000A"/>
            </w:tcBorders>
            <w:shd w:val="clear" w:color="auto" w:fill="auto"/>
          </w:tcPr>
          <w:p w:rsidR="00060B52" w:rsidRPr="000F575C" w:rsidRDefault="00060B52" w:rsidP="00060B52">
            <w:pPr>
              <w:spacing w:before="20" w:after="20"/>
              <w:rPr>
                <w:rFonts w:ascii="Cambria" w:hAnsi="Cambria"/>
                <w:b/>
              </w:rPr>
            </w:pPr>
            <w:r w:rsidRPr="000F575C">
              <w:rPr>
                <w:rFonts w:ascii="Cambria" w:hAnsi="Cambria"/>
                <w:b/>
              </w:rPr>
              <w:t>III</w:t>
            </w:r>
          </w:p>
        </w:tc>
        <w:tc>
          <w:tcPr>
            <w:tcW w:w="577" w:type="dxa"/>
            <w:tcBorders>
              <w:bottom w:val="thinThickSmallGap" w:sz="24" w:space="0" w:color="00000A"/>
            </w:tcBorders>
            <w:shd w:val="clear" w:color="auto" w:fill="auto"/>
          </w:tcPr>
          <w:p w:rsidR="00060B52" w:rsidRPr="000F575C" w:rsidRDefault="00060B52" w:rsidP="00060B52">
            <w:pPr>
              <w:spacing w:before="20" w:after="20"/>
              <w:rPr>
                <w:rFonts w:ascii="Cambria" w:hAnsi="Cambria"/>
                <w:b/>
              </w:rPr>
            </w:pPr>
            <w:r w:rsidRPr="000F575C">
              <w:rPr>
                <w:rFonts w:ascii="Cambria" w:hAnsi="Cambria"/>
                <w:b/>
              </w:rPr>
              <w:t>IV</w:t>
            </w:r>
          </w:p>
        </w:tc>
        <w:tc>
          <w:tcPr>
            <w:tcW w:w="538" w:type="dxa"/>
            <w:tcBorders>
              <w:bottom w:val="thinThickSmallGap" w:sz="24" w:space="0" w:color="00000A"/>
            </w:tcBorders>
            <w:shd w:val="clear" w:color="auto" w:fill="auto"/>
          </w:tcPr>
          <w:p w:rsidR="00060B52" w:rsidRPr="000F575C" w:rsidRDefault="00060B52" w:rsidP="00060B52">
            <w:pPr>
              <w:spacing w:before="20" w:after="20"/>
              <w:rPr>
                <w:rFonts w:ascii="Cambria" w:hAnsi="Cambria"/>
                <w:b/>
              </w:rPr>
            </w:pPr>
            <w:r w:rsidRPr="000F575C">
              <w:rPr>
                <w:rFonts w:ascii="Cambria" w:hAnsi="Cambria"/>
                <w:b/>
              </w:rPr>
              <w:t>V</w:t>
            </w:r>
          </w:p>
        </w:tc>
        <w:tc>
          <w:tcPr>
            <w:tcW w:w="591" w:type="dxa"/>
            <w:tcBorders>
              <w:bottom w:val="thinThickSmallGap" w:sz="24" w:space="0" w:color="00000A"/>
            </w:tcBorders>
            <w:shd w:val="clear" w:color="auto" w:fill="auto"/>
          </w:tcPr>
          <w:p w:rsidR="00060B52" w:rsidRPr="000F575C" w:rsidRDefault="00060B52" w:rsidP="00060B52">
            <w:pPr>
              <w:spacing w:before="20" w:after="20"/>
              <w:rPr>
                <w:rFonts w:ascii="Cambria" w:hAnsi="Cambria"/>
                <w:b/>
              </w:rPr>
            </w:pPr>
            <w:r w:rsidRPr="000F575C">
              <w:rPr>
                <w:rFonts w:ascii="Cambria" w:hAnsi="Cambria"/>
                <w:b/>
              </w:rPr>
              <w:t>VI</w:t>
            </w:r>
          </w:p>
        </w:tc>
      </w:tr>
      <w:tr w:rsidR="00060B52" w:rsidRPr="000F575C" w:rsidTr="00F944C0">
        <w:tc>
          <w:tcPr>
            <w:tcW w:w="6237" w:type="dxa"/>
            <w:tcBorders>
              <w:top w:val="thinThickSmallGap" w:sz="24" w:space="0" w:color="00000A"/>
            </w:tcBorders>
            <w:shd w:val="clear" w:color="auto" w:fill="auto"/>
          </w:tcPr>
          <w:p w:rsidR="00060B52" w:rsidRPr="003B4CBC" w:rsidRDefault="002B3E5C" w:rsidP="008F49F9">
            <w:pPr>
              <w:spacing w:after="0" w:line="240" w:lineRule="auto"/>
              <w:rPr>
                <w:rFonts w:ascii="Cambria" w:hAnsi="Cambria"/>
              </w:rPr>
            </w:pPr>
            <w:r w:rsidRPr="003B4CBC">
              <w:rPr>
                <w:rFonts w:ascii="Cambria" w:hAnsi="Cambria"/>
              </w:rPr>
              <w:t xml:space="preserve">Израда и дотеривање упитника  за истраживање </w:t>
            </w:r>
            <w:r w:rsidR="00B75A19" w:rsidRPr="003B4CBC">
              <w:rPr>
                <w:rFonts w:ascii="Cambria" w:hAnsi="Cambria"/>
              </w:rPr>
              <w:t xml:space="preserve">актуелне запослености и потреба за  новим </w:t>
            </w:r>
            <w:r w:rsidRPr="003B4CBC">
              <w:rPr>
                <w:rFonts w:ascii="Cambria" w:hAnsi="Cambria"/>
              </w:rPr>
              <w:t>запошљавањ</w:t>
            </w:r>
            <w:r w:rsidR="00B75A19" w:rsidRPr="003B4CBC">
              <w:rPr>
                <w:rFonts w:ascii="Cambria" w:hAnsi="Cambria"/>
              </w:rPr>
              <w:t>ем</w:t>
            </w:r>
            <w:r w:rsidRPr="003B4CBC">
              <w:rPr>
                <w:rFonts w:ascii="Cambria" w:hAnsi="Cambria"/>
              </w:rPr>
              <w:t xml:space="preserve"> соци</w:t>
            </w:r>
            <w:r w:rsidR="00B75A19" w:rsidRPr="003B4CBC">
              <w:rPr>
                <w:rFonts w:ascii="Cambria" w:hAnsi="Cambria"/>
              </w:rPr>
              <w:t>олога</w:t>
            </w:r>
            <w:r w:rsidR="003B4CBC" w:rsidRPr="003B4CBC">
              <w:rPr>
                <w:rFonts w:ascii="Cambria" w:hAnsi="Cambria"/>
              </w:rPr>
              <w:t>. Израда пропратних писама за релевантне установе.</w:t>
            </w:r>
          </w:p>
        </w:tc>
        <w:tc>
          <w:tcPr>
            <w:tcW w:w="2835" w:type="dxa"/>
            <w:tcBorders>
              <w:top w:val="thinThickSmallGap" w:sz="24" w:space="0" w:color="00000A"/>
            </w:tcBorders>
          </w:tcPr>
          <w:p w:rsidR="00060B52" w:rsidRPr="002B3E5C" w:rsidRDefault="002B3E5C" w:rsidP="008F49F9">
            <w:pPr>
              <w:spacing w:after="0" w:line="240" w:lineRule="auto"/>
              <w:rPr>
                <w:rFonts w:ascii="Cambria" w:hAnsi="Cambria"/>
              </w:rPr>
            </w:pPr>
            <w:r>
              <w:rPr>
                <w:rFonts w:ascii="Cambria" w:hAnsi="Cambria"/>
              </w:rPr>
              <w:t>Сви ангажовани на пројекту</w:t>
            </w:r>
          </w:p>
        </w:tc>
        <w:tc>
          <w:tcPr>
            <w:tcW w:w="1350" w:type="dxa"/>
            <w:tcBorders>
              <w:top w:val="thinThickSmallGap" w:sz="24" w:space="0" w:color="00000A"/>
            </w:tcBorders>
            <w:shd w:val="clear" w:color="auto" w:fill="auto"/>
          </w:tcPr>
          <w:p w:rsidR="00060B52" w:rsidRPr="00B75A19" w:rsidRDefault="00B75A19" w:rsidP="00060B52">
            <w:pPr>
              <w:spacing w:before="20" w:after="20"/>
              <w:rPr>
                <w:rFonts w:ascii="Cambria" w:hAnsi="Cambria"/>
              </w:rPr>
            </w:pPr>
            <w:r>
              <w:rPr>
                <w:rFonts w:ascii="Cambria" w:hAnsi="Cambria"/>
              </w:rPr>
              <w:t>2</w:t>
            </w:r>
          </w:p>
        </w:tc>
        <w:tc>
          <w:tcPr>
            <w:tcW w:w="578" w:type="dxa"/>
            <w:tcBorders>
              <w:top w:val="thinThickSmallGap" w:sz="24" w:space="0" w:color="00000A"/>
            </w:tcBorders>
            <w:shd w:val="clear" w:color="auto" w:fill="auto"/>
          </w:tcPr>
          <w:p w:rsidR="00060B52" w:rsidRPr="00B75A19" w:rsidRDefault="00B75A19" w:rsidP="00060B52">
            <w:pPr>
              <w:spacing w:before="20" w:after="20"/>
              <w:rPr>
                <w:rFonts w:ascii="Cambria" w:hAnsi="Cambria"/>
              </w:rPr>
            </w:pPr>
            <w:r>
              <w:rPr>
                <w:rFonts w:ascii="Cambria" w:hAnsi="Cambria"/>
              </w:rPr>
              <w:t>Х</w:t>
            </w:r>
          </w:p>
        </w:tc>
        <w:tc>
          <w:tcPr>
            <w:tcW w:w="577" w:type="dxa"/>
            <w:tcBorders>
              <w:top w:val="thinThickSmallGap" w:sz="24" w:space="0" w:color="00000A"/>
            </w:tcBorders>
            <w:shd w:val="clear" w:color="auto" w:fill="auto"/>
          </w:tcPr>
          <w:p w:rsidR="00060B52" w:rsidRPr="000F575C" w:rsidRDefault="00060B52" w:rsidP="00060B52">
            <w:pPr>
              <w:spacing w:before="20" w:after="20"/>
              <w:rPr>
                <w:rFonts w:ascii="Cambria" w:hAnsi="Cambria"/>
              </w:rPr>
            </w:pPr>
          </w:p>
        </w:tc>
        <w:tc>
          <w:tcPr>
            <w:tcW w:w="578" w:type="dxa"/>
            <w:tcBorders>
              <w:top w:val="thinThickSmallGap" w:sz="24" w:space="0" w:color="00000A"/>
            </w:tcBorders>
            <w:shd w:val="clear" w:color="auto" w:fill="auto"/>
          </w:tcPr>
          <w:p w:rsidR="00060B52" w:rsidRPr="000F575C" w:rsidRDefault="00060B52" w:rsidP="00060B52">
            <w:pPr>
              <w:spacing w:before="20" w:after="20"/>
              <w:rPr>
                <w:rFonts w:ascii="Cambria" w:hAnsi="Cambria"/>
              </w:rPr>
            </w:pPr>
          </w:p>
        </w:tc>
        <w:tc>
          <w:tcPr>
            <w:tcW w:w="577" w:type="dxa"/>
            <w:tcBorders>
              <w:top w:val="thinThickSmallGap" w:sz="24" w:space="0" w:color="00000A"/>
            </w:tcBorders>
            <w:shd w:val="clear" w:color="auto" w:fill="auto"/>
          </w:tcPr>
          <w:p w:rsidR="00060B52" w:rsidRPr="000F575C" w:rsidRDefault="00060B52" w:rsidP="00060B52">
            <w:pPr>
              <w:spacing w:before="20" w:after="20"/>
              <w:rPr>
                <w:rFonts w:ascii="Cambria" w:hAnsi="Cambria"/>
              </w:rPr>
            </w:pPr>
          </w:p>
        </w:tc>
        <w:tc>
          <w:tcPr>
            <w:tcW w:w="578" w:type="dxa"/>
            <w:tcBorders>
              <w:top w:val="thinThickSmallGap" w:sz="24" w:space="0" w:color="00000A"/>
            </w:tcBorders>
            <w:shd w:val="clear" w:color="auto" w:fill="auto"/>
          </w:tcPr>
          <w:p w:rsidR="00060B52" w:rsidRPr="000F575C" w:rsidRDefault="00060B52" w:rsidP="00060B52">
            <w:pPr>
              <w:spacing w:before="20" w:after="20"/>
              <w:rPr>
                <w:rFonts w:ascii="Cambria" w:hAnsi="Cambria"/>
              </w:rPr>
            </w:pPr>
          </w:p>
        </w:tc>
        <w:tc>
          <w:tcPr>
            <w:tcW w:w="577" w:type="dxa"/>
            <w:tcBorders>
              <w:top w:val="thinThickSmallGap" w:sz="24" w:space="0" w:color="00000A"/>
            </w:tcBorders>
            <w:shd w:val="clear" w:color="auto" w:fill="auto"/>
          </w:tcPr>
          <w:p w:rsidR="00060B52" w:rsidRPr="000F575C" w:rsidRDefault="00060B52" w:rsidP="00060B52">
            <w:pPr>
              <w:spacing w:before="20" w:after="20"/>
              <w:rPr>
                <w:rFonts w:ascii="Cambria" w:hAnsi="Cambria"/>
              </w:rPr>
            </w:pPr>
          </w:p>
        </w:tc>
        <w:tc>
          <w:tcPr>
            <w:tcW w:w="538" w:type="dxa"/>
            <w:tcBorders>
              <w:top w:val="thinThickSmallGap" w:sz="24" w:space="0" w:color="00000A"/>
            </w:tcBorders>
            <w:shd w:val="clear" w:color="auto" w:fill="auto"/>
          </w:tcPr>
          <w:p w:rsidR="00060B52" w:rsidRPr="000F575C" w:rsidRDefault="00060B52" w:rsidP="00060B52">
            <w:pPr>
              <w:spacing w:before="20" w:after="20"/>
              <w:rPr>
                <w:rFonts w:ascii="Cambria" w:hAnsi="Cambria"/>
              </w:rPr>
            </w:pPr>
          </w:p>
        </w:tc>
        <w:tc>
          <w:tcPr>
            <w:tcW w:w="591" w:type="dxa"/>
            <w:tcBorders>
              <w:top w:val="thinThickSmallGap" w:sz="24" w:space="0" w:color="00000A"/>
            </w:tcBorders>
            <w:shd w:val="clear" w:color="auto" w:fill="auto"/>
          </w:tcPr>
          <w:p w:rsidR="00060B52" w:rsidRPr="000F575C" w:rsidRDefault="00060B52" w:rsidP="00060B52">
            <w:pPr>
              <w:spacing w:before="20" w:after="20"/>
              <w:rPr>
                <w:rFonts w:ascii="Cambria" w:hAnsi="Cambria"/>
              </w:rPr>
            </w:pPr>
          </w:p>
        </w:tc>
      </w:tr>
      <w:tr w:rsidR="005A0E2B" w:rsidRPr="000F575C" w:rsidTr="00F944C0">
        <w:tc>
          <w:tcPr>
            <w:tcW w:w="6237" w:type="dxa"/>
            <w:shd w:val="clear" w:color="auto" w:fill="auto"/>
          </w:tcPr>
          <w:p w:rsidR="005A0E2B" w:rsidRPr="005A0E2B" w:rsidRDefault="005A0E2B" w:rsidP="008F49F9">
            <w:pPr>
              <w:spacing w:after="0" w:line="240" w:lineRule="auto"/>
              <w:rPr>
                <w:rFonts w:ascii="Cambria" w:hAnsi="Cambria"/>
                <w:color w:val="FF0000"/>
              </w:rPr>
            </w:pPr>
            <w:r w:rsidRPr="005A0E2B">
              <w:rPr>
                <w:rFonts w:ascii="Cambria" w:hAnsi="Cambria"/>
              </w:rPr>
              <w:t>Дистрибуција упитника и прикупљање података</w:t>
            </w:r>
            <w:r w:rsidRPr="005A0E2B">
              <w:rPr>
                <w:rFonts w:ascii="Cambria" w:hAnsi="Cambria"/>
                <w:color w:val="FF0000"/>
              </w:rPr>
              <w:t xml:space="preserve"> </w:t>
            </w:r>
          </w:p>
        </w:tc>
        <w:tc>
          <w:tcPr>
            <w:tcW w:w="2835" w:type="dxa"/>
          </w:tcPr>
          <w:p w:rsidR="005A0E2B" w:rsidRPr="000F575C" w:rsidRDefault="005A0E2B" w:rsidP="008F49F9">
            <w:pPr>
              <w:spacing w:after="0" w:line="240" w:lineRule="auto"/>
              <w:rPr>
                <w:rFonts w:ascii="Cambria" w:hAnsi="Cambria"/>
              </w:rPr>
            </w:pPr>
            <w:r>
              <w:rPr>
                <w:rFonts w:ascii="Cambria" w:hAnsi="Cambria"/>
              </w:rPr>
              <w:t>Сви ангажовани на пројекту</w:t>
            </w:r>
          </w:p>
        </w:tc>
        <w:tc>
          <w:tcPr>
            <w:tcW w:w="1350" w:type="dxa"/>
            <w:shd w:val="clear" w:color="auto" w:fill="auto"/>
          </w:tcPr>
          <w:p w:rsidR="005A0E2B" w:rsidRPr="000E171B" w:rsidRDefault="005A0E2B" w:rsidP="00060B52">
            <w:pPr>
              <w:spacing w:before="20" w:after="20"/>
              <w:rPr>
                <w:rFonts w:ascii="Cambria" w:hAnsi="Cambria"/>
              </w:rPr>
            </w:pPr>
            <w:r>
              <w:rPr>
                <w:rFonts w:ascii="Cambria" w:hAnsi="Cambria"/>
              </w:rPr>
              <w:t>8</w:t>
            </w:r>
          </w:p>
        </w:tc>
        <w:tc>
          <w:tcPr>
            <w:tcW w:w="578" w:type="dxa"/>
            <w:shd w:val="clear" w:color="auto" w:fill="auto"/>
          </w:tcPr>
          <w:p w:rsidR="005A0E2B" w:rsidRDefault="005A0E2B">
            <w:r w:rsidRPr="00F56DE5">
              <w:rPr>
                <w:rFonts w:ascii="Cambria" w:hAnsi="Cambria"/>
              </w:rPr>
              <w:t>Х</w:t>
            </w:r>
          </w:p>
        </w:tc>
        <w:tc>
          <w:tcPr>
            <w:tcW w:w="577" w:type="dxa"/>
            <w:shd w:val="clear" w:color="auto" w:fill="auto"/>
          </w:tcPr>
          <w:p w:rsidR="005A0E2B" w:rsidRDefault="005A0E2B">
            <w:r w:rsidRPr="00F56DE5">
              <w:rPr>
                <w:rFonts w:ascii="Cambria" w:hAnsi="Cambria"/>
              </w:rPr>
              <w:t>Х</w:t>
            </w:r>
          </w:p>
        </w:tc>
        <w:tc>
          <w:tcPr>
            <w:tcW w:w="578" w:type="dxa"/>
            <w:shd w:val="clear" w:color="auto" w:fill="auto"/>
          </w:tcPr>
          <w:p w:rsidR="005A0E2B" w:rsidRPr="000F575C" w:rsidRDefault="005A0E2B" w:rsidP="00060B52">
            <w:pPr>
              <w:spacing w:before="20" w:after="20"/>
              <w:rPr>
                <w:rFonts w:ascii="Cambria" w:hAnsi="Cambria"/>
              </w:rPr>
            </w:pPr>
            <w:r w:rsidRPr="00F56DE5">
              <w:rPr>
                <w:rFonts w:ascii="Cambria" w:hAnsi="Cambria"/>
              </w:rPr>
              <w:t>Х</w:t>
            </w:r>
          </w:p>
        </w:tc>
        <w:tc>
          <w:tcPr>
            <w:tcW w:w="577" w:type="dxa"/>
            <w:shd w:val="clear" w:color="auto" w:fill="auto"/>
          </w:tcPr>
          <w:p w:rsidR="005A0E2B" w:rsidRPr="000F575C" w:rsidRDefault="005A0E2B" w:rsidP="00060B52">
            <w:pPr>
              <w:spacing w:before="20" w:after="20"/>
              <w:rPr>
                <w:rFonts w:ascii="Cambria" w:hAnsi="Cambria"/>
              </w:rPr>
            </w:pPr>
          </w:p>
        </w:tc>
        <w:tc>
          <w:tcPr>
            <w:tcW w:w="578" w:type="dxa"/>
            <w:shd w:val="clear" w:color="auto" w:fill="auto"/>
          </w:tcPr>
          <w:p w:rsidR="005A0E2B" w:rsidRPr="000F575C" w:rsidRDefault="005A0E2B" w:rsidP="00060B52">
            <w:pPr>
              <w:spacing w:before="20" w:after="20"/>
              <w:rPr>
                <w:rFonts w:ascii="Cambria" w:hAnsi="Cambria"/>
              </w:rPr>
            </w:pPr>
          </w:p>
        </w:tc>
        <w:tc>
          <w:tcPr>
            <w:tcW w:w="577" w:type="dxa"/>
            <w:shd w:val="clear" w:color="auto" w:fill="auto"/>
          </w:tcPr>
          <w:p w:rsidR="005A0E2B" w:rsidRPr="000F575C" w:rsidRDefault="005A0E2B" w:rsidP="00060B52">
            <w:pPr>
              <w:spacing w:before="20" w:after="20"/>
              <w:rPr>
                <w:rFonts w:ascii="Cambria" w:hAnsi="Cambria"/>
              </w:rPr>
            </w:pPr>
          </w:p>
        </w:tc>
        <w:tc>
          <w:tcPr>
            <w:tcW w:w="538" w:type="dxa"/>
            <w:shd w:val="clear" w:color="auto" w:fill="auto"/>
          </w:tcPr>
          <w:p w:rsidR="005A0E2B" w:rsidRPr="000F575C" w:rsidRDefault="005A0E2B" w:rsidP="00060B52">
            <w:pPr>
              <w:spacing w:before="20" w:after="20"/>
              <w:rPr>
                <w:rFonts w:ascii="Cambria" w:hAnsi="Cambria"/>
              </w:rPr>
            </w:pPr>
          </w:p>
        </w:tc>
        <w:tc>
          <w:tcPr>
            <w:tcW w:w="591" w:type="dxa"/>
            <w:shd w:val="clear" w:color="auto" w:fill="auto"/>
          </w:tcPr>
          <w:p w:rsidR="005A0E2B" w:rsidRPr="000F575C" w:rsidRDefault="005A0E2B" w:rsidP="00060B52">
            <w:pPr>
              <w:spacing w:before="20" w:after="20"/>
              <w:rPr>
                <w:rFonts w:ascii="Cambria" w:hAnsi="Cambria"/>
              </w:rPr>
            </w:pPr>
          </w:p>
        </w:tc>
      </w:tr>
      <w:tr w:rsidR="005A0E2B" w:rsidRPr="000F575C" w:rsidTr="00F944C0">
        <w:trPr>
          <w:trHeight w:val="265"/>
        </w:trPr>
        <w:tc>
          <w:tcPr>
            <w:tcW w:w="6237" w:type="dxa"/>
            <w:shd w:val="clear" w:color="auto" w:fill="auto"/>
          </w:tcPr>
          <w:p w:rsidR="005A0E2B" w:rsidRPr="000E171B" w:rsidRDefault="005A0E2B" w:rsidP="008F49F9">
            <w:pPr>
              <w:spacing w:after="0" w:line="240" w:lineRule="auto"/>
              <w:rPr>
                <w:rFonts w:ascii="Cambria" w:hAnsi="Cambria"/>
                <w:color w:val="000000"/>
              </w:rPr>
            </w:pPr>
            <w:r>
              <w:rPr>
                <w:rFonts w:ascii="Cambria" w:hAnsi="Cambria"/>
                <w:color w:val="000000"/>
              </w:rPr>
              <w:t>Израда базе података  и унос података у базу</w:t>
            </w:r>
          </w:p>
        </w:tc>
        <w:tc>
          <w:tcPr>
            <w:tcW w:w="2835" w:type="dxa"/>
          </w:tcPr>
          <w:p w:rsidR="005A0E2B" w:rsidRPr="00FA2C5E" w:rsidRDefault="005A0E2B" w:rsidP="008F49F9">
            <w:pPr>
              <w:spacing w:after="0" w:line="240" w:lineRule="auto"/>
              <w:rPr>
                <w:rFonts w:ascii="Cambria" w:hAnsi="Cambria"/>
              </w:rPr>
            </w:pPr>
            <w:r>
              <w:rPr>
                <w:rFonts w:ascii="Cambria" w:hAnsi="Cambria"/>
              </w:rPr>
              <w:t>Јасмина Петровић и особе које одреде шефови малих тимова формираних за истраживање појединих области</w:t>
            </w:r>
          </w:p>
        </w:tc>
        <w:tc>
          <w:tcPr>
            <w:tcW w:w="1350" w:type="dxa"/>
            <w:shd w:val="clear" w:color="auto" w:fill="auto"/>
          </w:tcPr>
          <w:p w:rsidR="005A0E2B" w:rsidRPr="00F944C0" w:rsidRDefault="00F944C0" w:rsidP="0092565F">
            <w:pPr>
              <w:rPr>
                <w:rFonts w:ascii="Cambria" w:hAnsi="Cambria"/>
              </w:rPr>
            </w:pPr>
            <w:r>
              <w:rPr>
                <w:rFonts w:ascii="Cambria" w:hAnsi="Cambria"/>
              </w:rPr>
              <w:t>6</w:t>
            </w:r>
          </w:p>
        </w:tc>
        <w:tc>
          <w:tcPr>
            <w:tcW w:w="578" w:type="dxa"/>
            <w:shd w:val="clear" w:color="auto" w:fill="auto"/>
          </w:tcPr>
          <w:p w:rsidR="005A0E2B" w:rsidRPr="000F575C" w:rsidRDefault="005A0E2B" w:rsidP="0092565F">
            <w:pPr>
              <w:spacing w:before="20" w:after="20"/>
              <w:rPr>
                <w:rFonts w:ascii="Cambria" w:hAnsi="Cambria"/>
              </w:rPr>
            </w:pPr>
          </w:p>
        </w:tc>
        <w:tc>
          <w:tcPr>
            <w:tcW w:w="577" w:type="dxa"/>
            <w:shd w:val="clear" w:color="auto" w:fill="auto"/>
          </w:tcPr>
          <w:p w:rsidR="005A0E2B" w:rsidRPr="000F575C" w:rsidRDefault="005A0E2B" w:rsidP="0092565F">
            <w:pPr>
              <w:spacing w:before="20" w:after="20"/>
              <w:rPr>
                <w:rFonts w:ascii="Cambria" w:hAnsi="Cambria"/>
              </w:rPr>
            </w:pPr>
          </w:p>
        </w:tc>
        <w:tc>
          <w:tcPr>
            <w:tcW w:w="578" w:type="dxa"/>
            <w:shd w:val="clear" w:color="auto" w:fill="auto"/>
          </w:tcPr>
          <w:p w:rsidR="005A0E2B" w:rsidRDefault="005A0E2B" w:rsidP="0092565F">
            <w:r w:rsidRPr="00F56DE5">
              <w:rPr>
                <w:rFonts w:ascii="Cambria" w:hAnsi="Cambria"/>
              </w:rPr>
              <w:t>Х</w:t>
            </w:r>
          </w:p>
        </w:tc>
        <w:tc>
          <w:tcPr>
            <w:tcW w:w="577" w:type="dxa"/>
            <w:shd w:val="clear" w:color="auto" w:fill="auto"/>
          </w:tcPr>
          <w:p w:rsidR="005A0E2B" w:rsidRDefault="005A0E2B" w:rsidP="0092565F">
            <w:r w:rsidRPr="00F56DE5">
              <w:rPr>
                <w:rFonts w:ascii="Cambria" w:hAnsi="Cambria"/>
              </w:rPr>
              <w:t>Х</w:t>
            </w:r>
          </w:p>
        </w:tc>
        <w:tc>
          <w:tcPr>
            <w:tcW w:w="578" w:type="dxa"/>
            <w:shd w:val="clear" w:color="auto" w:fill="auto"/>
          </w:tcPr>
          <w:p w:rsidR="005A0E2B" w:rsidRDefault="005A0E2B" w:rsidP="0092565F"/>
        </w:tc>
        <w:tc>
          <w:tcPr>
            <w:tcW w:w="577" w:type="dxa"/>
            <w:shd w:val="clear" w:color="auto" w:fill="auto"/>
          </w:tcPr>
          <w:p w:rsidR="005A0E2B" w:rsidRDefault="005A0E2B" w:rsidP="0092565F"/>
        </w:tc>
        <w:tc>
          <w:tcPr>
            <w:tcW w:w="538" w:type="dxa"/>
            <w:shd w:val="clear" w:color="auto" w:fill="auto"/>
          </w:tcPr>
          <w:p w:rsidR="005A0E2B" w:rsidRPr="000F575C" w:rsidRDefault="005A0E2B" w:rsidP="0092565F">
            <w:pPr>
              <w:spacing w:before="20" w:after="20"/>
              <w:rPr>
                <w:rFonts w:ascii="Cambria" w:hAnsi="Cambria"/>
              </w:rPr>
            </w:pPr>
          </w:p>
        </w:tc>
        <w:tc>
          <w:tcPr>
            <w:tcW w:w="591" w:type="dxa"/>
            <w:shd w:val="clear" w:color="auto" w:fill="auto"/>
          </w:tcPr>
          <w:p w:rsidR="005A0E2B" w:rsidRPr="000F575C" w:rsidRDefault="005A0E2B" w:rsidP="0092565F">
            <w:pPr>
              <w:spacing w:before="20" w:after="20"/>
              <w:rPr>
                <w:rFonts w:ascii="Cambria" w:hAnsi="Cambria"/>
              </w:rPr>
            </w:pPr>
          </w:p>
        </w:tc>
      </w:tr>
      <w:tr w:rsidR="00F944C0" w:rsidRPr="000F575C" w:rsidTr="00F944C0">
        <w:tc>
          <w:tcPr>
            <w:tcW w:w="6237" w:type="dxa"/>
            <w:shd w:val="clear" w:color="auto" w:fill="auto"/>
          </w:tcPr>
          <w:p w:rsidR="00F944C0" w:rsidRPr="00685DE6" w:rsidRDefault="00F944C0" w:rsidP="008F49F9">
            <w:pPr>
              <w:spacing w:after="0" w:line="240" w:lineRule="auto"/>
              <w:rPr>
                <w:rFonts w:ascii="Cambria" w:hAnsi="Cambria"/>
                <w:bCs/>
              </w:rPr>
            </w:pPr>
            <w:r>
              <w:rPr>
                <w:rFonts w:ascii="Cambria" w:hAnsi="Cambria"/>
                <w:bCs/>
              </w:rPr>
              <w:t xml:space="preserve">Анализа података и писање извештаја </w:t>
            </w:r>
          </w:p>
        </w:tc>
        <w:tc>
          <w:tcPr>
            <w:tcW w:w="2835" w:type="dxa"/>
          </w:tcPr>
          <w:p w:rsidR="00F944C0" w:rsidRPr="000F575C" w:rsidRDefault="00F944C0" w:rsidP="008F49F9">
            <w:pPr>
              <w:spacing w:after="0" w:line="240" w:lineRule="auto"/>
              <w:rPr>
                <w:rFonts w:ascii="Cambria" w:hAnsi="Cambria"/>
              </w:rPr>
            </w:pPr>
            <w:r>
              <w:rPr>
                <w:rFonts w:ascii="Cambria" w:hAnsi="Cambria"/>
              </w:rPr>
              <w:t>Сви ангажовани на пројекту</w:t>
            </w:r>
          </w:p>
        </w:tc>
        <w:tc>
          <w:tcPr>
            <w:tcW w:w="1350" w:type="dxa"/>
            <w:shd w:val="clear" w:color="auto" w:fill="auto"/>
          </w:tcPr>
          <w:p w:rsidR="00F944C0" w:rsidRPr="00F944C0" w:rsidRDefault="00F944C0" w:rsidP="00F944C0">
            <w:pPr>
              <w:spacing w:before="20" w:after="20"/>
              <w:rPr>
                <w:rFonts w:ascii="Cambria" w:hAnsi="Cambria"/>
              </w:rPr>
            </w:pPr>
            <w:r>
              <w:rPr>
                <w:rFonts w:ascii="Cambria" w:hAnsi="Cambria"/>
              </w:rPr>
              <w:t>10</w:t>
            </w:r>
          </w:p>
        </w:tc>
        <w:tc>
          <w:tcPr>
            <w:tcW w:w="578" w:type="dxa"/>
            <w:shd w:val="clear" w:color="auto" w:fill="auto"/>
          </w:tcPr>
          <w:p w:rsidR="00F944C0" w:rsidRPr="000F575C" w:rsidRDefault="00F944C0" w:rsidP="00F944C0">
            <w:pPr>
              <w:spacing w:before="20" w:after="20"/>
              <w:rPr>
                <w:rFonts w:ascii="Cambria" w:hAnsi="Cambria"/>
              </w:rPr>
            </w:pPr>
          </w:p>
        </w:tc>
        <w:tc>
          <w:tcPr>
            <w:tcW w:w="577" w:type="dxa"/>
            <w:shd w:val="clear" w:color="auto" w:fill="auto"/>
          </w:tcPr>
          <w:p w:rsidR="00F944C0" w:rsidRPr="000F575C" w:rsidRDefault="00F944C0" w:rsidP="00F944C0">
            <w:pPr>
              <w:spacing w:before="20" w:after="20"/>
              <w:rPr>
                <w:rFonts w:ascii="Cambria" w:hAnsi="Cambria"/>
              </w:rPr>
            </w:pPr>
          </w:p>
        </w:tc>
        <w:tc>
          <w:tcPr>
            <w:tcW w:w="578" w:type="dxa"/>
            <w:shd w:val="clear" w:color="auto" w:fill="auto"/>
          </w:tcPr>
          <w:p w:rsidR="00F944C0" w:rsidRPr="000F575C" w:rsidRDefault="00F944C0" w:rsidP="00F944C0">
            <w:pPr>
              <w:spacing w:before="20" w:after="20"/>
              <w:rPr>
                <w:rFonts w:ascii="Cambria" w:hAnsi="Cambria"/>
              </w:rPr>
            </w:pPr>
          </w:p>
        </w:tc>
        <w:tc>
          <w:tcPr>
            <w:tcW w:w="577" w:type="dxa"/>
            <w:shd w:val="clear" w:color="auto" w:fill="auto"/>
          </w:tcPr>
          <w:p w:rsidR="00F944C0" w:rsidRPr="000F575C" w:rsidRDefault="00F944C0" w:rsidP="00F944C0">
            <w:pPr>
              <w:spacing w:before="20" w:after="20"/>
              <w:rPr>
                <w:rFonts w:ascii="Cambria" w:hAnsi="Cambria"/>
              </w:rPr>
            </w:pPr>
          </w:p>
        </w:tc>
        <w:tc>
          <w:tcPr>
            <w:tcW w:w="578" w:type="dxa"/>
            <w:shd w:val="clear" w:color="auto" w:fill="auto"/>
          </w:tcPr>
          <w:p w:rsidR="00F944C0" w:rsidRDefault="00F944C0" w:rsidP="00F944C0">
            <w:r w:rsidRPr="00F56DE5">
              <w:rPr>
                <w:rFonts w:ascii="Cambria" w:hAnsi="Cambria"/>
              </w:rPr>
              <w:t>Х</w:t>
            </w:r>
          </w:p>
        </w:tc>
        <w:tc>
          <w:tcPr>
            <w:tcW w:w="577" w:type="dxa"/>
            <w:shd w:val="clear" w:color="auto" w:fill="auto"/>
          </w:tcPr>
          <w:p w:rsidR="00F944C0" w:rsidRDefault="00F944C0" w:rsidP="00F944C0">
            <w:r w:rsidRPr="00F56DE5">
              <w:rPr>
                <w:rFonts w:ascii="Cambria" w:hAnsi="Cambria"/>
              </w:rPr>
              <w:t>Х</w:t>
            </w:r>
          </w:p>
        </w:tc>
        <w:tc>
          <w:tcPr>
            <w:tcW w:w="538" w:type="dxa"/>
            <w:shd w:val="clear" w:color="auto" w:fill="auto"/>
          </w:tcPr>
          <w:p w:rsidR="00F944C0" w:rsidRDefault="00F944C0" w:rsidP="00F944C0">
            <w:r w:rsidRPr="00F56DE5">
              <w:rPr>
                <w:rFonts w:ascii="Cambria" w:hAnsi="Cambria"/>
              </w:rPr>
              <w:t>Х</w:t>
            </w:r>
          </w:p>
        </w:tc>
        <w:tc>
          <w:tcPr>
            <w:tcW w:w="591" w:type="dxa"/>
            <w:shd w:val="clear" w:color="auto" w:fill="auto"/>
          </w:tcPr>
          <w:p w:rsidR="00F944C0" w:rsidRPr="000F575C" w:rsidRDefault="00F944C0" w:rsidP="00F944C0">
            <w:pPr>
              <w:spacing w:before="20" w:after="20"/>
              <w:rPr>
                <w:rFonts w:ascii="Cambria" w:hAnsi="Cambria"/>
              </w:rPr>
            </w:pPr>
          </w:p>
        </w:tc>
      </w:tr>
      <w:tr w:rsidR="00EB27E2" w:rsidRPr="000F575C" w:rsidTr="00F944C0">
        <w:tc>
          <w:tcPr>
            <w:tcW w:w="6237" w:type="dxa"/>
            <w:shd w:val="clear" w:color="auto" w:fill="auto"/>
          </w:tcPr>
          <w:p w:rsidR="00EB27E2" w:rsidRPr="00AD0806" w:rsidRDefault="00EB27E2" w:rsidP="008F49F9">
            <w:pPr>
              <w:spacing w:after="0" w:line="240" w:lineRule="auto"/>
              <w:rPr>
                <w:rFonts w:ascii="Cambria" w:hAnsi="Cambria"/>
              </w:rPr>
            </w:pPr>
            <w:r w:rsidRPr="00AD0806">
              <w:rPr>
                <w:rFonts w:ascii="Cambria" w:hAnsi="Cambria"/>
              </w:rPr>
              <w:t>Писање препорука</w:t>
            </w:r>
          </w:p>
        </w:tc>
        <w:tc>
          <w:tcPr>
            <w:tcW w:w="2835" w:type="dxa"/>
          </w:tcPr>
          <w:p w:rsidR="00EB27E2" w:rsidRDefault="00EB27E2" w:rsidP="008F49F9">
            <w:pPr>
              <w:spacing w:after="0" w:line="240" w:lineRule="auto"/>
            </w:pPr>
            <w:r w:rsidRPr="00AA1F5C">
              <w:rPr>
                <w:rFonts w:ascii="Cambria" w:hAnsi="Cambria"/>
              </w:rPr>
              <w:t>Сви ангажовани на пројекту</w:t>
            </w:r>
          </w:p>
        </w:tc>
        <w:tc>
          <w:tcPr>
            <w:tcW w:w="1350" w:type="dxa"/>
            <w:shd w:val="clear" w:color="auto" w:fill="auto"/>
          </w:tcPr>
          <w:p w:rsidR="00EB27E2" w:rsidRPr="00F944C0" w:rsidRDefault="00EB27E2" w:rsidP="00E16B40">
            <w:pPr>
              <w:spacing w:before="20" w:after="20"/>
              <w:rPr>
                <w:rFonts w:ascii="Cambria" w:hAnsi="Cambria"/>
              </w:rPr>
            </w:pPr>
            <w:r>
              <w:rPr>
                <w:rFonts w:ascii="Cambria" w:hAnsi="Cambria"/>
              </w:rPr>
              <w:t>2</w:t>
            </w:r>
          </w:p>
        </w:tc>
        <w:tc>
          <w:tcPr>
            <w:tcW w:w="578" w:type="dxa"/>
            <w:shd w:val="clear" w:color="auto" w:fill="auto"/>
          </w:tcPr>
          <w:p w:rsidR="00EB27E2" w:rsidRPr="000F575C" w:rsidRDefault="00EB27E2" w:rsidP="00E16B40">
            <w:pPr>
              <w:spacing w:before="20" w:after="20"/>
              <w:rPr>
                <w:rFonts w:ascii="Cambria" w:hAnsi="Cambria"/>
              </w:rPr>
            </w:pPr>
          </w:p>
        </w:tc>
        <w:tc>
          <w:tcPr>
            <w:tcW w:w="577" w:type="dxa"/>
            <w:shd w:val="clear" w:color="auto" w:fill="auto"/>
          </w:tcPr>
          <w:p w:rsidR="00EB27E2" w:rsidRPr="000F575C" w:rsidRDefault="00EB27E2" w:rsidP="00E16B40">
            <w:pPr>
              <w:spacing w:before="20" w:after="20"/>
              <w:rPr>
                <w:rFonts w:ascii="Cambria" w:hAnsi="Cambria"/>
              </w:rPr>
            </w:pPr>
          </w:p>
        </w:tc>
        <w:tc>
          <w:tcPr>
            <w:tcW w:w="578" w:type="dxa"/>
            <w:shd w:val="clear" w:color="auto" w:fill="auto"/>
          </w:tcPr>
          <w:p w:rsidR="00EB27E2" w:rsidRPr="000F575C" w:rsidRDefault="00EB27E2" w:rsidP="00E16B40">
            <w:pPr>
              <w:spacing w:before="20" w:after="20"/>
              <w:rPr>
                <w:rFonts w:ascii="Cambria" w:hAnsi="Cambria"/>
              </w:rPr>
            </w:pPr>
          </w:p>
        </w:tc>
        <w:tc>
          <w:tcPr>
            <w:tcW w:w="577" w:type="dxa"/>
            <w:shd w:val="clear" w:color="auto" w:fill="auto"/>
          </w:tcPr>
          <w:p w:rsidR="00EB27E2" w:rsidRPr="000F575C" w:rsidRDefault="00EB27E2" w:rsidP="00E16B40">
            <w:pPr>
              <w:spacing w:before="20" w:after="20"/>
              <w:rPr>
                <w:rFonts w:ascii="Cambria" w:hAnsi="Cambria"/>
              </w:rPr>
            </w:pPr>
          </w:p>
        </w:tc>
        <w:tc>
          <w:tcPr>
            <w:tcW w:w="578" w:type="dxa"/>
            <w:shd w:val="clear" w:color="auto" w:fill="auto"/>
          </w:tcPr>
          <w:p w:rsidR="00EB27E2" w:rsidRPr="000F575C" w:rsidRDefault="00EB27E2" w:rsidP="00E16B40">
            <w:pPr>
              <w:spacing w:before="20" w:after="20"/>
              <w:rPr>
                <w:rFonts w:ascii="Cambria" w:hAnsi="Cambria"/>
              </w:rPr>
            </w:pPr>
          </w:p>
        </w:tc>
        <w:tc>
          <w:tcPr>
            <w:tcW w:w="577" w:type="dxa"/>
            <w:shd w:val="clear" w:color="auto" w:fill="auto"/>
          </w:tcPr>
          <w:p w:rsidR="00EB27E2" w:rsidRPr="000F575C" w:rsidRDefault="00EB27E2" w:rsidP="00E16B40">
            <w:pPr>
              <w:spacing w:before="20" w:after="20"/>
              <w:rPr>
                <w:rFonts w:ascii="Cambria" w:hAnsi="Cambria"/>
              </w:rPr>
            </w:pPr>
          </w:p>
        </w:tc>
        <w:tc>
          <w:tcPr>
            <w:tcW w:w="538" w:type="dxa"/>
            <w:shd w:val="clear" w:color="auto" w:fill="auto"/>
          </w:tcPr>
          <w:p w:rsidR="00EB27E2" w:rsidRDefault="00EB27E2" w:rsidP="00E16B40">
            <w:r w:rsidRPr="00F56DE5">
              <w:rPr>
                <w:rFonts w:ascii="Cambria" w:hAnsi="Cambria"/>
              </w:rPr>
              <w:t>Х</w:t>
            </w:r>
          </w:p>
        </w:tc>
        <w:tc>
          <w:tcPr>
            <w:tcW w:w="591" w:type="dxa"/>
            <w:shd w:val="clear" w:color="auto" w:fill="auto"/>
          </w:tcPr>
          <w:p w:rsidR="00EB27E2" w:rsidRPr="000F575C" w:rsidRDefault="00EB27E2" w:rsidP="00E16B40">
            <w:pPr>
              <w:spacing w:before="20" w:after="20"/>
              <w:rPr>
                <w:rFonts w:ascii="Cambria" w:hAnsi="Cambria"/>
              </w:rPr>
            </w:pPr>
          </w:p>
        </w:tc>
      </w:tr>
      <w:tr w:rsidR="00EB27E2" w:rsidRPr="000F575C" w:rsidTr="00F944C0">
        <w:tc>
          <w:tcPr>
            <w:tcW w:w="6237" w:type="dxa"/>
            <w:shd w:val="clear" w:color="auto" w:fill="auto"/>
          </w:tcPr>
          <w:p w:rsidR="00EB27E2" w:rsidRPr="00AD0806" w:rsidRDefault="00EB27E2" w:rsidP="008F49F9">
            <w:pPr>
              <w:spacing w:after="0" w:line="240" w:lineRule="auto"/>
              <w:rPr>
                <w:rFonts w:ascii="Cambria" w:hAnsi="Cambria"/>
              </w:rPr>
            </w:pPr>
            <w:r w:rsidRPr="00AD0806">
              <w:rPr>
                <w:rFonts w:ascii="Cambria" w:hAnsi="Cambria"/>
              </w:rPr>
              <w:t>Медијски наступи</w:t>
            </w:r>
          </w:p>
        </w:tc>
        <w:tc>
          <w:tcPr>
            <w:tcW w:w="2835" w:type="dxa"/>
          </w:tcPr>
          <w:p w:rsidR="00EB27E2" w:rsidRDefault="00EB27E2" w:rsidP="008F49F9">
            <w:pPr>
              <w:spacing w:after="0" w:line="240" w:lineRule="auto"/>
            </w:pPr>
            <w:r>
              <w:rPr>
                <w:rFonts w:ascii="Cambria" w:hAnsi="Cambria"/>
              </w:rPr>
              <w:t>А</w:t>
            </w:r>
            <w:r w:rsidRPr="00AA1F5C">
              <w:rPr>
                <w:rFonts w:ascii="Cambria" w:hAnsi="Cambria"/>
              </w:rPr>
              <w:t>нгажовани на пројекту</w:t>
            </w:r>
            <w:r>
              <w:rPr>
                <w:rFonts w:ascii="Cambria" w:hAnsi="Cambria"/>
              </w:rPr>
              <w:t xml:space="preserve"> према договору са руководиоцем и </w:t>
            </w:r>
            <w:r w:rsidR="00F6045C">
              <w:rPr>
                <w:rFonts w:ascii="Cambria" w:hAnsi="Cambria"/>
              </w:rPr>
              <w:t>управник</w:t>
            </w:r>
            <w:r>
              <w:rPr>
                <w:rFonts w:ascii="Cambria" w:hAnsi="Cambria"/>
              </w:rPr>
              <w:t>ом Департмана</w:t>
            </w:r>
          </w:p>
        </w:tc>
        <w:tc>
          <w:tcPr>
            <w:tcW w:w="1350" w:type="dxa"/>
            <w:shd w:val="clear" w:color="auto" w:fill="auto"/>
          </w:tcPr>
          <w:p w:rsidR="00EB27E2" w:rsidRPr="00E16B40" w:rsidRDefault="00EB27E2" w:rsidP="00E16B40">
            <w:pPr>
              <w:spacing w:before="20" w:after="20"/>
              <w:rPr>
                <w:rFonts w:ascii="Cambria" w:hAnsi="Cambria"/>
              </w:rPr>
            </w:pPr>
            <w:r>
              <w:rPr>
                <w:rFonts w:ascii="Cambria" w:hAnsi="Cambria"/>
              </w:rPr>
              <w:t>2</w:t>
            </w:r>
          </w:p>
        </w:tc>
        <w:tc>
          <w:tcPr>
            <w:tcW w:w="578" w:type="dxa"/>
            <w:shd w:val="clear" w:color="auto" w:fill="auto"/>
          </w:tcPr>
          <w:p w:rsidR="00EB27E2" w:rsidRPr="000F575C" w:rsidRDefault="00EB27E2" w:rsidP="00E16B40">
            <w:pPr>
              <w:spacing w:before="20" w:after="20"/>
              <w:rPr>
                <w:rFonts w:ascii="Cambria" w:hAnsi="Cambria"/>
              </w:rPr>
            </w:pPr>
          </w:p>
        </w:tc>
        <w:tc>
          <w:tcPr>
            <w:tcW w:w="577" w:type="dxa"/>
            <w:shd w:val="clear" w:color="auto" w:fill="auto"/>
          </w:tcPr>
          <w:p w:rsidR="00EB27E2" w:rsidRPr="000F575C" w:rsidRDefault="00EB27E2" w:rsidP="00E16B40">
            <w:pPr>
              <w:spacing w:before="20" w:after="20"/>
              <w:rPr>
                <w:rFonts w:ascii="Cambria" w:hAnsi="Cambria"/>
              </w:rPr>
            </w:pPr>
          </w:p>
        </w:tc>
        <w:tc>
          <w:tcPr>
            <w:tcW w:w="578" w:type="dxa"/>
            <w:shd w:val="clear" w:color="auto" w:fill="auto"/>
          </w:tcPr>
          <w:p w:rsidR="00EB27E2" w:rsidRPr="000F575C" w:rsidRDefault="00EB27E2" w:rsidP="00E16B40">
            <w:pPr>
              <w:spacing w:before="20" w:after="20"/>
              <w:rPr>
                <w:rFonts w:ascii="Cambria" w:hAnsi="Cambria"/>
              </w:rPr>
            </w:pPr>
          </w:p>
        </w:tc>
        <w:tc>
          <w:tcPr>
            <w:tcW w:w="577" w:type="dxa"/>
            <w:shd w:val="clear" w:color="auto" w:fill="auto"/>
          </w:tcPr>
          <w:p w:rsidR="00EB27E2" w:rsidRPr="000F575C" w:rsidRDefault="00EB27E2" w:rsidP="00E16B40">
            <w:pPr>
              <w:spacing w:before="20" w:after="20"/>
              <w:rPr>
                <w:rFonts w:ascii="Cambria" w:hAnsi="Cambria"/>
              </w:rPr>
            </w:pPr>
          </w:p>
        </w:tc>
        <w:tc>
          <w:tcPr>
            <w:tcW w:w="578" w:type="dxa"/>
            <w:shd w:val="clear" w:color="auto" w:fill="auto"/>
          </w:tcPr>
          <w:p w:rsidR="00EB27E2" w:rsidRPr="000F575C" w:rsidRDefault="00EB27E2" w:rsidP="00E16B40">
            <w:pPr>
              <w:spacing w:before="20" w:after="20"/>
              <w:rPr>
                <w:rFonts w:ascii="Cambria" w:hAnsi="Cambria"/>
              </w:rPr>
            </w:pPr>
          </w:p>
        </w:tc>
        <w:tc>
          <w:tcPr>
            <w:tcW w:w="577" w:type="dxa"/>
            <w:shd w:val="clear" w:color="auto" w:fill="auto"/>
          </w:tcPr>
          <w:p w:rsidR="00EB27E2" w:rsidRPr="000F575C" w:rsidRDefault="00EB27E2" w:rsidP="00E16B40">
            <w:pPr>
              <w:spacing w:before="20" w:after="20"/>
              <w:rPr>
                <w:rFonts w:ascii="Cambria" w:hAnsi="Cambria"/>
              </w:rPr>
            </w:pPr>
          </w:p>
        </w:tc>
        <w:tc>
          <w:tcPr>
            <w:tcW w:w="538" w:type="dxa"/>
            <w:shd w:val="clear" w:color="auto" w:fill="auto"/>
          </w:tcPr>
          <w:p w:rsidR="00EB27E2" w:rsidRDefault="00EB27E2" w:rsidP="00E16B40">
            <w:r w:rsidRPr="00F56DE5">
              <w:rPr>
                <w:rFonts w:ascii="Cambria" w:hAnsi="Cambria"/>
              </w:rPr>
              <w:t>Х</w:t>
            </w:r>
          </w:p>
        </w:tc>
        <w:tc>
          <w:tcPr>
            <w:tcW w:w="591" w:type="dxa"/>
            <w:shd w:val="clear" w:color="auto" w:fill="auto"/>
          </w:tcPr>
          <w:p w:rsidR="00EB27E2" w:rsidRDefault="00EB27E2" w:rsidP="00E16B40">
            <w:r w:rsidRPr="00F56DE5">
              <w:rPr>
                <w:rFonts w:ascii="Cambria" w:hAnsi="Cambria"/>
              </w:rPr>
              <w:t>Х</w:t>
            </w:r>
          </w:p>
        </w:tc>
      </w:tr>
      <w:tr w:rsidR="00EB27E2" w:rsidRPr="000F575C" w:rsidTr="00F944C0">
        <w:tc>
          <w:tcPr>
            <w:tcW w:w="6237" w:type="dxa"/>
            <w:shd w:val="clear" w:color="auto" w:fill="auto"/>
          </w:tcPr>
          <w:p w:rsidR="00EB27E2" w:rsidRPr="00AD0806" w:rsidRDefault="00EB27E2" w:rsidP="008F49F9">
            <w:pPr>
              <w:spacing w:after="0" w:line="240" w:lineRule="auto"/>
              <w:rPr>
                <w:rFonts w:ascii="Cambria" w:hAnsi="Cambria"/>
              </w:rPr>
            </w:pPr>
            <w:r w:rsidRPr="00AD0806">
              <w:rPr>
                <w:rFonts w:ascii="Cambria" w:hAnsi="Cambria"/>
              </w:rPr>
              <w:t>Организација округлог стола са кључним интересним групама</w:t>
            </w:r>
          </w:p>
        </w:tc>
        <w:tc>
          <w:tcPr>
            <w:tcW w:w="2835" w:type="dxa"/>
          </w:tcPr>
          <w:p w:rsidR="00EB27E2" w:rsidRDefault="00EB27E2" w:rsidP="008F49F9">
            <w:pPr>
              <w:spacing w:after="0" w:line="240" w:lineRule="auto"/>
            </w:pPr>
            <w:r w:rsidRPr="00AA1F5C">
              <w:rPr>
                <w:rFonts w:ascii="Cambria" w:hAnsi="Cambria"/>
              </w:rPr>
              <w:t>Сви ангажовани на пројекту</w:t>
            </w:r>
          </w:p>
        </w:tc>
        <w:tc>
          <w:tcPr>
            <w:tcW w:w="1350" w:type="dxa"/>
            <w:shd w:val="clear" w:color="auto" w:fill="auto"/>
          </w:tcPr>
          <w:p w:rsidR="00EB27E2" w:rsidRPr="00E16B40" w:rsidRDefault="00EB27E2" w:rsidP="00E16B40">
            <w:pPr>
              <w:spacing w:before="20" w:after="20"/>
              <w:rPr>
                <w:rFonts w:ascii="Cambria" w:hAnsi="Cambria"/>
              </w:rPr>
            </w:pPr>
            <w:r>
              <w:rPr>
                <w:rFonts w:ascii="Cambria" w:hAnsi="Cambria"/>
              </w:rPr>
              <w:t>1</w:t>
            </w:r>
          </w:p>
        </w:tc>
        <w:tc>
          <w:tcPr>
            <w:tcW w:w="578" w:type="dxa"/>
            <w:shd w:val="clear" w:color="auto" w:fill="auto"/>
          </w:tcPr>
          <w:p w:rsidR="00EB27E2" w:rsidRPr="000F575C" w:rsidRDefault="00EB27E2" w:rsidP="00E16B40">
            <w:pPr>
              <w:spacing w:before="20" w:after="20"/>
              <w:rPr>
                <w:rFonts w:ascii="Cambria" w:hAnsi="Cambria"/>
              </w:rPr>
            </w:pPr>
          </w:p>
        </w:tc>
        <w:tc>
          <w:tcPr>
            <w:tcW w:w="577" w:type="dxa"/>
            <w:shd w:val="clear" w:color="auto" w:fill="auto"/>
          </w:tcPr>
          <w:p w:rsidR="00EB27E2" w:rsidRPr="000F575C" w:rsidRDefault="00EB27E2" w:rsidP="00E16B40">
            <w:pPr>
              <w:spacing w:before="20" w:after="20"/>
              <w:rPr>
                <w:rFonts w:ascii="Cambria" w:hAnsi="Cambria"/>
              </w:rPr>
            </w:pPr>
          </w:p>
        </w:tc>
        <w:tc>
          <w:tcPr>
            <w:tcW w:w="578" w:type="dxa"/>
            <w:shd w:val="clear" w:color="auto" w:fill="auto"/>
          </w:tcPr>
          <w:p w:rsidR="00EB27E2" w:rsidRPr="000F575C" w:rsidRDefault="00EB27E2" w:rsidP="00E16B40">
            <w:pPr>
              <w:spacing w:before="20" w:after="20"/>
              <w:rPr>
                <w:rFonts w:ascii="Cambria" w:hAnsi="Cambria"/>
              </w:rPr>
            </w:pPr>
          </w:p>
        </w:tc>
        <w:tc>
          <w:tcPr>
            <w:tcW w:w="577" w:type="dxa"/>
            <w:shd w:val="clear" w:color="auto" w:fill="auto"/>
          </w:tcPr>
          <w:p w:rsidR="00EB27E2" w:rsidRPr="000F575C" w:rsidRDefault="00EB27E2" w:rsidP="00E16B40">
            <w:pPr>
              <w:spacing w:before="20" w:after="20"/>
              <w:rPr>
                <w:rFonts w:ascii="Cambria" w:hAnsi="Cambria"/>
              </w:rPr>
            </w:pPr>
          </w:p>
        </w:tc>
        <w:tc>
          <w:tcPr>
            <w:tcW w:w="578" w:type="dxa"/>
            <w:shd w:val="clear" w:color="auto" w:fill="auto"/>
          </w:tcPr>
          <w:p w:rsidR="00EB27E2" w:rsidRPr="000F575C" w:rsidRDefault="00EB27E2" w:rsidP="00E16B40">
            <w:pPr>
              <w:spacing w:before="20" w:after="20"/>
              <w:rPr>
                <w:rFonts w:ascii="Cambria" w:hAnsi="Cambria"/>
              </w:rPr>
            </w:pPr>
          </w:p>
        </w:tc>
        <w:tc>
          <w:tcPr>
            <w:tcW w:w="577" w:type="dxa"/>
            <w:shd w:val="clear" w:color="auto" w:fill="auto"/>
          </w:tcPr>
          <w:p w:rsidR="00EB27E2" w:rsidRPr="000F575C" w:rsidRDefault="00EB27E2" w:rsidP="00E16B40">
            <w:pPr>
              <w:spacing w:before="20" w:after="20"/>
              <w:rPr>
                <w:rFonts w:ascii="Cambria" w:hAnsi="Cambria"/>
              </w:rPr>
            </w:pPr>
          </w:p>
        </w:tc>
        <w:tc>
          <w:tcPr>
            <w:tcW w:w="538" w:type="dxa"/>
            <w:shd w:val="clear" w:color="auto" w:fill="auto"/>
          </w:tcPr>
          <w:p w:rsidR="00EB27E2" w:rsidRPr="000F575C" w:rsidRDefault="00EB27E2" w:rsidP="00E16B40">
            <w:pPr>
              <w:spacing w:before="20" w:after="20"/>
              <w:rPr>
                <w:rFonts w:ascii="Cambria" w:hAnsi="Cambria"/>
              </w:rPr>
            </w:pPr>
          </w:p>
        </w:tc>
        <w:tc>
          <w:tcPr>
            <w:tcW w:w="591" w:type="dxa"/>
            <w:shd w:val="clear" w:color="auto" w:fill="auto"/>
          </w:tcPr>
          <w:p w:rsidR="00EB27E2" w:rsidRDefault="00EB27E2" w:rsidP="00E16B40">
            <w:r w:rsidRPr="00F56DE5">
              <w:rPr>
                <w:rFonts w:ascii="Cambria" w:hAnsi="Cambria"/>
              </w:rPr>
              <w:t>Х</w:t>
            </w:r>
          </w:p>
        </w:tc>
      </w:tr>
    </w:tbl>
    <w:p w:rsidR="00060B52" w:rsidRPr="000F575C" w:rsidRDefault="00060B52">
      <w:pPr>
        <w:rPr>
          <w:rFonts w:ascii="Cambria" w:hAnsi="Cambria"/>
        </w:rPr>
      </w:pPr>
    </w:p>
    <w:sectPr w:rsidR="00060B52" w:rsidRPr="000F575C" w:rsidSect="00060B52">
      <w:pgSz w:w="16838" w:h="11906" w:orient="landscape" w:code="9"/>
      <w:pgMar w:top="2371" w:right="1361" w:bottom="1361" w:left="2236" w:header="426" w:footer="551"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0BB3DD" w15:done="0"/>
  <w15:commentEx w15:paraId="2BFFEE57" w15:done="0"/>
  <w15:commentEx w15:paraId="59F4400D" w15:done="0"/>
  <w15:commentEx w15:paraId="3C3BE9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0BB3DD" w16cid:durableId="2146E52C"/>
  <w16cid:commentId w16cid:paraId="2BFFEE57" w16cid:durableId="2146E558"/>
  <w16cid:commentId w16cid:paraId="59F4400D" w16cid:durableId="2146E5B9"/>
  <w16cid:commentId w16cid:paraId="3C3BE919" w16cid:durableId="2146EF1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E78" w:rsidRDefault="008B4E78" w:rsidP="00DF5DD5">
      <w:pPr>
        <w:spacing w:after="0" w:line="240" w:lineRule="auto"/>
      </w:pPr>
      <w:r>
        <w:separator/>
      </w:r>
    </w:p>
  </w:endnote>
  <w:endnote w:type="continuationSeparator" w:id="0">
    <w:p w:rsidR="008B4E78" w:rsidRDefault="008B4E78" w:rsidP="00DF5D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557670"/>
      <w:docPartObj>
        <w:docPartGallery w:val="Page Numbers (Bottom of Page)"/>
        <w:docPartUnique/>
      </w:docPartObj>
    </w:sdtPr>
    <w:sdtEndPr>
      <w:rPr>
        <w:rFonts w:ascii="Cambria" w:hAnsi="Cambria"/>
        <w:noProof/>
      </w:rPr>
    </w:sdtEndPr>
    <w:sdtContent>
      <w:p w:rsidR="000E171B" w:rsidRPr="00835B9C" w:rsidRDefault="000E171B">
        <w:pPr>
          <w:pStyle w:val="Footer"/>
          <w:jc w:val="right"/>
          <w:rPr>
            <w:rFonts w:ascii="Cambria" w:hAnsi="Cambria"/>
          </w:rPr>
        </w:pPr>
        <w:r w:rsidRPr="00835B9C">
          <w:rPr>
            <w:rFonts w:ascii="Cambria" w:hAnsi="Cambria"/>
            <w:noProof/>
            <w:lang w:val="en-US"/>
          </w:rPr>
          <w:drawing>
            <wp:anchor distT="0" distB="0" distL="114300" distR="114300" simplePos="0" relativeHeight="251669504" behindDoc="0" locked="0" layoutInCell="1" allowOverlap="1">
              <wp:simplePos x="0" y="0"/>
              <wp:positionH relativeFrom="page">
                <wp:align>center</wp:align>
              </wp:positionH>
              <wp:positionV relativeFrom="page">
                <wp:posOffset>9999980</wp:posOffset>
              </wp:positionV>
              <wp:extent cx="1260000" cy="10800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a:blip>
                      <a:srcRect/>
                      <a:stretch>
                        <a:fillRect/>
                      </a:stretch>
                    </pic:blipFill>
                    <pic:spPr bwMode="auto">
                      <a:xfrm>
                        <a:off x="0" y="0"/>
                        <a:ext cx="1260000" cy="108000"/>
                      </a:xfrm>
                      <a:prstGeom prst="rect">
                        <a:avLst/>
                      </a:prstGeom>
                      <a:noFill/>
                      <a:ln>
                        <a:noFill/>
                      </a:ln>
                    </pic:spPr>
                  </pic:pic>
                </a:graphicData>
              </a:graphic>
            </wp:anchor>
          </w:drawing>
        </w:r>
        <w:r w:rsidR="00F372CA" w:rsidRPr="00835B9C">
          <w:rPr>
            <w:rFonts w:ascii="Cambria" w:hAnsi="Cambria"/>
          </w:rPr>
          <w:fldChar w:fldCharType="begin"/>
        </w:r>
        <w:r w:rsidRPr="00835B9C">
          <w:rPr>
            <w:rFonts w:ascii="Cambria" w:hAnsi="Cambria"/>
          </w:rPr>
          <w:instrText xml:space="preserve"> PAGE   \* MERGEFORMAT </w:instrText>
        </w:r>
        <w:r w:rsidR="00F372CA" w:rsidRPr="00835B9C">
          <w:rPr>
            <w:rFonts w:ascii="Cambria" w:hAnsi="Cambria"/>
          </w:rPr>
          <w:fldChar w:fldCharType="separate"/>
        </w:r>
        <w:r w:rsidR="00CE696D">
          <w:rPr>
            <w:rFonts w:ascii="Cambria" w:hAnsi="Cambria"/>
            <w:noProof/>
          </w:rPr>
          <w:t>4</w:t>
        </w:r>
        <w:r w:rsidR="00F372CA" w:rsidRPr="00835B9C">
          <w:rPr>
            <w:rFonts w:ascii="Cambria" w:hAnsi="Cambria"/>
            <w:noProof/>
          </w:rPr>
          <w:fldChar w:fldCharType="end"/>
        </w:r>
      </w:p>
    </w:sdtContent>
  </w:sdt>
  <w:p w:rsidR="000E171B" w:rsidRDefault="000E17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E78" w:rsidRDefault="008B4E78" w:rsidP="00DF5DD5">
      <w:pPr>
        <w:spacing w:after="0" w:line="240" w:lineRule="auto"/>
      </w:pPr>
      <w:r>
        <w:separator/>
      </w:r>
    </w:p>
  </w:footnote>
  <w:footnote w:type="continuationSeparator" w:id="0">
    <w:p w:rsidR="008B4E78" w:rsidRDefault="008B4E78" w:rsidP="00DF5D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71B" w:rsidRDefault="000E171B">
    <w:pPr>
      <w:pStyle w:val="Header"/>
    </w:pPr>
    <w:r>
      <w:rPr>
        <w:noProof/>
        <w:lang w:val="en-US"/>
      </w:rPr>
      <w:drawing>
        <wp:anchor distT="0" distB="0" distL="114300" distR="114300" simplePos="0" relativeHeight="251667456" behindDoc="0" locked="0" layoutInCell="1" allowOverlap="1">
          <wp:simplePos x="0" y="0"/>
          <wp:positionH relativeFrom="page">
            <wp:align>center</wp:align>
          </wp:positionH>
          <wp:positionV relativeFrom="page">
            <wp:posOffset>269875</wp:posOffset>
          </wp:positionV>
          <wp:extent cx="6480000" cy="1083600"/>
          <wp:effectExtent l="0" t="0" r="0" b="25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a:blip>
                  <a:srcRect/>
                  <a:stretch>
                    <a:fillRect/>
                  </a:stretch>
                </pic:blipFill>
                <pic:spPr bwMode="auto">
                  <a:xfrm>
                    <a:off x="0" y="0"/>
                    <a:ext cx="6480000" cy="108360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24072"/>
    <w:multiLevelType w:val="hybridMultilevel"/>
    <w:tmpl w:val="999A335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04577"/>
    <w:multiLevelType w:val="hybridMultilevel"/>
    <w:tmpl w:val="480E92B4"/>
    <w:lvl w:ilvl="0" w:tplc="26C851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703ADA"/>
    <w:multiLevelType w:val="hybridMultilevel"/>
    <w:tmpl w:val="D9A64296"/>
    <w:lvl w:ilvl="0" w:tplc="26C851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6E1E27"/>
    <w:multiLevelType w:val="hybridMultilevel"/>
    <w:tmpl w:val="0E0890B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los">
    <w15:presenceInfo w15:providerId="None" w15:userId="Milo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8194"/>
  </w:hdrShapeDefaults>
  <w:footnotePr>
    <w:footnote w:id="-1"/>
    <w:footnote w:id="0"/>
  </w:footnotePr>
  <w:endnotePr>
    <w:endnote w:id="-1"/>
    <w:endnote w:id="0"/>
  </w:endnotePr>
  <w:compat/>
  <w:rsids>
    <w:rsidRoot w:val="00DF5DD5"/>
    <w:rsid w:val="00000CA2"/>
    <w:rsid w:val="00004B7B"/>
    <w:rsid w:val="00011201"/>
    <w:rsid w:val="00047804"/>
    <w:rsid w:val="00060B52"/>
    <w:rsid w:val="000770E8"/>
    <w:rsid w:val="000E171B"/>
    <w:rsid w:val="000E60EE"/>
    <w:rsid w:val="000F575C"/>
    <w:rsid w:val="00127F9D"/>
    <w:rsid w:val="00134B28"/>
    <w:rsid w:val="00161F1B"/>
    <w:rsid w:val="001C557B"/>
    <w:rsid w:val="0020764D"/>
    <w:rsid w:val="00221C80"/>
    <w:rsid w:val="00226FEB"/>
    <w:rsid w:val="00227602"/>
    <w:rsid w:val="00255B8D"/>
    <w:rsid w:val="00267292"/>
    <w:rsid w:val="002B3E5C"/>
    <w:rsid w:val="002E312A"/>
    <w:rsid w:val="00340F00"/>
    <w:rsid w:val="0037221E"/>
    <w:rsid w:val="003A0945"/>
    <w:rsid w:val="003A4F15"/>
    <w:rsid w:val="003B4CBC"/>
    <w:rsid w:val="00404356"/>
    <w:rsid w:val="00435DDC"/>
    <w:rsid w:val="0047034D"/>
    <w:rsid w:val="00471571"/>
    <w:rsid w:val="0047659A"/>
    <w:rsid w:val="004D2E91"/>
    <w:rsid w:val="00523172"/>
    <w:rsid w:val="00526F80"/>
    <w:rsid w:val="0052772B"/>
    <w:rsid w:val="00531FBB"/>
    <w:rsid w:val="00544B48"/>
    <w:rsid w:val="005A0E2B"/>
    <w:rsid w:val="005E0DAD"/>
    <w:rsid w:val="005F1023"/>
    <w:rsid w:val="00612A50"/>
    <w:rsid w:val="00642C7C"/>
    <w:rsid w:val="00645630"/>
    <w:rsid w:val="00677827"/>
    <w:rsid w:val="00685DE6"/>
    <w:rsid w:val="00692C41"/>
    <w:rsid w:val="006A7AD1"/>
    <w:rsid w:val="006B5C43"/>
    <w:rsid w:val="006C07BC"/>
    <w:rsid w:val="006C661F"/>
    <w:rsid w:val="006F0F9A"/>
    <w:rsid w:val="007143FC"/>
    <w:rsid w:val="0074662C"/>
    <w:rsid w:val="007539C0"/>
    <w:rsid w:val="00762F7F"/>
    <w:rsid w:val="00766105"/>
    <w:rsid w:val="007840DA"/>
    <w:rsid w:val="007B7E73"/>
    <w:rsid w:val="00835B9C"/>
    <w:rsid w:val="00847310"/>
    <w:rsid w:val="008519A6"/>
    <w:rsid w:val="00856F4B"/>
    <w:rsid w:val="008B2F29"/>
    <w:rsid w:val="008B4E78"/>
    <w:rsid w:val="008F37E3"/>
    <w:rsid w:val="008F49F9"/>
    <w:rsid w:val="0090244F"/>
    <w:rsid w:val="00906600"/>
    <w:rsid w:val="009179D8"/>
    <w:rsid w:val="0092565F"/>
    <w:rsid w:val="00925E70"/>
    <w:rsid w:val="00930459"/>
    <w:rsid w:val="009324D7"/>
    <w:rsid w:val="00952C26"/>
    <w:rsid w:val="00987420"/>
    <w:rsid w:val="009A67BB"/>
    <w:rsid w:val="009B4C81"/>
    <w:rsid w:val="00A011D2"/>
    <w:rsid w:val="00A07865"/>
    <w:rsid w:val="00A13D8A"/>
    <w:rsid w:val="00A5055D"/>
    <w:rsid w:val="00AA10E3"/>
    <w:rsid w:val="00AC08FA"/>
    <w:rsid w:val="00AC3FF8"/>
    <w:rsid w:val="00AD0806"/>
    <w:rsid w:val="00AF672E"/>
    <w:rsid w:val="00B07498"/>
    <w:rsid w:val="00B16617"/>
    <w:rsid w:val="00B16EBB"/>
    <w:rsid w:val="00B4269F"/>
    <w:rsid w:val="00B427D7"/>
    <w:rsid w:val="00B75A19"/>
    <w:rsid w:val="00BA41D9"/>
    <w:rsid w:val="00BA4B0C"/>
    <w:rsid w:val="00C0200E"/>
    <w:rsid w:val="00C037EB"/>
    <w:rsid w:val="00C26656"/>
    <w:rsid w:val="00C5722C"/>
    <w:rsid w:val="00C769EE"/>
    <w:rsid w:val="00CC29CA"/>
    <w:rsid w:val="00CD4769"/>
    <w:rsid w:val="00CE0E62"/>
    <w:rsid w:val="00CE696D"/>
    <w:rsid w:val="00D00B58"/>
    <w:rsid w:val="00D25DFC"/>
    <w:rsid w:val="00D40516"/>
    <w:rsid w:val="00D640BA"/>
    <w:rsid w:val="00D7269F"/>
    <w:rsid w:val="00DC2483"/>
    <w:rsid w:val="00DF5DD5"/>
    <w:rsid w:val="00E0215E"/>
    <w:rsid w:val="00E16B40"/>
    <w:rsid w:val="00E33B67"/>
    <w:rsid w:val="00E349E4"/>
    <w:rsid w:val="00E37E67"/>
    <w:rsid w:val="00E773EF"/>
    <w:rsid w:val="00E77E4B"/>
    <w:rsid w:val="00E9002D"/>
    <w:rsid w:val="00E90976"/>
    <w:rsid w:val="00EB2560"/>
    <w:rsid w:val="00EB27E2"/>
    <w:rsid w:val="00EC3E40"/>
    <w:rsid w:val="00EC415D"/>
    <w:rsid w:val="00ED7271"/>
    <w:rsid w:val="00F016AA"/>
    <w:rsid w:val="00F1732D"/>
    <w:rsid w:val="00F372CA"/>
    <w:rsid w:val="00F5722C"/>
    <w:rsid w:val="00F6045C"/>
    <w:rsid w:val="00F636F0"/>
    <w:rsid w:val="00F807EA"/>
    <w:rsid w:val="00F944C0"/>
    <w:rsid w:val="00FA2C5E"/>
    <w:rsid w:val="00FA37D9"/>
    <w:rsid w:val="00FB2787"/>
    <w:rsid w:val="00FD1D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8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F807EA"/>
    <w:pPr>
      <w:spacing w:after="0" w:line="240" w:lineRule="auto"/>
      <w:ind w:left="720"/>
      <w:contextualSpacing/>
    </w:pPr>
    <w:rPr>
      <w:rFonts w:ascii="Times New Roman" w:eastAsia="Times New Roman" w:hAnsi="Times New Roman" w:cs="Times New Roman"/>
      <w:sz w:val="24"/>
      <w:szCs w:val="24"/>
      <w:lang w:val="sr-Latn-CS" w:eastAsia="sr-Latn-CS"/>
    </w:rPr>
  </w:style>
  <w:style w:type="character" w:styleId="CommentReference">
    <w:name w:val="annotation reference"/>
    <w:basedOn w:val="DefaultParagraphFont"/>
    <w:uiPriority w:val="99"/>
    <w:semiHidden/>
    <w:unhideWhenUsed/>
    <w:rsid w:val="00CD4769"/>
    <w:rPr>
      <w:sz w:val="16"/>
      <w:szCs w:val="16"/>
    </w:rPr>
  </w:style>
  <w:style w:type="paragraph" w:styleId="CommentText">
    <w:name w:val="annotation text"/>
    <w:basedOn w:val="Normal"/>
    <w:link w:val="CommentTextChar"/>
    <w:uiPriority w:val="99"/>
    <w:semiHidden/>
    <w:unhideWhenUsed/>
    <w:rsid w:val="00CD4769"/>
    <w:pPr>
      <w:spacing w:line="240" w:lineRule="auto"/>
    </w:pPr>
    <w:rPr>
      <w:sz w:val="20"/>
      <w:szCs w:val="20"/>
    </w:rPr>
  </w:style>
  <w:style w:type="character" w:customStyle="1" w:styleId="CommentTextChar">
    <w:name w:val="Comment Text Char"/>
    <w:basedOn w:val="DefaultParagraphFont"/>
    <w:link w:val="CommentText"/>
    <w:uiPriority w:val="99"/>
    <w:semiHidden/>
    <w:rsid w:val="00CD4769"/>
    <w:rPr>
      <w:sz w:val="20"/>
      <w:szCs w:val="20"/>
    </w:rPr>
  </w:style>
  <w:style w:type="paragraph" w:styleId="CommentSubject">
    <w:name w:val="annotation subject"/>
    <w:basedOn w:val="CommentText"/>
    <w:next w:val="CommentText"/>
    <w:link w:val="CommentSubjectChar"/>
    <w:uiPriority w:val="99"/>
    <w:semiHidden/>
    <w:unhideWhenUsed/>
    <w:rsid w:val="00CD4769"/>
    <w:rPr>
      <w:b/>
      <w:bCs/>
    </w:rPr>
  </w:style>
  <w:style w:type="character" w:customStyle="1" w:styleId="CommentSubjectChar">
    <w:name w:val="Comment Subject Char"/>
    <w:basedOn w:val="CommentTextChar"/>
    <w:link w:val="CommentSubject"/>
    <w:uiPriority w:val="99"/>
    <w:semiHidden/>
    <w:rsid w:val="00CD4769"/>
    <w:rPr>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8119A-4A17-4A36-B179-09D09207C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1194</Words>
  <Characters>6811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 Stamenkovic</dc:creator>
  <cp:lastModifiedBy>XYZ</cp:lastModifiedBy>
  <cp:revision>2</cp:revision>
  <cp:lastPrinted>2019-05-01T22:59:00Z</cp:lastPrinted>
  <dcterms:created xsi:type="dcterms:W3CDTF">2019-10-12T19:19:00Z</dcterms:created>
  <dcterms:modified xsi:type="dcterms:W3CDTF">2019-10-12T19:19:00Z</dcterms:modified>
</cp:coreProperties>
</file>