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F9E58A" w14:textId="7975A30D" w:rsidR="001E2ECC" w:rsidRDefault="001E2ECC" w:rsidP="005B2D73">
      <w:pPr>
        <w:spacing w:line="360" w:lineRule="auto"/>
        <w:rPr>
          <w:rFonts w:ascii="Times New Roman" w:hAnsi="Times New Roman" w:cs="Times New Roman"/>
          <w:b/>
          <w:lang w:val="hr-HR"/>
        </w:rPr>
      </w:pPr>
      <w:r w:rsidRPr="001E2ECC">
        <w:rPr>
          <w:rFonts w:ascii="Times New Roman" w:hAnsi="Times New Roman" w:cs="Times New Roman"/>
          <w:b/>
          <w:lang w:val="hr-HR"/>
        </w:rPr>
        <w:t>ПРОДЕКАНУ ЗА НАУКУ ФИЛОЗОФСКОГ ФАКУЛТЕТА У НИШУ</w:t>
      </w:r>
    </w:p>
    <w:p w14:paraId="5AE7A3D7" w14:textId="770B3AC3" w:rsidR="001E2ECC" w:rsidRDefault="001E2ECC" w:rsidP="005B2D73">
      <w:pPr>
        <w:spacing w:line="360" w:lineRule="auto"/>
        <w:rPr>
          <w:rFonts w:ascii="Times New Roman" w:hAnsi="Times New Roman" w:cs="Times New Roman"/>
          <w:b/>
          <w:lang w:val="hr-HR"/>
        </w:rPr>
      </w:pPr>
      <w:r w:rsidRPr="001E2ECC">
        <w:rPr>
          <w:rFonts w:ascii="Times New Roman" w:hAnsi="Times New Roman" w:cs="Times New Roman"/>
          <w:b/>
          <w:lang w:val="hr-HR"/>
        </w:rPr>
        <w:t>СЛУЖБИ ЗА ОПШТЕ И ПРАВНЕ ПОСЛОВЕ</w:t>
      </w:r>
      <w:r w:rsidR="006F3E93">
        <w:rPr>
          <w:rFonts w:ascii="Times New Roman" w:hAnsi="Times New Roman" w:cs="Times New Roman"/>
          <w:b/>
          <w:lang w:val="sr-Cyrl-RS"/>
        </w:rPr>
        <w:t xml:space="preserve"> </w:t>
      </w:r>
      <w:r w:rsidRPr="001E2ECC">
        <w:rPr>
          <w:rFonts w:ascii="Times New Roman" w:hAnsi="Times New Roman" w:cs="Times New Roman"/>
          <w:b/>
          <w:lang w:val="hr-HR"/>
        </w:rPr>
        <w:t xml:space="preserve">ФИЛОЗОФСКОГ </w:t>
      </w:r>
    </w:p>
    <w:p w14:paraId="03855E9A" w14:textId="77777777" w:rsidR="001E2ECC" w:rsidRPr="001E2ECC" w:rsidRDefault="001E2ECC" w:rsidP="005B2D73">
      <w:pPr>
        <w:spacing w:line="360" w:lineRule="auto"/>
        <w:rPr>
          <w:rFonts w:ascii="Times New Roman" w:hAnsi="Times New Roman" w:cs="Times New Roman"/>
          <w:lang w:val="hr-HR"/>
        </w:rPr>
      </w:pPr>
    </w:p>
    <w:p w14:paraId="2E8AF836" w14:textId="20A7D883" w:rsidR="001E2ECC" w:rsidRDefault="001E2ECC" w:rsidP="005B2D73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  <w:proofErr w:type="spellStart"/>
      <w:r w:rsidRPr="001E2ECC">
        <w:rPr>
          <w:rFonts w:ascii="Times New Roman" w:hAnsi="Times New Roman" w:cs="Times New Roman"/>
          <w:lang w:val="hr-HR"/>
        </w:rPr>
        <w:t>Предмет</w:t>
      </w:r>
      <w:proofErr w:type="spellEnd"/>
      <w:r w:rsidRPr="001E2ECC">
        <w:rPr>
          <w:rFonts w:ascii="Times New Roman" w:hAnsi="Times New Roman" w:cs="Times New Roman"/>
          <w:lang w:val="hr-HR"/>
        </w:rPr>
        <w:t xml:space="preserve">: </w:t>
      </w:r>
      <w:proofErr w:type="spellStart"/>
      <w:r w:rsidRPr="001E2ECC">
        <w:rPr>
          <w:rFonts w:ascii="Times New Roman" w:hAnsi="Times New Roman" w:cs="Times New Roman"/>
          <w:lang w:val="hr-HR"/>
        </w:rPr>
        <w:t>Извештај</w:t>
      </w:r>
      <w:proofErr w:type="spellEnd"/>
      <w:r w:rsidRPr="001E2ECC">
        <w:rPr>
          <w:rFonts w:ascii="Times New Roman" w:hAnsi="Times New Roman" w:cs="Times New Roman"/>
          <w:lang w:val="hr-HR"/>
        </w:rPr>
        <w:t xml:space="preserve"> о </w:t>
      </w:r>
      <w:proofErr w:type="spellStart"/>
      <w:r w:rsidRPr="001E2ECC">
        <w:rPr>
          <w:rFonts w:ascii="Times New Roman" w:hAnsi="Times New Roman" w:cs="Times New Roman"/>
          <w:lang w:val="hr-HR"/>
        </w:rPr>
        <w:t>интерном</w:t>
      </w:r>
      <w:proofErr w:type="spellEnd"/>
      <w:r w:rsidRPr="001E2ECC">
        <w:rPr>
          <w:rFonts w:ascii="Times New Roman" w:hAnsi="Times New Roman" w:cs="Times New Roman"/>
          <w:lang w:val="hr-HR"/>
        </w:rPr>
        <w:t xml:space="preserve"> </w:t>
      </w:r>
      <w:proofErr w:type="spellStart"/>
      <w:r w:rsidRPr="001E2ECC">
        <w:rPr>
          <w:rFonts w:ascii="Times New Roman" w:hAnsi="Times New Roman" w:cs="Times New Roman"/>
          <w:lang w:val="hr-HR"/>
        </w:rPr>
        <w:t>пројекту</w:t>
      </w:r>
      <w:proofErr w:type="spellEnd"/>
      <w:r w:rsidRPr="001E2ECC">
        <w:rPr>
          <w:rFonts w:ascii="Times New Roman" w:hAnsi="Times New Roman" w:cs="Times New Roman"/>
          <w:lang w:val="hr-HR"/>
        </w:rPr>
        <w:t xml:space="preserve"> </w:t>
      </w:r>
      <w:r w:rsidRPr="001E2ECC">
        <w:rPr>
          <w:rFonts w:ascii="Times New Roman" w:hAnsi="Times New Roman" w:cs="Times New Roman"/>
          <w:i/>
          <w:lang w:val="sr-Cyrl-RS"/>
        </w:rPr>
        <w:t xml:space="preserve">Мастер студије дигиталне хуманистике на Филозофском факултету у Нишу </w:t>
      </w:r>
      <w:r w:rsidRPr="001E2ECC">
        <w:rPr>
          <w:rFonts w:ascii="Times New Roman" w:hAnsi="Times New Roman" w:cs="Times New Roman"/>
          <w:lang w:val="sr-Cyrl-RS"/>
        </w:rPr>
        <w:t xml:space="preserve">(183/1-16-3-01) за период 1. </w:t>
      </w:r>
      <w:r w:rsidR="00B1321B">
        <w:rPr>
          <w:rFonts w:ascii="Times New Roman" w:hAnsi="Times New Roman" w:cs="Times New Roman"/>
          <w:lang w:val="sr-Cyrl-RS"/>
        </w:rPr>
        <w:t>10</w:t>
      </w:r>
      <w:r w:rsidRPr="001E2ECC">
        <w:rPr>
          <w:rFonts w:ascii="Times New Roman" w:hAnsi="Times New Roman" w:cs="Times New Roman"/>
          <w:lang w:val="sr-Cyrl-RS"/>
        </w:rPr>
        <w:t>. 201</w:t>
      </w:r>
      <w:r w:rsidR="00B1321B">
        <w:rPr>
          <w:rFonts w:ascii="Times New Roman" w:hAnsi="Times New Roman" w:cs="Times New Roman"/>
          <w:lang w:val="sr-Latn-RS"/>
        </w:rPr>
        <w:t>8</w:t>
      </w:r>
      <w:r w:rsidRPr="001E2ECC">
        <w:rPr>
          <w:rFonts w:ascii="Times New Roman" w:hAnsi="Times New Roman" w:cs="Times New Roman"/>
          <w:lang w:val="sr-Cyrl-RS"/>
        </w:rPr>
        <w:t xml:space="preserve">. – </w:t>
      </w:r>
      <w:r w:rsidR="004B7197">
        <w:rPr>
          <w:rFonts w:ascii="Times New Roman" w:hAnsi="Times New Roman" w:cs="Times New Roman"/>
          <w:lang w:val="sr-Latn-RS"/>
        </w:rPr>
        <w:t>30</w:t>
      </w:r>
      <w:r w:rsidRPr="001E2ECC">
        <w:rPr>
          <w:rFonts w:ascii="Times New Roman" w:hAnsi="Times New Roman" w:cs="Times New Roman"/>
          <w:lang w:val="sr-Cyrl-RS"/>
        </w:rPr>
        <w:t xml:space="preserve">. </w:t>
      </w:r>
      <w:r w:rsidR="00B94D1F">
        <w:rPr>
          <w:rFonts w:ascii="Times New Roman" w:hAnsi="Times New Roman" w:cs="Times New Roman"/>
          <w:lang w:val="sr-Cyrl-RS"/>
        </w:rPr>
        <w:t>6</w:t>
      </w:r>
      <w:r w:rsidRPr="001E2ECC">
        <w:rPr>
          <w:rFonts w:ascii="Times New Roman" w:hAnsi="Times New Roman" w:cs="Times New Roman"/>
          <w:lang w:val="sr-Cyrl-RS"/>
        </w:rPr>
        <w:t>. 201</w:t>
      </w:r>
      <w:r w:rsidR="00DA650F">
        <w:rPr>
          <w:rFonts w:ascii="Times New Roman" w:hAnsi="Times New Roman" w:cs="Times New Roman"/>
          <w:lang w:val="sr-Latn-RS"/>
        </w:rPr>
        <w:t>9</w:t>
      </w:r>
      <w:r w:rsidRPr="001E2ECC">
        <w:rPr>
          <w:rFonts w:ascii="Times New Roman" w:hAnsi="Times New Roman" w:cs="Times New Roman"/>
          <w:lang w:val="sr-Cyrl-RS"/>
        </w:rPr>
        <w:t>. године</w:t>
      </w:r>
    </w:p>
    <w:p w14:paraId="24610749" w14:textId="77777777" w:rsidR="001E2ECC" w:rsidRDefault="001E2ECC" w:rsidP="005B2D73">
      <w:pPr>
        <w:spacing w:line="360" w:lineRule="auto"/>
        <w:rPr>
          <w:rFonts w:ascii="Times New Roman" w:hAnsi="Times New Roman" w:cs="Times New Roman"/>
          <w:lang w:val="sr-Cyrl-RS"/>
        </w:rPr>
      </w:pPr>
    </w:p>
    <w:p w14:paraId="21C46AFE" w14:textId="77777777" w:rsidR="00CC49C6" w:rsidRDefault="00CC49C6" w:rsidP="005B2D73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O</w:t>
      </w:r>
      <w:proofErr w:type="spellStart"/>
      <w:r>
        <w:rPr>
          <w:rFonts w:ascii="Times New Roman" w:hAnsi="Times New Roman" w:cs="Times New Roman"/>
          <w:lang w:val="hr-HR"/>
        </w:rPr>
        <w:t>сновни</w:t>
      </w:r>
      <w:proofErr w:type="spellEnd"/>
      <w:r>
        <w:rPr>
          <w:rFonts w:ascii="Times New Roman" w:hAnsi="Times New Roman" w:cs="Times New Roman"/>
          <w:lang w:val="hr-HR"/>
        </w:rPr>
        <w:t xml:space="preserve"> </w:t>
      </w:r>
      <w:r>
        <w:rPr>
          <w:rFonts w:ascii="Times New Roman" w:hAnsi="Times New Roman" w:cs="Times New Roman"/>
          <w:lang w:val="sr-Cyrl-RS"/>
        </w:rPr>
        <w:t>ц</w:t>
      </w:r>
      <w:r w:rsidRPr="00CC49C6">
        <w:rPr>
          <w:rFonts w:ascii="Times New Roman" w:hAnsi="Times New Roman" w:cs="Times New Roman"/>
          <w:lang w:val="sr-Cyrl-RS"/>
        </w:rPr>
        <w:t>иљ пројекта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E2ECC">
        <w:rPr>
          <w:rFonts w:ascii="Times New Roman" w:hAnsi="Times New Roman" w:cs="Times New Roman"/>
          <w:i/>
          <w:lang w:val="sr-Cyrl-RS"/>
        </w:rPr>
        <w:t xml:space="preserve">Мастер студије дигиталне хуманистике на Филозофском факултету у Нишу </w:t>
      </w:r>
      <w:r w:rsidRPr="001E2ECC">
        <w:rPr>
          <w:rFonts w:ascii="Times New Roman" w:hAnsi="Times New Roman" w:cs="Times New Roman"/>
          <w:lang w:val="sr-Cyrl-RS"/>
        </w:rPr>
        <w:t xml:space="preserve">(183/1-16-3-01) </w:t>
      </w:r>
      <w:r>
        <w:rPr>
          <w:rFonts w:ascii="Times New Roman" w:hAnsi="Times New Roman" w:cs="Times New Roman"/>
          <w:lang w:val="sr-Cyrl-RS"/>
        </w:rPr>
        <w:t>било је</w:t>
      </w:r>
      <w:r w:rsidRPr="00CC49C6">
        <w:rPr>
          <w:rFonts w:ascii="Times New Roman" w:hAnsi="Times New Roman" w:cs="Times New Roman"/>
          <w:lang w:val="sr-Cyrl-RS"/>
        </w:rPr>
        <w:t xml:space="preserve"> покретање новог студијског програма у најкраћем могућем року, </w:t>
      </w:r>
      <w:r>
        <w:rPr>
          <w:rFonts w:ascii="Times New Roman" w:hAnsi="Times New Roman" w:cs="Times New Roman"/>
          <w:lang w:val="sr-Cyrl-RS"/>
        </w:rPr>
        <w:t xml:space="preserve">па су све пројектне активности биле подређене том циљу. Након завршетка овог пројекта, </w:t>
      </w:r>
      <w:r w:rsidRPr="00CC49C6">
        <w:rPr>
          <w:rFonts w:ascii="Times New Roman" w:hAnsi="Times New Roman" w:cs="Times New Roman"/>
          <w:lang w:val="sr-Cyrl-RS"/>
        </w:rPr>
        <w:t xml:space="preserve">комплетирана </w:t>
      </w:r>
      <w:r>
        <w:rPr>
          <w:rFonts w:ascii="Times New Roman" w:hAnsi="Times New Roman" w:cs="Times New Roman"/>
          <w:lang w:val="sr-Cyrl-RS"/>
        </w:rPr>
        <w:t xml:space="preserve">је </w:t>
      </w:r>
      <w:proofErr w:type="spellStart"/>
      <w:r w:rsidRPr="00CC49C6">
        <w:rPr>
          <w:rFonts w:ascii="Times New Roman" w:hAnsi="Times New Roman" w:cs="Times New Roman"/>
          <w:lang w:val="sr-Cyrl-RS"/>
        </w:rPr>
        <w:t>акредитациона</w:t>
      </w:r>
      <w:proofErr w:type="spellEnd"/>
      <w:r w:rsidRPr="00CC49C6">
        <w:rPr>
          <w:rFonts w:ascii="Times New Roman" w:hAnsi="Times New Roman" w:cs="Times New Roman"/>
          <w:lang w:val="sr-Cyrl-RS"/>
        </w:rPr>
        <w:t xml:space="preserve"> документација усклађена са одговарајућим успешним програмима студија дигиталне хуманистике из региона, Европе и света. Верификација успешности ове фазе пројекта биће потврда Националног </w:t>
      </w:r>
      <w:proofErr w:type="spellStart"/>
      <w:r w:rsidRPr="00CC49C6">
        <w:rPr>
          <w:rFonts w:ascii="Times New Roman" w:hAnsi="Times New Roman" w:cs="Times New Roman"/>
          <w:lang w:val="sr-Cyrl-RS"/>
        </w:rPr>
        <w:t>акредитационог</w:t>
      </w:r>
      <w:proofErr w:type="spellEnd"/>
      <w:r w:rsidRPr="00CC49C6">
        <w:rPr>
          <w:rFonts w:ascii="Times New Roman" w:hAnsi="Times New Roman" w:cs="Times New Roman"/>
          <w:lang w:val="sr-Cyrl-RS"/>
        </w:rPr>
        <w:t xml:space="preserve"> тела о пријему захтева за акредитацију студијског програма</w:t>
      </w:r>
      <w:r>
        <w:rPr>
          <w:rFonts w:ascii="Times New Roman" w:hAnsi="Times New Roman" w:cs="Times New Roman"/>
          <w:lang w:val="sr-Cyrl-RS"/>
        </w:rPr>
        <w:t>.</w:t>
      </w:r>
    </w:p>
    <w:p w14:paraId="1EA38077" w14:textId="77777777" w:rsidR="00CC49C6" w:rsidRDefault="00CC49C6" w:rsidP="005B2D73">
      <w:pPr>
        <w:spacing w:line="360" w:lineRule="auto"/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Успешност реализације пројекта може се сагледати кроз следеће испуњене специфичне циљеве:</w:t>
      </w:r>
    </w:p>
    <w:p w14:paraId="249E86D3" w14:textId="2922B3DE" w:rsidR="00CC49C6" w:rsidRP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 w:rsidRPr="00CC49C6">
        <w:rPr>
          <w:rFonts w:ascii="Times New Roman" w:hAnsi="Times New Roman" w:cs="Times New Roman"/>
          <w:lang w:val="sr-Cyrl-RS"/>
        </w:rPr>
        <w:t>Успостављени су к</w:t>
      </w:r>
      <w:r w:rsidRPr="00CC49C6">
        <w:rPr>
          <w:rFonts w:ascii="Times New Roman" w:hAnsi="Times New Roman" w:cs="Times New Roman"/>
          <w:lang w:val="sr-Cyrl-RS"/>
        </w:rPr>
        <w:t>онтакти са свим наставницима и сарадницима заинтересованим за учешће у мастер академским студијама дигиталне хуманистике;</w:t>
      </w:r>
    </w:p>
    <w:p w14:paraId="3E1353DA" w14:textId="310374FC" w:rsid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Припремљена је комплетна </w:t>
      </w:r>
      <w:proofErr w:type="spellStart"/>
      <w:r>
        <w:rPr>
          <w:rFonts w:ascii="Times New Roman" w:hAnsi="Times New Roman" w:cs="Times New Roman"/>
          <w:lang w:val="sr-Cyrl-RS"/>
        </w:rPr>
        <w:t>акредитациона</w:t>
      </w:r>
      <w:proofErr w:type="spellEnd"/>
      <w:r>
        <w:rPr>
          <w:rFonts w:ascii="Times New Roman" w:hAnsi="Times New Roman" w:cs="Times New Roman"/>
          <w:lang w:val="sr-Cyrl-RS"/>
        </w:rPr>
        <w:t xml:space="preserve"> документација</w:t>
      </w:r>
      <w:r w:rsidRPr="00CC49C6">
        <w:rPr>
          <w:rFonts w:ascii="Times New Roman" w:hAnsi="Times New Roman" w:cs="Times New Roman"/>
          <w:lang w:val="sr-Cyrl-RS"/>
        </w:rPr>
        <w:t xml:space="preserve">, тачније једанаест </w:t>
      </w:r>
      <w:proofErr w:type="spellStart"/>
      <w:r w:rsidRPr="00CC49C6">
        <w:rPr>
          <w:rFonts w:ascii="Times New Roman" w:hAnsi="Times New Roman" w:cs="Times New Roman"/>
          <w:lang w:val="sr-Cyrl-RS"/>
        </w:rPr>
        <w:t>стандардâ</w:t>
      </w:r>
      <w:proofErr w:type="spellEnd"/>
      <w:r w:rsidRPr="00CC49C6">
        <w:rPr>
          <w:rFonts w:ascii="Times New Roman" w:hAnsi="Times New Roman" w:cs="Times New Roman"/>
          <w:lang w:val="sr-Cyrl-RS"/>
        </w:rPr>
        <w:t xml:space="preserve"> који су део </w:t>
      </w:r>
      <w:proofErr w:type="spellStart"/>
      <w:r w:rsidRPr="00CC49C6">
        <w:rPr>
          <w:rFonts w:ascii="Times New Roman" w:hAnsi="Times New Roman" w:cs="Times New Roman"/>
          <w:lang w:val="sr-Cyrl-RS"/>
        </w:rPr>
        <w:t>акредитационог</w:t>
      </w:r>
      <w:proofErr w:type="spellEnd"/>
      <w:r w:rsidRPr="00CC49C6">
        <w:rPr>
          <w:rFonts w:ascii="Times New Roman" w:hAnsi="Times New Roman" w:cs="Times New Roman"/>
          <w:lang w:val="sr-Cyrl-RS"/>
        </w:rPr>
        <w:t xml:space="preserve"> процеса: Стандард 1: Структура студијског програма; Стандард 2: Сврха студијског програма; Стандард 3: Циљеви студијског програма; Стандард 4: Компетенције дипломираних студената; Стандард 5: </w:t>
      </w:r>
      <w:proofErr w:type="spellStart"/>
      <w:r w:rsidRPr="00CC49C6">
        <w:rPr>
          <w:rFonts w:ascii="Times New Roman" w:hAnsi="Times New Roman" w:cs="Times New Roman"/>
          <w:lang w:val="sr-Cyrl-RS"/>
        </w:rPr>
        <w:t>Курикулум</w:t>
      </w:r>
      <w:proofErr w:type="spellEnd"/>
      <w:r w:rsidRPr="00CC49C6">
        <w:rPr>
          <w:rFonts w:ascii="Times New Roman" w:hAnsi="Times New Roman" w:cs="Times New Roman"/>
          <w:lang w:val="sr-Cyrl-RS"/>
        </w:rPr>
        <w:t>; Стандард 6: Квалитет, савременост и међународна усаглашеност студијског програма; Стандард 7: Упис студената; Стандард 8: Оцењивање и напредовање студената; Стандард 9: Наставно особље; Стандард 10: Организациона и материјална средства и Стандард 11: Контрола квалитета;</w:t>
      </w:r>
    </w:p>
    <w:p w14:paraId="6CABBE16" w14:textId="5223D511" w:rsid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Припремљена је већина прилога за </w:t>
      </w:r>
      <w:proofErr w:type="spellStart"/>
      <w:r>
        <w:rPr>
          <w:rFonts w:ascii="Times New Roman" w:hAnsi="Times New Roman" w:cs="Times New Roman"/>
          <w:lang w:val="sr-Cyrl-RS"/>
        </w:rPr>
        <w:t>акредитационе</w:t>
      </w:r>
      <w:proofErr w:type="spellEnd"/>
      <w:r>
        <w:rPr>
          <w:rFonts w:ascii="Times New Roman" w:hAnsi="Times New Roman" w:cs="Times New Roman"/>
          <w:lang w:val="sr-Cyrl-RS"/>
        </w:rPr>
        <w:t xml:space="preserve"> стандарде;</w:t>
      </w:r>
    </w:p>
    <w:p w14:paraId="13A84A54" w14:textId="1C1E515B" w:rsidR="00CC49C6" w:rsidRP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Извршена је прелиминарна провера програма у старом електронском обрасцу;</w:t>
      </w:r>
    </w:p>
    <w:p w14:paraId="0684A033" w14:textId="7B4F64B8" w:rsidR="00CC49C6" w:rsidRP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>Све време су одржавани к</w:t>
      </w:r>
      <w:r w:rsidRPr="00CC49C6">
        <w:rPr>
          <w:rFonts w:ascii="Times New Roman" w:hAnsi="Times New Roman" w:cs="Times New Roman"/>
          <w:lang w:val="sr-Cyrl-RS"/>
        </w:rPr>
        <w:t xml:space="preserve">онтакти и координација са Управом Факултета како у погледу што ефикасније </w:t>
      </w:r>
      <w:proofErr w:type="spellStart"/>
      <w:r w:rsidRPr="00CC49C6">
        <w:rPr>
          <w:rFonts w:ascii="Times New Roman" w:hAnsi="Times New Roman" w:cs="Times New Roman"/>
          <w:lang w:val="sr-Cyrl-RS"/>
        </w:rPr>
        <w:t>акредитационе</w:t>
      </w:r>
      <w:proofErr w:type="spellEnd"/>
      <w:r w:rsidRPr="00CC49C6">
        <w:rPr>
          <w:rFonts w:ascii="Times New Roman" w:hAnsi="Times New Roman" w:cs="Times New Roman"/>
          <w:lang w:val="sr-Cyrl-RS"/>
        </w:rPr>
        <w:t xml:space="preserve"> процедуре тако и у погледу додавања новог занимања у Национални оквир квалификација у Србији;</w:t>
      </w:r>
    </w:p>
    <w:p w14:paraId="29027B60" w14:textId="61DAE52F" w:rsid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Успостављени су и к</w:t>
      </w:r>
      <w:r w:rsidRPr="00CC49C6">
        <w:rPr>
          <w:rFonts w:ascii="Times New Roman" w:hAnsi="Times New Roman" w:cs="Times New Roman"/>
          <w:lang w:val="sr-Cyrl-RS"/>
        </w:rPr>
        <w:t>онтакти са Н</w:t>
      </w:r>
      <w:r>
        <w:rPr>
          <w:rFonts w:ascii="Times New Roman" w:hAnsi="Times New Roman" w:cs="Times New Roman"/>
          <w:lang w:val="sr-Cyrl-RS"/>
        </w:rPr>
        <w:t xml:space="preserve">ационалним </w:t>
      </w:r>
      <w:proofErr w:type="spellStart"/>
      <w:r>
        <w:rPr>
          <w:rFonts w:ascii="Times New Roman" w:hAnsi="Times New Roman" w:cs="Times New Roman"/>
          <w:lang w:val="sr-Cyrl-RS"/>
        </w:rPr>
        <w:t>акредитационим</w:t>
      </w:r>
      <w:proofErr w:type="spellEnd"/>
      <w:r>
        <w:rPr>
          <w:rFonts w:ascii="Times New Roman" w:hAnsi="Times New Roman" w:cs="Times New Roman"/>
          <w:lang w:val="sr-Cyrl-RS"/>
        </w:rPr>
        <w:t xml:space="preserve"> телом;</w:t>
      </w:r>
    </w:p>
    <w:p w14:paraId="1D5BB27B" w14:textId="32CE458C" w:rsidR="00CC49C6" w:rsidRDefault="00CC49C6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Набављен је један део литературе потребне за извођење програма;</w:t>
      </w:r>
    </w:p>
    <w:p w14:paraId="25972760" w14:textId="4DBDD35B" w:rsidR="00CC49C6" w:rsidRDefault="005B2D73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Покренута је иницијатива</w:t>
      </w:r>
      <w:r w:rsidRPr="005B2D73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и састављен детаљан предлог </w:t>
      </w:r>
      <w:r w:rsidRPr="005B2D73">
        <w:rPr>
          <w:rFonts w:ascii="Times New Roman" w:hAnsi="Times New Roman" w:cs="Times New Roman"/>
          <w:lang w:val="sr-Cyrl-RS"/>
        </w:rPr>
        <w:t>за увођење звања „Дипломирани аналитичар дигиталног садржаја и креативних индустрија“ и „Мастер аналитичар дигиталног садржаја и креативних индустрија“ на Листу стручних академских и научних назива</w:t>
      </w:r>
      <w:r>
        <w:rPr>
          <w:rFonts w:ascii="Times New Roman" w:hAnsi="Times New Roman" w:cs="Times New Roman"/>
          <w:lang w:val="sr-Cyrl-RS"/>
        </w:rPr>
        <w:t>;</w:t>
      </w:r>
    </w:p>
    <w:p w14:paraId="0D559DD0" w14:textId="227EA7FB" w:rsidR="005B2D73" w:rsidRPr="00CC49C6" w:rsidRDefault="005B2D73" w:rsidP="005B2D73">
      <w:pPr>
        <w:pStyle w:val="ListParagraph"/>
        <w:numPr>
          <w:ilvl w:val="0"/>
          <w:numId w:val="2"/>
        </w:numPr>
        <w:spacing w:line="360" w:lineRule="auto"/>
        <w:ind w:left="70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Припремљен је</w:t>
      </w:r>
      <w:r w:rsidRPr="005B2D73">
        <w:rPr>
          <w:rFonts w:ascii="Times New Roman" w:hAnsi="Times New Roman" w:cs="Times New Roman"/>
          <w:lang w:val="sr-Cyrl-RS"/>
        </w:rPr>
        <w:t xml:space="preserve"> визуелни идентитет и пром</w:t>
      </w:r>
      <w:r>
        <w:rPr>
          <w:rFonts w:ascii="Times New Roman" w:hAnsi="Times New Roman" w:cs="Times New Roman"/>
          <w:lang w:val="sr-Cyrl-RS"/>
        </w:rPr>
        <w:t>оцију новог студијског програма.</w:t>
      </w:r>
    </w:p>
    <w:p w14:paraId="13CF634F" w14:textId="77777777" w:rsidR="005B2D73" w:rsidRDefault="005B2D73" w:rsidP="005B2D73">
      <w:pPr>
        <w:spacing w:line="360" w:lineRule="auto"/>
        <w:jc w:val="both"/>
        <w:rPr>
          <w:rFonts w:ascii="Times New Roman" w:hAnsi="Times New Roman" w:cs="Times New Roman"/>
          <w:lang w:val="sr-Cyrl-RS"/>
        </w:rPr>
      </w:pPr>
    </w:p>
    <w:p w14:paraId="162184C6" w14:textId="1EEF66D0" w:rsidR="005B2D73" w:rsidRPr="00B94D1F" w:rsidRDefault="005B2D73" w:rsidP="005B2D73">
      <w:pPr>
        <w:spacing w:line="360" w:lineRule="auto"/>
        <w:ind w:left="349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Следећи кораци тичу се инсталације новог софтвера/електронског обрасца, како би се припремљени материјал и званично предао Националном </w:t>
      </w:r>
      <w:proofErr w:type="spellStart"/>
      <w:r>
        <w:rPr>
          <w:rFonts w:ascii="Times New Roman" w:hAnsi="Times New Roman" w:cs="Times New Roman"/>
          <w:lang w:val="sr-Cyrl-RS"/>
        </w:rPr>
        <w:t>акредитационом</w:t>
      </w:r>
      <w:proofErr w:type="spellEnd"/>
      <w:r>
        <w:rPr>
          <w:rFonts w:ascii="Times New Roman" w:hAnsi="Times New Roman" w:cs="Times New Roman"/>
          <w:lang w:val="sr-Cyrl-RS"/>
        </w:rPr>
        <w:t xml:space="preserve"> телу на разматрање.</w:t>
      </w:r>
      <w:bookmarkStart w:id="0" w:name="_GoBack"/>
      <w:bookmarkEnd w:id="0"/>
    </w:p>
    <w:p w14:paraId="7648A33C" w14:textId="77777777" w:rsidR="00B92E2F" w:rsidRPr="00077E5B" w:rsidRDefault="00B92E2F" w:rsidP="005B2D73">
      <w:pPr>
        <w:spacing w:line="360" w:lineRule="auto"/>
        <w:rPr>
          <w:rFonts w:ascii="Times New Roman" w:hAnsi="Times New Roman" w:cs="Times New Roman"/>
          <w:sz w:val="22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7"/>
        <w:gridCol w:w="4759"/>
      </w:tblGrid>
      <w:tr w:rsidR="00B92E2F" w:rsidRPr="00F27282" w14:paraId="1F6AE640" w14:textId="77777777" w:rsidTr="002A09B8">
        <w:tc>
          <w:tcPr>
            <w:tcW w:w="4788" w:type="dxa"/>
          </w:tcPr>
          <w:p w14:paraId="5BAB2AA8" w14:textId="2959EEC0" w:rsidR="00B92E2F" w:rsidRPr="00F27282" w:rsidRDefault="00B92E2F" w:rsidP="005B2D73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 w:rsidRPr="00F27282">
              <w:rPr>
                <w:rFonts w:ascii="Times New Roman" w:hAnsi="Times New Roman" w:cs="Times New Roman"/>
                <w:lang w:val="sr-Cyrl-RS"/>
              </w:rPr>
              <w:t xml:space="preserve">У Нишу, </w:t>
            </w:r>
            <w:r w:rsidR="005B2D73">
              <w:rPr>
                <w:rFonts w:ascii="Times New Roman" w:hAnsi="Times New Roman" w:cs="Times New Roman"/>
                <w:lang w:val="sr-Cyrl-RS"/>
              </w:rPr>
              <w:t>20</w:t>
            </w:r>
            <w:r w:rsidRPr="00F27282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5B2D73">
              <w:rPr>
                <w:rFonts w:ascii="Times New Roman" w:hAnsi="Times New Roman" w:cs="Times New Roman"/>
                <w:lang w:val="sr-Cyrl-RS"/>
              </w:rPr>
              <w:t>октобра</w:t>
            </w:r>
            <w:r w:rsidR="00DA650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F27282">
              <w:rPr>
                <w:rFonts w:ascii="Times New Roman" w:hAnsi="Times New Roman" w:cs="Times New Roman"/>
                <w:lang w:val="sr-Cyrl-RS"/>
              </w:rPr>
              <w:t>20</w:t>
            </w:r>
            <w:r w:rsidR="00B94D1F">
              <w:rPr>
                <w:rFonts w:ascii="Times New Roman" w:hAnsi="Times New Roman" w:cs="Times New Roman"/>
                <w:lang w:val="sr-Cyrl-RS"/>
              </w:rPr>
              <w:t>19</w:t>
            </w:r>
            <w:r w:rsidRPr="00F27282">
              <w:rPr>
                <w:rFonts w:ascii="Times New Roman" w:hAnsi="Times New Roman" w:cs="Times New Roman"/>
                <w:lang w:val="sr-Cyrl-RS"/>
              </w:rPr>
              <w:t>. године</w:t>
            </w:r>
          </w:p>
          <w:p w14:paraId="50906498" w14:textId="77777777" w:rsidR="00B92E2F" w:rsidRPr="00F27282" w:rsidRDefault="00B92E2F" w:rsidP="005B2D73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788" w:type="dxa"/>
          </w:tcPr>
          <w:p w14:paraId="4E6FF4D5" w14:textId="77777777" w:rsidR="00B92E2F" w:rsidRPr="00F27282" w:rsidRDefault="00B92E2F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27282">
              <w:rPr>
                <w:rFonts w:ascii="Times New Roman" w:hAnsi="Times New Roman" w:cs="Times New Roman"/>
                <w:lang w:val="sr-Cyrl-RS"/>
              </w:rPr>
              <w:t>С поштовањем,</w:t>
            </w:r>
          </w:p>
          <w:p w14:paraId="322DF8A8" w14:textId="77777777" w:rsidR="00976DF7" w:rsidRDefault="00976DF7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14:paraId="38107283" w14:textId="434466F1" w:rsidR="00B92E2F" w:rsidRPr="00F27282" w:rsidRDefault="00B92E2F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27282">
              <w:rPr>
                <w:rFonts w:ascii="Times New Roman" w:hAnsi="Times New Roman" w:cs="Times New Roman"/>
                <w:lang w:val="sr-Cyrl-RS"/>
              </w:rPr>
              <w:t>Руководилац интерног пројекта</w:t>
            </w:r>
          </w:p>
          <w:p w14:paraId="6A05CAFA" w14:textId="0329C272" w:rsidR="00B92E2F" w:rsidRPr="00F27282" w:rsidRDefault="00B92E2F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27282">
              <w:rPr>
                <w:rFonts w:ascii="Times New Roman" w:hAnsi="Times New Roman" w:cs="Times New Roman"/>
                <w:i/>
                <w:lang w:val="sr-Cyrl-RS"/>
              </w:rPr>
              <w:t>Мастер студије дигиталне хуманистике на Филозофском факултету у Нишу</w:t>
            </w:r>
            <w:r w:rsidR="00710EA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14:paraId="7B48CC48" w14:textId="77777777" w:rsidR="00B92E2F" w:rsidRPr="00F27282" w:rsidRDefault="00B92E2F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</w:p>
          <w:p w14:paraId="32D1E2D7" w14:textId="77777777" w:rsidR="00B92E2F" w:rsidRPr="00F27282" w:rsidRDefault="00B92E2F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27282">
              <w:rPr>
                <w:rFonts w:ascii="Times New Roman" w:hAnsi="Times New Roman" w:cs="Times New Roman"/>
                <w:lang w:val="sr-Cyrl-RS"/>
              </w:rPr>
              <w:t>_____________________________________</w:t>
            </w:r>
          </w:p>
          <w:p w14:paraId="38F80F2C" w14:textId="3A6C22A8" w:rsidR="00B92E2F" w:rsidRPr="00F27282" w:rsidRDefault="00B92E2F" w:rsidP="005B2D73">
            <w:pPr>
              <w:spacing w:line="360" w:lineRule="auto"/>
              <w:jc w:val="right"/>
              <w:rPr>
                <w:rFonts w:ascii="Times New Roman" w:hAnsi="Times New Roman" w:cs="Times New Roman"/>
                <w:lang w:val="sr-Cyrl-RS"/>
              </w:rPr>
            </w:pPr>
            <w:r w:rsidRPr="00F27282">
              <w:rPr>
                <w:rFonts w:ascii="Times New Roman" w:hAnsi="Times New Roman" w:cs="Times New Roman"/>
                <w:lang w:val="sr-Cyrl-RS"/>
              </w:rPr>
              <w:t xml:space="preserve">          </w:t>
            </w:r>
            <w:r w:rsidR="00B721EA">
              <w:rPr>
                <w:rFonts w:ascii="Times New Roman" w:hAnsi="Times New Roman" w:cs="Times New Roman"/>
                <w:lang w:val="sr-Cyrl-RS"/>
              </w:rPr>
              <w:t>проф</w:t>
            </w:r>
            <w:r w:rsidRPr="00F27282">
              <w:rPr>
                <w:rFonts w:ascii="Times New Roman" w:hAnsi="Times New Roman" w:cs="Times New Roman"/>
                <w:lang w:val="sr-Cyrl-RS"/>
              </w:rPr>
              <w:t>. др Душан Стаменковић</w:t>
            </w:r>
          </w:p>
        </w:tc>
      </w:tr>
    </w:tbl>
    <w:p w14:paraId="396142ED" w14:textId="77777777" w:rsidR="001E2ECC" w:rsidRPr="009926E1" w:rsidRDefault="001E2ECC" w:rsidP="005B2D73">
      <w:pPr>
        <w:spacing w:line="360" w:lineRule="auto"/>
        <w:rPr>
          <w:rFonts w:ascii="Times New Roman" w:hAnsi="Times New Roman" w:cs="Times New Roman"/>
        </w:rPr>
      </w:pPr>
    </w:p>
    <w:sectPr w:rsidR="001E2ECC" w:rsidRPr="009926E1" w:rsidSect="0072388B">
      <w:pgSz w:w="11894" w:h="16834"/>
      <w:pgMar w:top="1843" w:right="1584" w:bottom="1584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76153F"/>
    <w:multiLevelType w:val="hybridMultilevel"/>
    <w:tmpl w:val="9640ADE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35A4580"/>
    <w:multiLevelType w:val="hybridMultilevel"/>
    <w:tmpl w:val="86DC3A04"/>
    <w:lvl w:ilvl="0" w:tplc="AB961CF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ECC"/>
    <w:rsid w:val="00077E5B"/>
    <w:rsid w:val="00107340"/>
    <w:rsid w:val="001966CD"/>
    <w:rsid w:val="001E2ECC"/>
    <w:rsid w:val="0026724B"/>
    <w:rsid w:val="002A7D75"/>
    <w:rsid w:val="002B5E42"/>
    <w:rsid w:val="003B1562"/>
    <w:rsid w:val="003F1315"/>
    <w:rsid w:val="00414DA0"/>
    <w:rsid w:val="004B7197"/>
    <w:rsid w:val="005B2D73"/>
    <w:rsid w:val="005D6571"/>
    <w:rsid w:val="00627B41"/>
    <w:rsid w:val="006D2BDC"/>
    <w:rsid w:val="006F3E93"/>
    <w:rsid w:val="00710EA1"/>
    <w:rsid w:val="0072388B"/>
    <w:rsid w:val="007553AC"/>
    <w:rsid w:val="008C087B"/>
    <w:rsid w:val="00954998"/>
    <w:rsid w:val="00976DF7"/>
    <w:rsid w:val="009926E1"/>
    <w:rsid w:val="00A03930"/>
    <w:rsid w:val="00A94242"/>
    <w:rsid w:val="00AA3E69"/>
    <w:rsid w:val="00B0499B"/>
    <w:rsid w:val="00B1321B"/>
    <w:rsid w:val="00B6116B"/>
    <w:rsid w:val="00B721EA"/>
    <w:rsid w:val="00B92E2F"/>
    <w:rsid w:val="00B94D1F"/>
    <w:rsid w:val="00BA2817"/>
    <w:rsid w:val="00C6364B"/>
    <w:rsid w:val="00CC49C6"/>
    <w:rsid w:val="00D57F86"/>
    <w:rsid w:val="00D84886"/>
    <w:rsid w:val="00DA650F"/>
    <w:rsid w:val="00DC4AD0"/>
    <w:rsid w:val="00EC1502"/>
    <w:rsid w:val="00F4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7A36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CC9C4-B164-AB40-B290-5A26CBB6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2398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Dusan Stamenkovic</cp:lastModifiedBy>
  <cp:revision>2</cp:revision>
  <dcterms:created xsi:type="dcterms:W3CDTF">2019-10-21T21:00:00Z</dcterms:created>
  <dcterms:modified xsi:type="dcterms:W3CDTF">2019-10-21T21:00:00Z</dcterms:modified>
</cp:coreProperties>
</file>