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348497" w14:textId="77777777" w:rsidR="00EA0590" w:rsidRPr="000876B1" w:rsidRDefault="00EA0590" w:rsidP="00EA0590">
      <w:pPr>
        <w:tabs>
          <w:tab w:val="left" w:pos="7740"/>
        </w:tabs>
        <w:autoSpaceDE w:val="0"/>
        <w:autoSpaceDN w:val="0"/>
        <w:adjustRightInd w:val="0"/>
        <w:ind w:right="-830" w:hanging="900"/>
        <w:rPr>
          <w:rFonts w:eastAsia="TimesNewRomanPS-BoldMT"/>
          <w:b/>
          <w:bCs/>
          <w:sz w:val="20"/>
          <w:szCs w:val="20"/>
          <w:lang w:val="sr-Cyrl-CS"/>
        </w:rPr>
      </w:pPr>
      <w:bookmarkStart w:id="0" w:name="_GoBack"/>
      <w:bookmarkEnd w:id="0"/>
      <w:r w:rsidRPr="000876B1">
        <w:rPr>
          <w:rFonts w:eastAsia="TimesNewRomanPS-BoldMT"/>
          <w:b/>
          <w:bCs/>
          <w:sz w:val="20"/>
          <w:szCs w:val="20"/>
          <w:lang w:val="sr-Cyrl-CS"/>
        </w:rPr>
        <w:t>УНИВЕРЗИТЕТ У НИШУ</w:t>
      </w:r>
      <w:r>
        <w:rPr>
          <w:rFonts w:eastAsia="TimesNewRomanPS-BoldMT"/>
          <w:b/>
          <w:bCs/>
          <w:sz w:val="20"/>
          <w:szCs w:val="20"/>
          <w:lang w:val="sr-Cyrl-CS"/>
        </w:rPr>
        <w:tab/>
      </w:r>
      <w:r>
        <w:rPr>
          <w:rFonts w:eastAsia="TimesNewRomanPS-BoldMT"/>
          <w:b/>
          <w:bCs/>
          <w:sz w:val="20"/>
          <w:szCs w:val="20"/>
          <w:lang w:val="sr-Cyrl-CS"/>
        </w:rPr>
        <w:tab/>
      </w:r>
      <w:r>
        <w:rPr>
          <w:rFonts w:eastAsia="TimesNewRomanPS-BoldMT"/>
          <w:b/>
          <w:bCs/>
          <w:sz w:val="20"/>
          <w:szCs w:val="20"/>
          <w:lang w:val="sr-Cyrl-CS"/>
        </w:rPr>
        <w:tab/>
      </w:r>
      <w:r>
        <w:rPr>
          <w:rFonts w:eastAsia="TimesNewRomanPS-BoldMT"/>
          <w:b/>
          <w:bCs/>
          <w:color w:val="999999"/>
          <w:sz w:val="20"/>
          <w:szCs w:val="20"/>
          <w:lang w:val="sr-Cyrl-CS"/>
        </w:rPr>
        <w:t>Образац Д2</w:t>
      </w:r>
    </w:p>
    <w:p w14:paraId="0BCF79B6" w14:textId="67E8CB4E" w:rsidR="00EA0590" w:rsidRPr="007949C2" w:rsidRDefault="00D011DE" w:rsidP="00EA0590">
      <w:pPr>
        <w:tabs>
          <w:tab w:val="left" w:pos="6660"/>
        </w:tabs>
        <w:autoSpaceDE w:val="0"/>
        <w:autoSpaceDN w:val="0"/>
        <w:adjustRightInd w:val="0"/>
        <w:ind w:hanging="900"/>
        <w:rPr>
          <w:rFonts w:eastAsia="TimesNewRomanPS-BoldMT"/>
          <w:b/>
          <w:bCs/>
          <w:color w:val="999999"/>
          <w:sz w:val="20"/>
          <w:szCs w:val="20"/>
          <w:lang w:val="sr-Cyrl-RS"/>
        </w:rPr>
      </w:pPr>
      <w:r>
        <w:rPr>
          <w:rFonts w:eastAsia="TimesNewRomanPS-BoldMT"/>
          <w:b/>
          <w:bCs/>
          <w:color w:val="999999"/>
          <w:sz w:val="20"/>
          <w:szCs w:val="20"/>
          <w:lang w:val="sr-Cyrl-CS"/>
        </w:rPr>
        <w:t>ФИЛОЗОФСКИ ФАКУЛТЕТ</w:t>
      </w:r>
      <w:r w:rsidR="007949C2">
        <w:rPr>
          <w:rFonts w:eastAsia="TimesNewRomanPS-BoldMT"/>
          <w:b/>
          <w:bCs/>
          <w:color w:val="999999"/>
          <w:sz w:val="20"/>
          <w:szCs w:val="20"/>
          <w:lang w:val="en-US"/>
        </w:rPr>
        <w:t xml:space="preserve"> </w:t>
      </w:r>
      <w:r w:rsidR="007949C2">
        <w:rPr>
          <w:rFonts w:eastAsia="TimesNewRomanPS-BoldMT"/>
          <w:b/>
          <w:bCs/>
          <w:color w:val="999999"/>
          <w:sz w:val="20"/>
          <w:szCs w:val="20"/>
          <w:lang w:val="sr-Cyrl-RS"/>
        </w:rPr>
        <w:t>У НИШУ</w:t>
      </w:r>
    </w:p>
    <w:p w14:paraId="317D0154" w14:textId="77777777" w:rsidR="00EA0590" w:rsidRPr="00BC7F22" w:rsidRDefault="00EA0590" w:rsidP="00EA0590">
      <w:pPr>
        <w:rPr>
          <w:sz w:val="6"/>
          <w:szCs w:val="6"/>
          <w:lang w:val="sr-Cyrl-CS"/>
        </w:rPr>
      </w:pPr>
    </w:p>
    <w:tbl>
      <w:tblPr>
        <w:tblW w:w="10786"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28" w:type="dxa"/>
          <w:right w:w="28" w:type="dxa"/>
        </w:tblCellMar>
        <w:tblLook w:val="01E0" w:firstRow="1" w:lastRow="1" w:firstColumn="1" w:lastColumn="1" w:noHBand="0" w:noVBand="0"/>
      </w:tblPr>
      <w:tblGrid>
        <w:gridCol w:w="547"/>
        <w:gridCol w:w="1789"/>
        <w:gridCol w:w="10"/>
        <w:gridCol w:w="3239"/>
        <w:gridCol w:w="720"/>
        <w:gridCol w:w="900"/>
        <w:gridCol w:w="2520"/>
        <w:gridCol w:w="540"/>
        <w:gridCol w:w="521"/>
      </w:tblGrid>
      <w:tr w:rsidR="00EA0590" w:rsidRPr="0082465B" w14:paraId="2364930B" w14:textId="77777777" w:rsidTr="0041648B">
        <w:trPr>
          <w:trHeight w:val="340"/>
          <w:jc w:val="center"/>
        </w:trPr>
        <w:tc>
          <w:tcPr>
            <w:tcW w:w="10786" w:type="dxa"/>
            <w:gridSpan w:val="9"/>
            <w:tcBorders>
              <w:top w:val="single" w:sz="18" w:space="0" w:color="808080"/>
              <w:left w:val="single" w:sz="18" w:space="0" w:color="808080"/>
              <w:bottom w:val="single" w:sz="18" w:space="0" w:color="808080"/>
              <w:right w:val="single" w:sz="18" w:space="0" w:color="808080"/>
            </w:tcBorders>
            <w:shd w:val="clear" w:color="auto" w:fill="D9D9D9"/>
            <w:vAlign w:val="center"/>
          </w:tcPr>
          <w:p w14:paraId="23A8AE90" w14:textId="77777777" w:rsidR="00EA0590" w:rsidRPr="0082465B" w:rsidRDefault="00EA0590" w:rsidP="0041648B">
            <w:pPr>
              <w:jc w:val="center"/>
              <w:rPr>
                <w:rFonts w:eastAsia="TimesNewRomanPS-BoldMT"/>
                <w:b/>
                <w:bCs/>
                <w:lang w:val="ru-RU"/>
              </w:rPr>
            </w:pPr>
          </w:p>
          <w:p w14:paraId="193D82E3" w14:textId="77777777" w:rsidR="00EA0590" w:rsidRPr="0082465B" w:rsidRDefault="00EA0590" w:rsidP="0041648B">
            <w:pPr>
              <w:jc w:val="center"/>
              <w:rPr>
                <w:rFonts w:eastAsia="TimesNewRomanPS-BoldMT"/>
                <w:sz w:val="26"/>
                <w:szCs w:val="26"/>
                <w:lang w:val="sr-Cyrl-CS"/>
              </w:rPr>
            </w:pPr>
            <w:r w:rsidRPr="0082465B">
              <w:rPr>
                <w:rFonts w:eastAsia="TimesNewRomanPS-BoldMT"/>
                <w:b/>
                <w:bCs/>
                <w:sz w:val="26"/>
                <w:szCs w:val="26"/>
                <w:lang w:val="sr-Cyrl-CS"/>
              </w:rPr>
              <w:t>ИЗВЕШТАЈ О НАУЧН</w:t>
            </w:r>
            <w:r w:rsidRPr="0082465B">
              <w:rPr>
                <w:rFonts w:eastAsia="TimesNewRomanPS-BoldMT"/>
                <w:b/>
                <w:bCs/>
                <w:sz w:val="26"/>
                <w:szCs w:val="26"/>
                <w:lang w:val="sr-Cyrl-RS"/>
              </w:rPr>
              <w:t>ОЈ</w:t>
            </w:r>
            <w:r w:rsidRPr="0082465B">
              <w:rPr>
                <w:rFonts w:eastAsia="TimesNewRomanPS-BoldMT"/>
                <w:b/>
                <w:bCs/>
                <w:sz w:val="26"/>
                <w:szCs w:val="26"/>
                <w:lang w:val="sr-Cyrl-CS"/>
              </w:rPr>
              <w:t xml:space="preserve"> ЗАСНОВАНОСТИ ТЕМЕ ДОКТОРСКЕ ДИСЕРТАЦИЈЕ</w:t>
            </w:r>
          </w:p>
          <w:p w14:paraId="67D2F742" w14:textId="77777777" w:rsidR="00EA0590" w:rsidRPr="0082465B" w:rsidRDefault="00EA0590" w:rsidP="0041648B">
            <w:pPr>
              <w:jc w:val="center"/>
              <w:rPr>
                <w:sz w:val="16"/>
                <w:szCs w:val="16"/>
                <w:lang w:val="ru-RU"/>
              </w:rPr>
            </w:pPr>
          </w:p>
        </w:tc>
      </w:tr>
      <w:tr w:rsidR="00EA0590" w:rsidRPr="0082465B" w14:paraId="4A1D7BB4" w14:textId="77777777" w:rsidTr="0041648B">
        <w:trPr>
          <w:trHeight w:val="170"/>
          <w:jc w:val="center"/>
        </w:trPr>
        <w:tc>
          <w:tcPr>
            <w:tcW w:w="10786" w:type="dxa"/>
            <w:gridSpan w:val="9"/>
            <w:tcBorders>
              <w:top w:val="single" w:sz="18" w:space="0" w:color="808080"/>
              <w:bottom w:val="single" w:sz="18" w:space="0" w:color="808080"/>
            </w:tcBorders>
            <w:shd w:val="clear" w:color="auto" w:fill="auto"/>
            <w:vAlign w:val="center"/>
          </w:tcPr>
          <w:p w14:paraId="6469CE55" w14:textId="77777777" w:rsidR="00EA0590" w:rsidRPr="0082465B" w:rsidRDefault="00EA0590" w:rsidP="0041648B">
            <w:pPr>
              <w:rPr>
                <w:lang w:val="ru-RU"/>
              </w:rPr>
            </w:pPr>
          </w:p>
        </w:tc>
      </w:tr>
      <w:tr w:rsidR="00EA0590" w:rsidRPr="0082465B" w14:paraId="1C7D7B7A" w14:textId="77777777" w:rsidTr="0041648B">
        <w:trPr>
          <w:trHeight w:val="340"/>
          <w:jc w:val="center"/>
        </w:trPr>
        <w:tc>
          <w:tcPr>
            <w:tcW w:w="10786" w:type="dxa"/>
            <w:gridSpan w:val="9"/>
            <w:tcBorders>
              <w:top w:val="single" w:sz="18" w:space="0" w:color="808080"/>
            </w:tcBorders>
            <w:shd w:val="clear" w:color="auto" w:fill="D9D9D9"/>
            <w:vAlign w:val="center"/>
          </w:tcPr>
          <w:p w14:paraId="681F86A6" w14:textId="77777777" w:rsidR="00EA0590" w:rsidRPr="0082465B" w:rsidRDefault="00EA0590" w:rsidP="0041648B">
            <w:pPr>
              <w:jc w:val="center"/>
              <w:rPr>
                <w:b/>
                <w:lang w:val="sr-Cyrl-CS"/>
              </w:rPr>
            </w:pPr>
            <w:r w:rsidRPr="0082465B">
              <w:rPr>
                <w:b/>
                <w:lang w:val="sr-Cyrl-CS"/>
              </w:rPr>
              <w:t>ПОДАЦИ О КАНДИДАТУ</w:t>
            </w:r>
          </w:p>
        </w:tc>
      </w:tr>
      <w:tr w:rsidR="00EA0590" w:rsidRPr="0082465B" w14:paraId="436500A3" w14:textId="77777777" w:rsidTr="0041648B">
        <w:trPr>
          <w:trHeight w:val="227"/>
          <w:jc w:val="center"/>
        </w:trPr>
        <w:tc>
          <w:tcPr>
            <w:tcW w:w="2346" w:type="dxa"/>
            <w:gridSpan w:val="3"/>
            <w:shd w:val="clear" w:color="auto" w:fill="F3F3F3"/>
            <w:vAlign w:val="center"/>
          </w:tcPr>
          <w:p w14:paraId="14F6C3C0" w14:textId="77777777" w:rsidR="00EA0590" w:rsidRPr="0082465B" w:rsidRDefault="00EA0590" w:rsidP="0041648B">
            <w:pPr>
              <w:rPr>
                <w:sz w:val="18"/>
                <w:szCs w:val="18"/>
                <w:lang w:val="ru-RU"/>
              </w:rPr>
            </w:pPr>
            <w:r w:rsidRPr="0082465B">
              <w:rPr>
                <w:sz w:val="18"/>
                <w:szCs w:val="18"/>
                <w:lang w:val="sr-Cyrl-CS"/>
              </w:rPr>
              <w:t>Презиме, име једног родитеља и име</w:t>
            </w:r>
          </w:p>
        </w:tc>
        <w:tc>
          <w:tcPr>
            <w:tcW w:w="8440" w:type="dxa"/>
            <w:gridSpan w:val="6"/>
            <w:vAlign w:val="center"/>
          </w:tcPr>
          <w:p w14:paraId="59C05AB7" w14:textId="68E32AE2" w:rsidR="00EA0590" w:rsidRPr="00D26DC5" w:rsidRDefault="00D26DC5" w:rsidP="0041648B">
            <w:pPr>
              <w:rPr>
                <w:lang w:val="sr-Cyrl-RS"/>
              </w:rPr>
            </w:pPr>
            <w:r>
              <w:rPr>
                <w:lang w:val="sr-Cyrl-RS"/>
              </w:rPr>
              <w:t>Игњатовић, Јован, Сања</w:t>
            </w:r>
          </w:p>
        </w:tc>
      </w:tr>
      <w:tr w:rsidR="00EA0590" w:rsidRPr="0082465B" w14:paraId="7AD2EBB5" w14:textId="77777777" w:rsidTr="0041648B">
        <w:trPr>
          <w:trHeight w:val="227"/>
          <w:jc w:val="center"/>
        </w:trPr>
        <w:tc>
          <w:tcPr>
            <w:tcW w:w="2346" w:type="dxa"/>
            <w:gridSpan w:val="3"/>
            <w:shd w:val="clear" w:color="auto" w:fill="F3F3F3"/>
            <w:vAlign w:val="center"/>
          </w:tcPr>
          <w:p w14:paraId="14D6451C" w14:textId="77777777" w:rsidR="00EA0590" w:rsidRPr="0082465B" w:rsidRDefault="00EA0590" w:rsidP="0041648B">
            <w:pPr>
              <w:rPr>
                <w:sz w:val="18"/>
                <w:szCs w:val="18"/>
                <w:lang w:val="ru-RU"/>
              </w:rPr>
            </w:pPr>
            <w:r w:rsidRPr="0082465B">
              <w:rPr>
                <w:sz w:val="18"/>
                <w:szCs w:val="18"/>
                <w:lang w:val="ru-RU"/>
              </w:rPr>
              <w:t>Датум и место рођења</w:t>
            </w:r>
          </w:p>
        </w:tc>
        <w:tc>
          <w:tcPr>
            <w:tcW w:w="8440" w:type="dxa"/>
            <w:gridSpan w:val="6"/>
            <w:vAlign w:val="center"/>
          </w:tcPr>
          <w:p w14:paraId="7B25F91E" w14:textId="144FE055" w:rsidR="00EA0590" w:rsidRPr="0082465B" w:rsidRDefault="00D26DC5" w:rsidP="0041648B">
            <w:pPr>
              <w:rPr>
                <w:lang w:val="ru-RU"/>
              </w:rPr>
            </w:pPr>
            <w:r>
              <w:rPr>
                <w:lang w:val="ru-RU"/>
              </w:rPr>
              <w:t>19.06.1986. године, у Нишу</w:t>
            </w:r>
          </w:p>
        </w:tc>
      </w:tr>
      <w:tr w:rsidR="00EA0590" w:rsidRPr="0082465B" w14:paraId="6647F37A" w14:textId="77777777" w:rsidTr="0041648B">
        <w:trPr>
          <w:trHeight w:val="340"/>
          <w:jc w:val="center"/>
        </w:trPr>
        <w:tc>
          <w:tcPr>
            <w:tcW w:w="10786" w:type="dxa"/>
            <w:gridSpan w:val="9"/>
            <w:shd w:val="clear" w:color="auto" w:fill="F3F3F3"/>
            <w:vAlign w:val="center"/>
          </w:tcPr>
          <w:p w14:paraId="08A969AE" w14:textId="77777777" w:rsidR="00EA0590" w:rsidRPr="0082465B" w:rsidRDefault="00EA0590" w:rsidP="0041648B">
            <w:pPr>
              <w:jc w:val="center"/>
              <w:rPr>
                <w:b/>
                <w:lang w:val="ru-RU"/>
              </w:rPr>
            </w:pPr>
            <w:r w:rsidRPr="0082465B">
              <w:rPr>
                <w:b/>
                <w:lang w:val="ru-RU"/>
              </w:rPr>
              <w:t>Основне студије</w:t>
            </w:r>
          </w:p>
        </w:tc>
      </w:tr>
      <w:tr w:rsidR="00D26DC5" w:rsidRPr="0082465B" w14:paraId="5EC6EB33" w14:textId="77777777" w:rsidTr="00077CDB">
        <w:trPr>
          <w:trHeight w:val="340"/>
          <w:jc w:val="center"/>
        </w:trPr>
        <w:tc>
          <w:tcPr>
            <w:tcW w:w="2346" w:type="dxa"/>
            <w:gridSpan w:val="3"/>
            <w:shd w:val="clear" w:color="auto" w:fill="F3F3F3"/>
            <w:vAlign w:val="center"/>
          </w:tcPr>
          <w:p w14:paraId="71548328" w14:textId="77777777" w:rsidR="00D26DC5" w:rsidRPr="0082465B" w:rsidRDefault="00D26DC5" w:rsidP="00D26DC5">
            <w:pPr>
              <w:rPr>
                <w:sz w:val="18"/>
                <w:szCs w:val="18"/>
                <w:lang w:val="ru-RU"/>
              </w:rPr>
            </w:pPr>
            <w:r w:rsidRPr="0082465B">
              <w:rPr>
                <w:sz w:val="18"/>
                <w:szCs w:val="18"/>
                <w:lang w:val="ru-RU"/>
              </w:rPr>
              <w:t>Универзитет</w:t>
            </w:r>
          </w:p>
        </w:tc>
        <w:tc>
          <w:tcPr>
            <w:tcW w:w="8440" w:type="dxa"/>
            <w:gridSpan w:val="6"/>
          </w:tcPr>
          <w:p w14:paraId="52388EB1" w14:textId="3595AC5E" w:rsidR="00D26DC5" w:rsidRPr="0082465B" w:rsidRDefault="00D26DC5" w:rsidP="00D26DC5">
            <w:pPr>
              <w:rPr>
                <w:lang w:val="ru-RU"/>
              </w:rPr>
            </w:pPr>
            <w:r>
              <w:rPr>
                <w:lang w:val="sr-Cyrl-RS"/>
              </w:rPr>
              <w:t>Универзитет у Нишу</w:t>
            </w:r>
          </w:p>
        </w:tc>
      </w:tr>
      <w:tr w:rsidR="00D26DC5" w:rsidRPr="0082465B" w14:paraId="4E826CB3" w14:textId="77777777" w:rsidTr="00077CDB">
        <w:trPr>
          <w:trHeight w:val="340"/>
          <w:jc w:val="center"/>
        </w:trPr>
        <w:tc>
          <w:tcPr>
            <w:tcW w:w="2346" w:type="dxa"/>
            <w:gridSpan w:val="3"/>
            <w:shd w:val="clear" w:color="auto" w:fill="F3F3F3"/>
            <w:vAlign w:val="center"/>
          </w:tcPr>
          <w:p w14:paraId="1039E7A3" w14:textId="77777777" w:rsidR="00D26DC5" w:rsidRPr="0082465B" w:rsidRDefault="00D26DC5" w:rsidP="00D26DC5">
            <w:pPr>
              <w:rPr>
                <w:sz w:val="18"/>
                <w:szCs w:val="18"/>
                <w:lang w:val="ru-RU"/>
              </w:rPr>
            </w:pPr>
            <w:r w:rsidRPr="0082465B">
              <w:rPr>
                <w:sz w:val="18"/>
                <w:szCs w:val="18"/>
                <w:lang w:val="ru-RU"/>
              </w:rPr>
              <w:t>Факултет</w:t>
            </w:r>
          </w:p>
        </w:tc>
        <w:tc>
          <w:tcPr>
            <w:tcW w:w="8440" w:type="dxa"/>
            <w:gridSpan w:val="6"/>
          </w:tcPr>
          <w:p w14:paraId="1877FF1B" w14:textId="301E011C" w:rsidR="00D26DC5" w:rsidRPr="0082465B" w:rsidRDefault="00D26DC5" w:rsidP="00D26DC5">
            <w:pPr>
              <w:rPr>
                <w:lang w:val="ru-RU"/>
              </w:rPr>
            </w:pPr>
            <w:r w:rsidRPr="00F37347">
              <w:rPr>
                <w:lang w:val="sr-Cyrl-RS"/>
              </w:rPr>
              <w:t xml:space="preserve">Филозофски факултет </w:t>
            </w:r>
            <w:r w:rsidR="007949C2">
              <w:rPr>
                <w:lang w:val="sr-Cyrl-RS"/>
              </w:rPr>
              <w:t xml:space="preserve">у </w:t>
            </w:r>
            <w:r w:rsidRPr="00F37347">
              <w:rPr>
                <w:lang w:val="sr-Cyrl-RS"/>
              </w:rPr>
              <w:t>Ниш</w:t>
            </w:r>
            <w:r w:rsidR="007949C2">
              <w:rPr>
                <w:lang w:val="sr-Cyrl-RS"/>
              </w:rPr>
              <w:t>у</w:t>
            </w:r>
          </w:p>
        </w:tc>
      </w:tr>
      <w:tr w:rsidR="00D26DC5" w:rsidRPr="0082465B" w14:paraId="741CBB35" w14:textId="77777777" w:rsidTr="00077CDB">
        <w:trPr>
          <w:trHeight w:val="340"/>
          <w:jc w:val="center"/>
        </w:trPr>
        <w:tc>
          <w:tcPr>
            <w:tcW w:w="2346" w:type="dxa"/>
            <w:gridSpan w:val="3"/>
            <w:shd w:val="clear" w:color="auto" w:fill="F3F3F3"/>
            <w:vAlign w:val="center"/>
          </w:tcPr>
          <w:p w14:paraId="7C90EA36" w14:textId="77777777" w:rsidR="00D26DC5" w:rsidRPr="0082465B" w:rsidRDefault="00D26DC5" w:rsidP="00D26DC5">
            <w:pPr>
              <w:rPr>
                <w:sz w:val="18"/>
                <w:szCs w:val="18"/>
                <w:lang w:val="ru-RU"/>
              </w:rPr>
            </w:pPr>
            <w:r w:rsidRPr="0082465B">
              <w:rPr>
                <w:sz w:val="18"/>
                <w:szCs w:val="18"/>
                <w:lang w:val="ru-RU"/>
              </w:rPr>
              <w:t>Студијски програм</w:t>
            </w:r>
          </w:p>
        </w:tc>
        <w:tc>
          <w:tcPr>
            <w:tcW w:w="8440" w:type="dxa"/>
            <w:gridSpan w:val="6"/>
          </w:tcPr>
          <w:p w14:paraId="5E761BFE" w14:textId="3FC78991" w:rsidR="00D26DC5" w:rsidRPr="0082465B" w:rsidRDefault="00D26DC5" w:rsidP="00D26DC5">
            <w:pPr>
              <w:rPr>
                <w:lang w:val="ru-RU"/>
              </w:rPr>
            </w:pPr>
            <w:r w:rsidRPr="00F37347">
              <w:rPr>
                <w:lang w:val="sr-Cyrl-RS"/>
              </w:rPr>
              <w:t>Англистика</w:t>
            </w:r>
          </w:p>
        </w:tc>
      </w:tr>
      <w:tr w:rsidR="00D26DC5" w:rsidRPr="0082465B" w14:paraId="56A10696" w14:textId="77777777" w:rsidTr="00077CDB">
        <w:trPr>
          <w:trHeight w:val="340"/>
          <w:jc w:val="center"/>
        </w:trPr>
        <w:tc>
          <w:tcPr>
            <w:tcW w:w="2346" w:type="dxa"/>
            <w:gridSpan w:val="3"/>
            <w:shd w:val="clear" w:color="auto" w:fill="F3F3F3"/>
            <w:vAlign w:val="center"/>
          </w:tcPr>
          <w:p w14:paraId="0D46DB97" w14:textId="77777777" w:rsidR="00D26DC5" w:rsidRPr="0082465B" w:rsidRDefault="00D26DC5" w:rsidP="00D26DC5">
            <w:pPr>
              <w:rPr>
                <w:sz w:val="18"/>
                <w:szCs w:val="18"/>
                <w:lang w:val="ru-RU"/>
              </w:rPr>
            </w:pPr>
            <w:r w:rsidRPr="0082465B">
              <w:rPr>
                <w:sz w:val="18"/>
                <w:szCs w:val="18"/>
                <w:lang w:val="ru-RU"/>
              </w:rPr>
              <w:t>Звање</w:t>
            </w:r>
          </w:p>
        </w:tc>
        <w:tc>
          <w:tcPr>
            <w:tcW w:w="8440" w:type="dxa"/>
            <w:gridSpan w:val="6"/>
          </w:tcPr>
          <w:p w14:paraId="7262E2BB" w14:textId="38612057" w:rsidR="00D26DC5" w:rsidRPr="0082465B" w:rsidRDefault="00D26DC5" w:rsidP="00D26DC5">
            <w:pPr>
              <w:rPr>
                <w:lang w:val="ru-RU"/>
              </w:rPr>
            </w:pPr>
            <w:r w:rsidRPr="00F37347">
              <w:rPr>
                <w:lang w:val="sr-Cyrl-RS"/>
              </w:rPr>
              <w:t>Дипломирани филолог англистике</w:t>
            </w:r>
          </w:p>
        </w:tc>
      </w:tr>
      <w:tr w:rsidR="00D26DC5" w:rsidRPr="0082465B" w14:paraId="012D3313" w14:textId="77777777" w:rsidTr="00077CDB">
        <w:trPr>
          <w:trHeight w:val="340"/>
          <w:jc w:val="center"/>
        </w:trPr>
        <w:tc>
          <w:tcPr>
            <w:tcW w:w="2346" w:type="dxa"/>
            <w:gridSpan w:val="3"/>
            <w:shd w:val="clear" w:color="auto" w:fill="F3F3F3"/>
            <w:vAlign w:val="center"/>
          </w:tcPr>
          <w:p w14:paraId="7A867CA2" w14:textId="77777777" w:rsidR="00D26DC5" w:rsidRPr="0082465B" w:rsidRDefault="00D26DC5" w:rsidP="00D26DC5">
            <w:pPr>
              <w:rPr>
                <w:sz w:val="18"/>
                <w:szCs w:val="18"/>
                <w:lang w:val="ru-RU"/>
              </w:rPr>
            </w:pPr>
            <w:r w:rsidRPr="0082465B">
              <w:rPr>
                <w:sz w:val="18"/>
                <w:szCs w:val="18"/>
                <w:lang w:val="ru-RU"/>
              </w:rPr>
              <w:t>Година уписа</w:t>
            </w:r>
          </w:p>
        </w:tc>
        <w:tc>
          <w:tcPr>
            <w:tcW w:w="8440" w:type="dxa"/>
            <w:gridSpan w:val="6"/>
          </w:tcPr>
          <w:p w14:paraId="14685262" w14:textId="3DFFDD31" w:rsidR="00D26DC5" w:rsidRPr="0082465B" w:rsidRDefault="00D26DC5" w:rsidP="00D26DC5">
            <w:pPr>
              <w:rPr>
                <w:lang w:val="ru-RU"/>
              </w:rPr>
            </w:pPr>
            <w:r w:rsidRPr="00F37347">
              <w:rPr>
                <w:lang w:val="sr-Cyrl-RS"/>
              </w:rPr>
              <w:t>2010.</w:t>
            </w:r>
          </w:p>
        </w:tc>
      </w:tr>
      <w:tr w:rsidR="00D26DC5" w:rsidRPr="0082465B" w14:paraId="469BD8AD" w14:textId="77777777" w:rsidTr="00077CDB">
        <w:trPr>
          <w:trHeight w:val="340"/>
          <w:jc w:val="center"/>
        </w:trPr>
        <w:tc>
          <w:tcPr>
            <w:tcW w:w="2346" w:type="dxa"/>
            <w:gridSpan w:val="3"/>
            <w:shd w:val="clear" w:color="auto" w:fill="F3F3F3"/>
            <w:vAlign w:val="center"/>
          </w:tcPr>
          <w:p w14:paraId="3E0D1F98" w14:textId="77777777" w:rsidR="00D26DC5" w:rsidRPr="0082465B" w:rsidRDefault="00D26DC5" w:rsidP="00D26DC5">
            <w:pPr>
              <w:rPr>
                <w:sz w:val="18"/>
                <w:szCs w:val="18"/>
                <w:lang w:val="ru-RU"/>
              </w:rPr>
            </w:pPr>
            <w:r w:rsidRPr="0082465B">
              <w:rPr>
                <w:sz w:val="18"/>
                <w:szCs w:val="18"/>
                <w:lang w:val="ru-RU"/>
              </w:rPr>
              <w:t>Година завршетка</w:t>
            </w:r>
          </w:p>
        </w:tc>
        <w:tc>
          <w:tcPr>
            <w:tcW w:w="8440" w:type="dxa"/>
            <w:gridSpan w:val="6"/>
          </w:tcPr>
          <w:p w14:paraId="1881CCD5" w14:textId="6D237FC1" w:rsidR="00D26DC5" w:rsidRPr="0082465B" w:rsidRDefault="00D26DC5" w:rsidP="00D26DC5">
            <w:pPr>
              <w:rPr>
                <w:lang w:val="ru-RU"/>
              </w:rPr>
            </w:pPr>
            <w:r w:rsidRPr="00F37347">
              <w:rPr>
                <w:lang w:val="sr-Cyrl-RS"/>
              </w:rPr>
              <w:t>2014.</w:t>
            </w:r>
          </w:p>
        </w:tc>
      </w:tr>
      <w:tr w:rsidR="00D26DC5" w:rsidRPr="0082465B" w14:paraId="4858AA94" w14:textId="77777777" w:rsidTr="00077CDB">
        <w:trPr>
          <w:trHeight w:val="340"/>
          <w:jc w:val="center"/>
        </w:trPr>
        <w:tc>
          <w:tcPr>
            <w:tcW w:w="2346" w:type="dxa"/>
            <w:gridSpan w:val="3"/>
            <w:shd w:val="clear" w:color="auto" w:fill="F3F3F3"/>
            <w:vAlign w:val="center"/>
          </w:tcPr>
          <w:p w14:paraId="63D441C2" w14:textId="77777777" w:rsidR="00D26DC5" w:rsidRPr="0082465B" w:rsidRDefault="00D26DC5" w:rsidP="00D26DC5">
            <w:pPr>
              <w:rPr>
                <w:sz w:val="18"/>
                <w:szCs w:val="18"/>
                <w:lang w:val="ru-RU"/>
              </w:rPr>
            </w:pPr>
            <w:r w:rsidRPr="0082465B">
              <w:rPr>
                <w:sz w:val="18"/>
                <w:szCs w:val="18"/>
                <w:lang w:val="ru-RU"/>
              </w:rPr>
              <w:t>Просечна оцена</w:t>
            </w:r>
          </w:p>
        </w:tc>
        <w:tc>
          <w:tcPr>
            <w:tcW w:w="8440" w:type="dxa"/>
            <w:gridSpan w:val="6"/>
          </w:tcPr>
          <w:p w14:paraId="60EB924E" w14:textId="4F21AFC0" w:rsidR="00D26DC5" w:rsidRPr="0082465B" w:rsidRDefault="00D26DC5" w:rsidP="00D26DC5">
            <w:pPr>
              <w:rPr>
                <w:lang w:val="ru-RU"/>
              </w:rPr>
            </w:pPr>
            <w:r w:rsidRPr="00F37347">
              <w:rPr>
                <w:lang w:val="sr-Cyrl-RS"/>
              </w:rPr>
              <w:t>9.6</w:t>
            </w:r>
          </w:p>
        </w:tc>
      </w:tr>
      <w:tr w:rsidR="00D26DC5" w:rsidRPr="0082465B" w14:paraId="4396CA84" w14:textId="77777777" w:rsidTr="0041648B">
        <w:trPr>
          <w:trHeight w:val="340"/>
          <w:jc w:val="center"/>
        </w:trPr>
        <w:tc>
          <w:tcPr>
            <w:tcW w:w="10786" w:type="dxa"/>
            <w:gridSpan w:val="9"/>
            <w:shd w:val="clear" w:color="auto" w:fill="F3F3F3"/>
            <w:vAlign w:val="center"/>
          </w:tcPr>
          <w:p w14:paraId="0C94CD5B" w14:textId="77777777" w:rsidR="00D26DC5" w:rsidRPr="0082465B" w:rsidRDefault="00D26DC5" w:rsidP="00D26DC5">
            <w:pPr>
              <w:jc w:val="center"/>
              <w:rPr>
                <w:b/>
                <w:lang w:val="ru-RU"/>
              </w:rPr>
            </w:pPr>
            <w:r w:rsidRPr="0082465B">
              <w:rPr>
                <w:b/>
                <w:lang w:val="ru-RU"/>
              </w:rPr>
              <w:t xml:space="preserve">Мастер </w:t>
            </w:r>
            <w:r w:rsidRPr="0082465B">
              <w:rPr>
                <w:b/>
                <w:lang w:val="sr-Cyrl-RS"/>
              </w:rPr>
              <w:t xml:space="preserve">студије, </w:t>
            </w:r>
            <w:r w:rsidRPr="00D26DC5">
              <w:rPr>
                <w:b/>
                <w:strike/>
                <w:lang w:val="ru-RU"/>
              </w:rPr>
              <w:t>магистарске студије</w:t>
            </w:r>
          </w:p>
        </w:tc>
      </w:tr>
      <w:tr w:rsidR="00D26DC5" w:rsidRPr="0082465B" w14:paraId="173453B2" w14:textId="77777777" w:rsidTr="007339B2">
        <w:trPr>
          <w:trHeight w:val="340"/>
          <w:jc w:val="center"/>
        </w:trPr>
        <w:tc>
          <w:tcPr>
            <w:tcW w:w="2346" w:type="dxa"/>
            <w:gridSpan w:val="3"/>
            <w:shd w:val="clear" w:color="auto" w:fill="F3F3F3"/>
            <w:vAlign w:val="center"/>
          </w:tcPr>
          <w:p w14:paraId="0AE3F51C" w14:textId="77777777" w:rsidR="00D26DC5" w:rsidRPr="0082465B" w:rsidRDefault="00D26DC5" w:rsidP="00D26DC5">
            <w:pPr>
              <w:rPr>
                <w:sz w:val="18"/>
                <w:szCs w:val="18"/>
                <w:lang w:val="ru-RU"/>
              </w:rPr>
            </w:pPr>
            <w:r w:rsidRPr="0082465B">
              <w:rPr>
                <w:sz w:val="18"/>
                <w:szCs w:val="18"/>
                <w:lang w:val="ru-RU"/>
              </w:rPr>
              <w:t>Универзитет</w:t>
            </w:r>
          </w:p>
        </w:tc>
        <w:tc>
          <w:tcPr>
            <w:tcW w:w="8440" w:type="dxa"/>
            <w:gridSpan w:val="6"/>
          </w:tcPr>
          <w:p w14:paraId="663EEDC4" w14:textId="1860E063" w:rsidR="00D26DC5" w:rsidRPr="0082465B" w:rsidRDefault="00D26DC5" w:rsidP="00D26DC5">
            <w:pPr>
              <w:rPr>
                <w:lang w:val="ru-RU"/>
              </w:rPr>
            </w:pPr>
            <w:r>
              <w:rPr>
                <w:lang w:val="sr-Cyrl-RS"/>
              </w:rPr>
              <w:t>Универзитет у Нишу</w:t>
            </w:r>
          </w:p>
        </w:tc>
      </w:tr>
      <w:tr w:rsidR="00D26DC5" w:rsidRPr="0082465B" w14:paraId="15EB5247" w14:textId="77777777" w:rsidTr="007339B2">
        <w:trPr>
          <w:trHeight w:val="340"/>
          <w:jc w:val="center"/>
        </w:trPr>
        <w:tc>
          <w:tcPr>
            <w:tcW w:w="2346" w:type="dxa"/>
            <w:gridSpan w:val="3"/>
            <w:shd w:val="clear" w:color="auto" w:fill="F3F3F3"/>
            <w:vAlign w:val="center"/>
          </w:tcPr>
          <w:p w14:paraId="4D7B7ED3" w14:textId="77777777" w:rsidR="00D26DC5" w:rsidRPr="0082465B" w:rsidRDefault="00D26DC5" w:rsidP="00D26DC5">
            <w:pPr>
              <w:rPr>
                <w:sz w:val="18"/>
                <w:szCs w:val="18"/>
                <w:lang w:val="ru-RU"/>
              </w:rPr>
            </w:pPr>
            <w:r w:rsidRPr="0082465B">
              <w:rPr>
                <w:sz w:val="18"/>
                <w:szCs w:val="18"/>
                <w:lang w:val="ru-RU"/>
              </w:rPr>
              <w:t>Факултет</w:t>
            </w:r>
          </w:p>
        </w:tc>
        <w:tc>
          <w:tcPr>
            <w:tcW w:w="8440" w:type="dxa"/>
            <w:gridSpan w:val="6"/>
          </w:tcPr>
          <w:p w14:paraId="15BD301C" w14:textId="578CF3C8" w:rsidR="00D26DC5" w:rsidRPr="0082465B" w:rsidRDefault="00D26DC5" w:rsidP="00D26DC5">
            <w:pPr>
              <w:rPr>
                <w:lang w:val="ru-RU"/>
              </w:rPr>
            </w:pPr>
            <w:r w:rsidRPr="00F37347">
              <w:rPr>
                <w:lang w:val="sr-Cyrl-RS"/>
              </w:rPr>
              <w:t>Филозофски факултет Ниш</w:t>
            </w:r>
          </w:p>
        </w:tc>
      </w:tr>
      <w:tr w:rsidR="00D26DC5" w:rsidRPr="0082465B" w14:paraId="6A177EB7" w14:textId="77777777" w:rsidTr="007339B2">
        <w:trPr>
          <w:trHeight w:val="340"/>
          <w:jc w:val="center"/>
        </w:trPr>
        <w:tc>
          <w:tcPr>
            <w:tcW w:w="2346" w:type="dxa"/>
            <w:gridSpan w:val="3"/>
            <w:shd w:val="clear" w:color="auto" w:fill="F3F3F3"/>
            <w:vAlign w:val="center"/>
          </w:tcPr>
          <w:p w14:paraId="7FC038CB" w14:textId="77777777" w:rsidR="00D26DC5" w:rsidRPr="0082465B" w:rsidRDefault="00D26DC5" w:rsidP="00D26DC5">
            <w:pPr>
              <w:rPr>
                <w:sz w:val="18"/>
                <w:szCs w:val="18"/>
                <w:lang w:val="ru-RU"/>
              </w:rPr>
            </w:pPr>
            <w:r w:rsidRPr="0082465B">
              <w:rPr>
                <w:sz w:val="18"/>
                <w:szCs w:val="18"/>
                <w:lang w:val="ru-RU"/>
              </w:rPr>
              <w:t>Студијски програм</w:t>
            </w:r>
          </w:p>
        </w:tc>
        <w:tc>
          <w:tcPr>
            <w:tcW w:w="8440" w:type="dxa"/>
            <w:gridSpan w:val="6"/>
          </w:tcPr>
          <w:p w14:paraId="0C4FBD22" w14:textId="557113E0" w:rsidR="00D26DC5" w:rsidRPr="0082465B" w:rsidRDefault="00D26DC5" w:rsidP="00D26DC5">
            <w:pPr>
              <w:rPr>
                <w:lang w:val="ru-RU"/>
              </w:rPr>
            </w:pPr>
            <w:r w:rsidRPr="00F37347">
              <w:rPr>
                <w:lang w:val="sr-Cyrl-RS"/>
              </w:rPr>
              <w:t>Англистика</w:t>
            </w:r>
          </w:p>
        </w:tc>
      </w:tr>
      <w:tr w:rsidR="00D26DC5" w:rsidRPr="0082465B" w14:paraId="29FD7E82" w14:textId="77777777" w:rsidTr="007339B2">
        <w:trPr>
          <w:trHeight w:val="340"/>
          <w:jc w:val="center"/>
        </w:trPr>
        <w:tc>
          <w:tcPr>
            <w:tcW w:w="2346" w:type="dxa"/>
            <w:gridSpan w:val="3"/>
            <w:shd w:val="clear" w:color="auto" w:fill="F3F3F3"/>
            <w:vAlign w:val="center"/>
          </w:tcPr>
          <w:p w14:paraId="2265299E" w14:textId="77777777" w:rsidR="00D26DC5" w:rsidRPr="0082465B" w:rsidRDefault="00D26DC5" w:rsidP="00D26DC5">
            <w:pPr>
              <w:rPr>
                <w:sz w:val="18"/>
                <w:szCs w:val="18"/>
                <w:lang w:val="ru-RU"/>
              </w:rPr>
            </w:pPr>
            <w:r w:rsidRPr="0082465B">
              <w:rPr>
                <w:sz w:val="18"/>
                <w:szCs w:val="18"/>
                <w:lang w:val="ru-RU"/>
              </w:rPr>
              <w:t>Звање</w:t>
            </w:r>
          </w:p>
        </w:tc>
        <w:tc>
          <w:tcPr>
            <w:tcW w:w="8440" w:type="dxa"/>
            <w:gridSpan w:val="6"/>
          </w:tcPr>
          <w:p w14:paraId="1DFA64E6" w14:textId="49B69350" w:rsidR="00D26DC5" w:rsidRPr="0082465B" w:rsidRDefault="00D26DC5" w:rsidP="00D26DC5">
            <w:pPr>
              <w:rPr>
                <w:lang w:val="ru-RU"/>
              </w:rPr>
            </w:pPr>
            <w:r>
              <w:rPr>
                <w:lang w:val="sr-Cyrl-RS"/>
              </w:rPr>
              <w:t>Мастер</w:t>
            </w:r>
            <w:r w:rsidRPr="00F37347">
              <w:rPr>
                <w:lang w:val="sr-Cyrl-RS"/>
              </w:rPr>
              <w:t xml:space="preserve"> филолог англистике</w:t>
            </w:r>
          </w:p>
        </w:tc>
      </w:tr>
      <w:tr w:rsidR="00D26DC5" w:rsidRPr="0082465B" w14:paraId="2FE0C57D" w14:textId="77777777" w:rsidTr="0041648B">
        <w:trPr>
          <w:trHeight w:val="340"/>
          <w:jc w:val="center"/>
        </w:trPr>
        <w:tc>
          <w:tcPr>
            <w:tcW w:w="2346" w:type="dxa"/>
            <w:gridSpan w:val="3"/>
            <w:shd w:val="clear" w:color="auto" w:fill="F3F3F3"/>
            <w:vAlign w:val="center"/>
          </w:tcPr>
          <w:p w14:paraId="7CEB087B" w14:textId="77777777" w:rsidR="00D26DC5" w:rsidRPr="0082465B" w:rsidRDefault="00D26DC5" w:rsidP="00D26DC5">
            <w:pPr>
              <w:rPr>
                <w:sz w:val="18"/>
                <w:szCs w:val="18"/>
                <w:lang w:val="ru-RU"/>
              </w:rPr>
            </w:pPr>
            <w:r w:rsidRPr="0082465B">
              <w:rPr>
                <w:sz w:val="18"/>
                <w:szCs w:val="18"/>
                <w:lang w:val="ru-RU"/>
              </w:rPr>
              <w:t>Година уписа</w:t>
            </w:r>
          </w:p>
        </w:tc>
        <w:tc>
          <w:tcPr>
            <w:tcW w:w="8440" w:type="dxa"/>
            <w:gridSpan w:val="6"/>
            <w:vAlign w:val="center"/>
          </w:tcPr>
          <w:p w14:paraId="5FB14CEB" w14:textId="353B8595" w:rsidR="00D26DC5" w:rsidRPr="0082465B" w:rsidRDefault="00D26DC5" w:rsidP="00D26DC5">
            <w:pPr>
              <w:rPr>
                <w:lang w:val="ru-RU"/>
              </w:rPr>
            </w:pPr>
            <w:r>
              <w:rPr>
                <w:lang w:val="ru-RU"/>
              </w:rPr>
              <w:t>2014.</w:t>
            </w:r>
          </w:p>
        </w:tc>
      </w:tr>
      <w:tr w:rsidR="00D26DC5" w:rsidRPr="0082465B" w14:paraId="44FA4F5A" w14:textId="77777777" w:rsidTr="0041648B">
        <w:trPr>
          <w:trHeight w:val="340"/>
          <w:jc w:val="center"/>
        </w:trPr>
        <w:tc>
          <w:tcPr>
            <w:tcW w:w="2346" w:type="dxa"/>
            <w:gridSpan w:val="3"/>
            <w:shd w:val="clear" w:color="auto" w:fill="F3F3F3"/>
            <w:vAlign w:val="center"/>
          </w:tcPr>
          <w:p w14:paraId="5D051863" w14:textId="77777777" w:rsidR="00D26DC5" w:rsidRPr="0082465B" w:rsidRDefault="00D26DC5" w:rsidP="00D26DC5">
            <w:pPr>
              <w:rPr>
                <w:sz w:val="18"/>
                <w:szCs w:val="18"/>
                <w:lang w:val="ru-RU"/>
              </w:rPr>
            </w:pPr>
            <w:r w:rsidRPr="0082465B">
              <w:rPr>
                <w:sz w:val="18"/>
                <w:szCs w:val="18"/>
                <w:lang w:val="ru-RU"/>
              </w:rPr>
              <w:t>Година завршетка</w:t>
            </w:r>
          </w:p>
        </w:tc>
        <w:tc>
          <w:tcPr>
            <w:tcW w:w="8440" w:type="dxa"/>
            <w:gridSpan w:val="6"/>
            <w:vAlign w:val="center"/>
          </w:tcPr>
          <w:p w14:paraId="27856ED9" w14:textId="0AB6F346" w:rsidR="00D26DC5" w:rsidRPr="0082465B" w:rsidRDefault="00D26DC5" w:rsidP="00D26DC5">
            <w:pPr>
              <w:rPr>
                <w:lang w:val="ru-RU"/>
              </w:rPr>
            </w:pPr>
            <w:r>
              <w:rPr>
                <w:lang w:val="ru-RU"/>
              </w:rPr>
              <w:t>2015.</w:t>
            </w:r>
          </w:p>
        </w:tc>
      </w:tr>
      <w:tr w:rsidR="00D26DC5" w:rsidRPr="0082465B" w14:paraId="30D10490" w14:textId="77777777" w:rsidTr="0041648B">
        <w:trPr>
          <w:trHeight w:val="340"/>
          <w:jc w:val="center"/>
        </w:trPr>
        <w:tc>
          <w:tcPr>
            <w:tcW w:w="2346" w:type="dxa"/>
            <w:gridSpan w:val="3"/>
            <w:shd w:val="clear" w:color="auto" w:fill="F3F3F3"/>
            <w:vAlign w:val="center"/>
          </w:tcPr>
          <w:p w14:paraId="51C30556" w14:textId="77777777" w:rsidR="00D26DC5" w:rsidRPr="0082465B" w:rsidRDefault="00D26DC5" w:rsidP="00D26DC5">
            <w:pPr>
              <w:rPr>
                <w:sz w:val="18"/>
                <w:szCs w:val="18"/>
                <w:lang w:val="ru-RU"/>
              </w:rPr>
            </w:pPr>
            <w:r w:rsidRPr="0082465B">
              <w:rPr>
                <w:sz w:val="18"/>
                <w:szCs w:val="18"/>
                <w:lang w:val="ru-RU"/>
              </w:rPr>
              <w:t>Просечна оцена</w:t>
            </w:r>
          </w:p>
        </w:tc>
        <w:tc>
          <w:tcPr>
            <w:tcW w:w="8440" w:type="dxa"/>
            <w:gridSpan w:val="6"/>
            <w:vAlign w:val="center"/>
          </w:tcPr>
          <w:p w14:paraId="41B0A5AF" w14:textId="03EC9C4C" w:rsidR="00D26DC5" w:rsidRPr="0082465B" w:rsidRDefault="00D26DC5" w:rsidP="00D26DC5">
            <w:pPr>
              <w:rPr>
                <w:lang w:val="ru-RU"/>
              </w:rPr>
            </w:pPr>
            <w:r>
              <w:rPr>
                <w:lang w:val="ru-RU"/>
              </w:rPr>
              <w:t>10.00</w:t>
            </w:r>
          </w:p>
        </w:tc>
      </w:tr>
      <w:tr w:rsidR="00D26DC5" w:rsidRPr="0082465B" w14:paraId="37ABC214" w14:textId="77777777" w:rsidTr="0041648B">
        <w:trPr>
          <w:trHeight w:val="340"/>
          <w:jc w:val="center"/>
        </w:trPr>
        <w:tc>
          <w:tcPr>
            <w:tcW w:w="2346" w:type="dxa"/>
            <w:gridSpan w:val="3"/>
            <w:shd w:val="clear" w:color="auto" w:fill="F3F3F3"/>
            <w:vAlign w:val="center"/>
          </w:tcPr>
          <w:p w14:paraId="5DA8E7EB" w14:textId="77777777" w:rsidR="00D26DC5" w:rsidRPr="0082465B" w:rsidRDefault="00D26DC5" w:rsidP="00D26DC5">
            <w:pPr>
              <w:rPr>
                <w:sz w:val="18"/>
                <w:szCs w:val="18"/>
                <w:lang w:val="ru-RU"/>
              </w:rPr>
            </w:pPr>
            <w:r w:rsidRPr="0082465B">
              <w:rPr>
                <w:sz w:val="18"/>
                <w:szCs w:val="18"/>
                <w:lang w:val="ru-RU"/>
              </w:rPr>
              <w:t>Научна област</w:t>
            </w:r>
          </w:p>
        </w:tc>
        <w:tc>
          <w:tcPr>
            <w:tcW w:w="8440" w:type="dxa"/>
            <w:gridSpan w:val="6"/>
            <w:vAlign w:val="center"/>
          </w:tcPr>
          <w:p w14:paraId="33D619E2" w14:textId="239CCF6A" w:rsidR="00D26DC5" w:rsidRPr="0082465B" w:rsidRDefault="00D26DC5" w:rsidP="00D26DC5">
            <w:pPr>
              <w:rPr>
                <w:lang w:val="ru-RU"/>
              </w:rPr>
            </w:pPr>
            <w:r>
              <w:rPr>
                <w:lang w:val="ru-RU"/>
              </w:rPr>
              <w:t>Англоамеричка књижевност и култура</w:t>
            </w:r>
          </w:p>
        </w:tc>
      </w:tr>
      <w:tr w:rsidR="00D26DC5" w:rsidRPr="0082465B" w14:paraId="7D0E16E7" w14:textId="77777777" w:rsidTr="00624E6A">
        <w:trPr>
          <w:trHeight w:val="340"/>
          <w:jc w:val="center"/>
        </w:trPr>
        <w:tc>
          <w:tcPr>
            <w:tcW w:w="2346" w:type="dxa"/>
            <w:gridSpan w:val="3"/>
            <w:shd w:val="clear" w:color="auto" w:fill="F3F3F3"/>
            <w:vAlign w:val="center"/>
          </w:tcPr>
          <w:p w14:paraId="53413DF9" w14:textId="77777777" w:rsidR="00D26DC5" w:rsidRPr="0082465B" w:rsidRDefault="00D26DC5" w:rsidP="00D26DC5">
            <w:pPr>
              <w:rPr>
                <w:sz w:val="18"/>
                <w:szCs w:val="18"/>
                <w:lang w:val="ru-RU"/>
              </w:rPr>
            </w:pPr>
            <w:r w:rsidRPr="0082465B">
              <w:rPr>
                <w:sz w:val="18"/>
                <w:szCs w:val="18"/>
                <w:lang w:val="ru-RU"/>
              </w:rPr>
              <w:t>Наслов завршног рада</w:t>
            </w:r>
          </w:p>
        </w:tc>
        <w:tc>
          <w:tcPr>
            <w:tcW w:w="8440" w:type="dxa"/>
            <w:gridSpan w:val="6"/>
          </w:tcPr>
          <w:p w14:paraId="08F368F4" w14:textId="74ADB9AB" w:rsidR="00D26DC5" w:rsidRPr="0082465B" w:rsidRDefault="00D26DC5" w:rsidP="00D26DC5">
            <w:pPr>
              <w:rPr>
                <w:lang w:val="ru-RU"/>
              </w:rPr>
            </w:pPr>
            <w:r w:rsidRPr="00F37347">
              <w:rPr>
                <w:lang w:val="sr-Cyrl-RS"/>
              </w:rPr>
              <w:t xml:space="preserve">Наративи у збиркама кратких прича </w:t>
            </w:r>
            <w:r w:rsidRPr="00F37347">
              <w:rPr>
                <w:i/>
                <w:iCs/>
                <w:lang w:val="sr-Cyrl-RS"/>
              </w:rPr>
              <w:t xml:space="preserve">Нешто што сам мислила да ти кажем </w:t>
            </w:r>
            <w:r w:rsidRPr="00F37347">
              <w:rPr>
                <w:lang w:val="sr-Cyrl-RS"/>
              </w:rPr>
              <w:t xml:space="preserve">и </w:t>
            </w:r>
            <w:r w:rsidRPr="00F37347">
              <w:rPr>
                <w:i/>
                <w:iCs/>
                <w:lang w:val="sr-Cyrl-RS"/>
              </w:rPr>
              <w:t xml:space="preserve">Голи живот </w:t>
            </w:r>
            <w:r w:rsidRPr="00F37347">
              <w:rPr>
                <w:lang w:val="sr-Cyrl-RS"/>
              </w:rPr>
              <w:t>ауторке Алис Манро – Изван оквира реалистичног приповедања</w:t>
            </w:r>
          </w:p>
        </w:tc>
      </w:tr>
      <w:tr w:rsidR="00D26DC5" w:rsidRPr="0082465B" w14:paraId="0CCBC6D6" w14:textId="77777777" w:rsidTr="0041648B">
        <w:trPr>
          <w:trHeight w:val="340"/>
          <w:jc w:val="center"/>
        </w:trPr>
        <w:tc>
          <w:tcPr>
            <w:tcW w:w="10786" w:type="dxa"/>
            <w:gridSpan w:val="9"/>
            <w:shd w:val="clear" w:color="auto" w:fill="F3F3F3"/>
            <w:vAlign w:val="center"/>
          </w:tcPr>
          <w:p w14:paraId="209199F3" w14:textId="77777777" w:rsidR="00D26DC5" w:rsidRPr="0082465B" w:rsidRDefault="00D26DC5" w:rsidP="00D26DC5">
            <w:pPr>
              <w:jc w:val="center"/>
              <w:rPr>
                <w:b/>
                <w:lang w:val="ru-RU"/>
              </w:rPr>
            </w:pPr>
            <w:r w:rsidRPr="0082465B">
              <w:rPr>
                <w:b/>
                <w:lang w:val="ru-RU"/>
              </w:rPr>
              <w:t>Докторске студије</w:t>
            </w:r>
          </w:p>
        </w:tc>
      </w:tr>
      <w:tr w:rsidR="00D26DC5" w:rsidRPr="0082465B" w14:paraId="0EC577B7" w14:textId="77777777" w:rsidTr="0041648B">
        <w:trPr>
          <w:trHeight w:val="340"/>
          <w:jc w:val="center"/>
        </w:trPr>
        <w:tc>
          <w:tcPr>
            <w:tcW w:w="2346" w:type="dxa"/>
            <w:gridSpan w:val="3"/>
            <w:shd w:val="clear" w:color="auto" w:fill="F3F3F3"/>
            <w:vAlign w:val="center"/>
          </w:tcPr>
          <w:p w14:paraId="0097C521" w14:textId="77777777" w:rsidR="00D26DC5" w:rsidRPr="0082465B" w:rsidRDefault="00D26DC5" w:rsidP="00D26DC5">
            <w:pPr>
              <w:rPr>
                <w:sz w:val="18"/>
                <w:szCs w:val="18"/>
                <w:lang w:val="ru-RU"/>
              </w:rPr>
            </w:pPr>
            <w:r w:rsidRPr="0082465B">
              <w:rPr>
                <w:sz w:val="18"/>
                <w:szCs w:val="18"/>
                <w:lang w:val="ru-RU"/>
              </w:rPr>
              <w:t>Универзитет</w:t>
            </w:r>
          </w:p>
        </w:tc>
        <w:tc>
          <w:tcPr>
            <w:tcW w:w="8440" w:type="dxa"/>
            <w:gridSpan w:val="6"/>
            <w:vAlign w:val="center"/>
          </w:tcPr>
          <w:p w14:paraId="59723E1B" w14:textId="6086CB07" w:rsidR="00D26DC5" w:rsidRPr="0082465B" w:rsidRDefault="00D26DC5" w:rsidP="00D26DC5">
            <w:pPr>
              <w:rPr>
                <w:lang w:val="ru-RU"/>
              </w:rPr>
            </w:pPr>
            <w:r>
              <w:rPr>
                <w:lang w:val="ru-RU"/>
              </w:rPr>
              <w:t>Универзитет у Нишу</w:t>
            </w:r>
          </w:p>
        </w:tc>
      </w:tr>
      <w:tr w:rsidR="00D26DC5" w:rsidRPr="0082465B" w14:paraId="5907BFC2" w14:textId="77777777" w:rsidTr="0041648B">
        <w:trPr>
          <w:trHeight w:val="340"/>
          <w:jc w:val="center"/>
        </w:trPr>
        <w:tc>
          <w:tcPr>
            <w:tcW w:w="2346" w:type="dxa"/>
            <w:gridSpan w:val="3"/>
            <w:shd w:val="clear" w:color="auto" w:fill="F3F3F3"/>
            <w:vAlign w:val="center"/>
          </w:tcPr>
          <w:p w14:paraId="488E679E" w14:textId="77777777" w:rsidR="00D26DC5" w:rsidRPr="0082465B" w:rsidRDefault="00D26DC5" w:rsidP="00D26DC5">
            <w:pPr>
              <w:rPr>
                <w:sz w:val="18"/>
                <w:szCs w:val="18"/>
                <w:lang w:val="ru-RU"/>
              </w:rPr>
            </w:pPr>
            <w:r w:rsidRPr="0082465B">
              <w:rPr>
                <w:sz w:val="18"/>
                <w:szCs w:val="18"/>
                <w:lang w:val="ru-RU"/>
              </w:rPr>
              <w:t>Факултет</w:t>
            </w:r>
          </w:p>
        </w:tc>
        <w:tc>
          <w:tcPr>
            <w:tcW w:w="8440" w:type="dxa"/>
            <w:gridSpan w:val="6"/>
            <w:vAlign w:val="center"/>
          </w:tcPr>
          <w:p w14:paraId="1A2A04D3" w14:textId="28E07B80" w:rsidR="00D26DC5" w:rsidRPr="0082465B" w:rsidRDefault="00D26DC5" w:rsidP="00D26DC5">
            <w:pPr>
              <w:rPr>
                <w:lang w:val="ru-RU"/>
              </w:rPr>
            </w:pPr>
            <w:r>
              <w:rPr>
                <w:lang w:val="ru-RU"/>
              </w:rPr>
              <w:t>Филозофски факултет у Нишу</w:t>
            </w:r>
          </w:p>
        </w:tc>
      </w:tr>
      <w:tr w:rsidR="00D26DC5" w:rsidRPr="0082465B" w14:paraId="66FA4102" w14:textId="77777777" w:rsidTr="0041648B">
        <w:trPr>
          <w:trHeight w:val="340"/>
          <w:jc w:val="center"/>
        </w:trPr>
        <w:tc>
          <w:tcPr>
            <w:tcW w:w="2346" w:type="dxa"/>
            <w:gridSpan w:val="3"/>
            <w:shd w:val="clear" w:color="auto" w:fill="F3F3F3"/>
            <w:vAlign w:val="center"/>
          </w:tcPr>
          <w:p w14:paraId="19545CA8" w14:textId="77777777" w:rsidR="00D26DC5" w:rsidRPr="0082465B" w:rsidRDefault="00D26DC5" w:rsidP="00D26DC5">
            <w:pPr>
              <w:rPr>
                <w:sz w:val="18"/>
                <w:szCs w:val="18"/>
                <w:lang w:val="ru-RU"/>
              </w:rPr>
            </w:pPr>
            <w:r w:rsidRPr="0082465B">
              <w:rPr>
                <w:sz w:val="18"/>
                <w:szCs w:val="18"/>
                <w:lang w:val="ru-RU"/>
              </w:rPr>
              <w:t>Студијски програм</w:t>
            </w:r>
          </w:p>
        </w:tc>
        <w:tc>
          <w:tcPr>
            <w:tcW w:w="8440" w:type="dxa"/>
            <w:gridSpan w:val="6"/>
            <w:vAlign w:val="center"/>
          </w:tcPr>
          <w:p w14:paraId="54735114" w14:textId="1C4ADB4B" w:rsidR="00D26DC5" w:rsidRPr="0082465B" w:rsidRDefault="00D26DC5" w:rsidP="00D26DC5">
            <w:pPr>
              <w:rPr>
                <w:lang w:val="ru-RU"/>
              </w:rPr>
            </w:pPr>
            <w:r>
              <w:rPr>
                <w:lang w:val="ru-RU"/>
              </w:rPr>
              <w:t>Филологија</w:t>
            </w:r>
          </w:p>
        </w:tc>
      </w:tr>
      <w:tr w:rsidR="00D26DC5" w:rsidRPr="0082465B" w14:paraId="0BD16458" w14:textId="77777777" w:rsidTr="0041648B">
        <w:trPr>
          <w:trHeight w:val="340"/>
          <w:jc w:val="center"/>
        </w:trPr>
        <w:tc>
          <w:tcPr>
            <w:tcW w:w="2346" w:type="dxa"/>
            <w:gridSpan w:val="3"/>
            <w:shd w:val="clear" w:color="auto" w:fill="F3F3F3"/>
            <w:vAlign w:val="center"/>
          </w:tcPr>
          <w:p w14:paraId="299CD447" w14:textId="77777777" w:rsidR="00D26DC5" w:rsidRPr="0082465B" w:rsidRDefault="00D26DC5" w:rsidP="00D26DC5">
            <w:pPr>
              <w:rPr>
                <w:sz w:val="18"/>
                <w:szCs w:val="18"/>
                <w:lang w:val="ru-RU"/>
              </w:rPr>
            </w:pPr>
            <w:r w:rsidRPr="0082465B">
              <w:rPr>
                <w:sz w:val="18"/>
                <w:szCs w:val="18"/>
                <w:lang w:val="ru-RU"/>
              </w:rPr>
              <w:t>Година уписа</w:t>
            </w:r>
          </w:p>
        </w:tc>
        <w:tc>
          <w:tcPr>
            <w:tcW w:w="8440" w:type="dxa"/>
            <w:gridSpan w:val="6"/>
            <w:vAlign w:val="center"/>
          </w:tcPr>
          <w:p w14:paraId="00886683" w14:textId="43D1C039" w:rsidR="00D26DC5" w:rsidRPr="0082465B" w:rsidRDefault="00D26DC5" w:rsidP="00D26DC5">
            <w:pPr>
              <w:rPr>
                <w:lang w:val="ru-RU"/>
              </w:rPr>
            </w:pPr>
            <w:r>
              <w:rPr>
                <w:lang w:val="ru-RU"/>
              </w:rPr>
              <w:t>2015.</w:t>
            </w:r>
          </w:p>
        </w:tc>
      </w:tr>
      <w:tr w:rsidR="00D26DC5" w:rsidRPr="0082465B" w14:paraId="53770290" w14:textId="77777777" w:rsidTr="0041648B">
        <w:trPr>
          <w:trHeight w:val="340"/>
          <w:jc w:val="center"/>
        </w:trPr>
        <w:tc>
          <w:tcPr>
            <w:tcW w:w="2346" w:type="dxa"/>
            <w:gridSpan w:val="3"/>
            <w:shd w:val="clear" w:color="auto" w:fill="F3F3F3"/>
            <w:vAlign w:val="center"/>
          </w:tcPr>
          <w:p w14:paraId="7B0332A6" w14:textId="77777777" w:rsidR="00D26DC5" w:rsidRPr="0082465B" w:rsidRDefault="00D26DC5" w:rsidP="00D26DC5">
            <w:pPr>
              <w:rPr>
                <w:sz w:val="18"/>
                <w:szCs w:val="18"/>
                <w:lang w:val="ru-RU"/>
              </w:rPr>
            </w:pPr>
            <w:r w:rsidRPr="0082465B">
              <w:rPr>
                <w:sz w:val="18"/>
                <w:szCs w:val="18"/>
                <w:lang w:val="ru-RU"/>
              </w:rPr>
              <w:t>Остварен број ЕСПБ бодова</w:t>
            </w:r>
          </w:p>
        </w:tc>
        <w:tc>
          <w:tcPr>
            <w:tcW w:w="8440" w:type="dxa"/>
            <w:gridSpan w:val="6"/>
            <w:vAlign w:val="center"/>
          </w:tcPr>
          <w:p w14:paraId="44BAF5DD" w14:textId="2B77B992" w:rsidR="00D26DC5" w:rsidRPr="0082465B" w:rsidRDefault="00D26DC5" w:rsidP="00D26DC5">
            <w:pPr>
              <w:rPr>
                <w:lang w:val="ru-RU"/>
              </w:rPr>
            </w:pPr>
            <w:r w:rsidRPr="00D26DC5">
              <w:rPr>
                <w:lang w:val="ru-RU"/>
              </w:rPr>
              <w:t>152.00</w:t>
            </w:r>
          </w:p>
        </w:tc>
      </w:tr>
      <w:tr w:rsidR="00D26DC5" w:rsidRPr="0082465B" w14:paraId="5F1092C6" w14:textId="77777777" w:rsidTr="0041648B">
        <w:trPr>
          <w:trHeight w:val="340"/>
          <w:jc w:val="center"/>
        </w:trPr>
        <w:tc>
          <w:tcPr>
            <w:tcW w:w="2346" w:type="dxa"/>
            <w:gridSpan w:val="3"/>
            <w:shd w:val="clear" w:color="auto" w:fill="F3F3F3"/>
            <w:vAlign w:val="center"/>
          </w:tcPr>
          <w:p w14:paraId="17AA4201" w14:textId="77777777" w:rsidR="00D26DC5" w:rsidRPr="0082465B" w:rsidRDefault="00D26DC5" w:rsidP="00D26DC5">
            <w:pPr>
              <w:rPr>
                <w:sz w:val="18"/>
                <w:szCs w:val="18"/>
                <w:lang w:val="ru-RU"/>
              </w:rPr>
            </w:pPr>
            <w:r w:rsidRPr="0082465B">
              <w:rPr>
                <w:sz w:val="18"/>
                <w:szCs w:val="18"/>
                <w:lang w:val="ru-RU"/>
              </w:rPr>
              <w:t>Просечна оцена</w:t>
            </w:r>
          </w:p>
        </w:tc>
        <w:tc>
          <w:tcPr>
            <w:tcW w:w="8440" w:type="dxa"/>
            <w:gridSpan w:val="6"/>
            <w:vAlign w:val="center"/>
          </w:tcPr>
          <w:p w14:paraId="79B2E538" w14:textId="3A2F7504" w:rsidR="00D26DC5" w:rsidRPr="0082465B" w:rsidRDefault="00D26DC5" w:rsidP="00D26DC5">
            <w:pPr>
              <w:rPr>
                <w:lang w:val="ru-RU"/>
              </w:rPr>
            </w:pPr>
            <w:r>
              <w:rPr>
                <w:lang w:val="ru-RU"/>
              </w:rPr>
              <w:t>9.67</w:t>
            </w:r>
          </w:p>
        </w:tc>
      </w:tr>
      <w:tr w:rsidR="00D26DC5" w:rsidRPr="0082465B" w14:paraId="178EC596" w14:textId="77777777" w:rsidTr="0041648B">
        <w:trPr>
          <w:trHeight w:val="340"/>
          <w:jc w:val="center"/>
        </w:trPr>
        <w:tc>
          <w:tcPr>
            <w:tcW w:w="10786" w:type="dxa"/>
            <w:gridSpan w:val="9"/>
            <w:shd w:val="clear" w:color="auto" w:fill="D9D9D9"/>
            <w:vAlign w:val="center"/>
          </w:tcPr>
          <w:p w14:paraId="19DB9278" w14:textId="77777777" w:rsidR="00D26DC5" w:rsidRPr="0082465B" w:rsidRDefault="00D26DC5" w:rsidP="00D26DC5">
            <w:pPr>
              <w:jc w:val="center"/>
              <w:rPr>
                <w:rFonts w:eastAsia="TimesNewRomanPS-BoldMT"/>
                <w:b/>
                <w:lang w:val="sr-Cyrl-CS"/>
              </w:rPr>
            </w:pPr>
            <w:r w:rsidRPr="0082465B">
              <w:rPr>
                <w:rFonts w:eastAsia="TimesNewRomanPS-BoldMT"/>
                <w:b/>
                <w:lang w:val="sr-Cyrl-CS"/>
              </w:rPr>
              <w:t>ПРИКАЗ НАУЧНИХ И СТРУЧНИХ РАДОВА КАНДИДАТА</w:t>
            </w:r>
          </w:p>
        </w:tc>
      </w:tr>
      <w:tr w:rsidR="00D26DC5" w:rsidRPr="0082465B" w14:paraId="767C2303" w14:textId="77777777" w:rsidTr="0041648B">
        <w:trPr>
          <w:trHeight w:val="340"/>
          <w:jc w:val="center"/>
        </w:trPr>
        <w:tc>
          <w:tcPr>
            <w:tcW w:w="547" w:type="dxa"/>
            <w:shd w:val="clear" w:color="auto" w:fill="F3F3F3"/>
            <w:vAlign w:val="center"/>
          </w:tcPr>
          <w:p w14:paraId="5B3EC39D" w14:textId="77777777" w:rsidR="00D26DC5" w:rsidRPr="0082465B" w:rsidRDefault="00D26DC5" w:rsidP="00D26DC5">
            <w:pPr>
              <w:jc w:val="center"/>
              <w:rPr>
                <w:b/>
                <w:sz w:val="18"/>
                <w:szCs w:val="18"/>
                <w:lang w:val="ru-RU"/>
              </w:rPr>
            </w:pPr>
            <w:r w:rsidRPr="0082465B">
              <w:rPr>
                <w:b/>
                <w:sz w:val="18"/>
                <w:szCs w:val="18"/>
                <w:lang w:val="ru-RU"/>
              </w:rPr>
              <w:t>Р. бр.</w:t>
            </w:r>
          </w:p>
        </w:tc>
        <w:tc>
          <w:tcPr>
            <w:tcW w:w="9178" w:type="dxa"/>
            <w:gridSpan w:val="6"/>
            <w:vAlign w:val="center"/>
          </w:tcPr>
          <w:p w14:paraId="11E339C0" w14:textId="77777777" w:rsidR="00D26DC5" w:rsidRPr="0082465B" w:rsidRDefault="00D26DC5" w:rsidP="00D26DC5">
            <w:pPr>
              <w:jc w:val="center"/>
              <w:rPr>
                <w:b/>
                <w:sz w:val="18"/>
                <w:szCs w:val="18"/>
                <w:lang w:val="ru-RU"/>
              </w:rPr>
            </w:pPr>
            <w:r w:rsidRPr="0082465B">
              <w:rPr>
                <w:b/>
                <w:sz w:val="18"/>
                <w:szCs w:val="18"/>
                <w:lang w:val="ru-RU"/>
              </w:rPr>
              <w:t>Аутор-и, наслов, часопис, година, број волумена, странице</w:t>
            </w:r>
          </w:p>
        </w:tc>
        <w:tc>
          <w:tcPr>
            <w:tcW w:w="1061" w:type="dxa"/>
            <w:gridSpan w:val="2"/>
            <w:vAlign w:val="center"/>
          </w:tcPr>
          <w:p w14:paraId="552B3AD0" w14:textId="77777777" w:rsidR="00D26DC5" w:rsidRPr="0082465B" w:rsidRDefault="00D26DC5" w:rsidP="00D26DC5">
            <w:pPr>
              <w:jc w:val="center"/>
              <w:rPr>
                <w:b/>
                <w:sz w:val="18"/>
                <w:szCs w:val="18"/>
                <w:lang w:val="ru-RU"/>
              </w:rPr>
            </w:pPr>
            <w:r w:rsidRPr="0082465B">
              <w:rPr>
                <w:b/>
                <w:sz w:val="18"/>
                <w:szCs w:val="18"/>
                <w:lang w:val="ru-RU"/>
              </w:rPr>
              <w:t>Категорија</w:t>
            </w:r>
          </w:p>
        </w:tc>
      </w:tr>
      <w:tr w:rsidR="00563EB6" w:rsidRPr="0082465B" w14:paraId="011C22D4" w14:textId="77777777" w:rsidTr="00D757ED">
        <w:trPr>
          <w:trHeight w:val="340"/>
          <w:jc w:val="center"/>
        </w:trPr>
        <w:tc>
          <w:tcPr>
            <w:tcW w:w="547" w:type="dxa"/>
            <w:vMerge w:val="restart"/>
            <w:shd w:val="clear" w:color="auto" w:fill="F3F3F3"/>
            <w:vAlign w:val="center"/>
          </w:tcPr>
          <w:p w14:paraId="58F404D8" w14:textId="77777777" w:rsidR="00563EB6" w:rsidRPr="0082465B" w:rsidRDefault="00563EB6" w:rsidP="00D757ED">
            <w:pPr>
              <w:jc w:val="center"/>
              <w:rPr>
                <w:sz w:val="18"/>
                <w:szCs w:val="18"/>
                <w:lang w:val="ru-RU"/>
              </w:rPr>
            </w:pPr>
            <w:r w:rsidRPr="0082465B">
              <w:rPr>
                <w:sz w:val="18"/>
                <w:szCs w:val="18"/>
                <w:lang w:val="ru-RU"/>
              </w:rPr>
              <w:t>1</w:t>
            </w:r>
          </w:p>
        </w:tc>
        <w:tc>
          <w:tcPr>
            <w:tcW w:w="9178" w:type="dxa"/>
            <w:gridSpan w:val="6"/>
            <w:vAlign w:val="center"/>
          </w:tcPr>
          <w:p w14:paraId="246AC9D5" w14:textId="27AFAB2E" w:rsidR="00563EB6" w:rsidRPr="00D26DC5" w:rsidRDefault="00563EB6" w:rsidP="00D757ED">
            <w:pPr>
              <w:rPr>
                <w:bCs/>
              </w:rPr>
            </w:pPr>
            <w:r w:rsidRPr="00563EB6">
              <w:rPr>
                <w:bCs/>
              </w:rPr>
              <w:t xml:space="preserve">Ignjatović, Sanja. "Almodovar's Julieta and Munro's Juliet - Beyond Cultures." </w:t>
            </w:r>
            <w:r w:rsidRPr="00563EB6">
              <w:rPr>
                <w:bCs/>
                <w:i/>
              </w:rPr>
              <w:t>Canada 150 Filmed</w:t>
            </w:r>
            <w:r w:rsidRPr="00563EB6">
              <w:rPr>
                <w:bCs/>
              </w:rPr>
              <w:t>: 53-64. Novaković, Jelena &amp; Vesna Lopičić, Eds. Beograd: University of Belgrade, Faculty of Philology &amp; Serbian Association for Canadian Studies, 2019. ISBN: 978-86-6153-571-0 (M14)</w:t>
            </w:r>
          </w:p>
        </w:tc>
        <w:tc>
          <w:tcPr>
            <w:tcW w:w="1061" w:type="dxa"/>
            <w:gridSpan w:val="2"/>
            <w:vMerge w:val="restart"/>
            <w:vAlign w:val="center"/>
          </w:tcPr>
          <w:p w14:paraId="2FCDB16B" w14:textId="05C20B95" w:rsidR="00563EB6" w:rsidRPr="0082465B" w:rsidRDefault="00D011DE" w:rsidP="00D757ED">
            <w:pPr>
              <w:rPr>
                <w:lang w:val="ru-RU"/>
              </w:rPr>
            </w:pPr>
            <w:r>
              <w:rPr>
                <w:lang w:val="ru-RU"/>
              </w:rPr>
              <w:t>М14</w:t>
            </w:r>
          </w:p>
        </w:tc>
      </w:tr>
      <w:tr w:rsidR="00563EB6" w:rsidRPr="0082465B" w14:paraId="4EF204F7" w14:textId="77777777" w:rsidTr="00D757ED">
        <w:trPr>
          <w:trHeight w:val="340"/>
          <w:jc w:val="center"/>
        </w:trPr>
        <w:tc>
          <w:tcPr>
            <w:tcW w:w="547" w:type="dxa"/>
            <w:vMerge/>
            <w:shd w:val="clear" w:color="auto" w:fill="F3F3F3"/>
            <w:vAlign w:val="center"/>
          </w:tcPr>
          <w:p w14:paraId="2F70C109" w14:textId="77777777" w:rsidR="00563EB6" w:rsidRPr="0082465B" w:rsidRDefault="00563EB6" w:rsidP="00D757ED">
            <w:pPr>
              <w:jc w:val="center"/>
              <w:rPr>
                <w:sz w:val="18"/>
                <w:szCs w:val="18"/>
                <w:lang w:val="ru-RU"/>
              </w:rPr>
            </w:pPr>
          </w:p>
        </w:tc>
        <w:tc>
          <w:tcPr>
            <w:tcW w:w="9178" w:type="dxa"/>
            <w:gridSpan w:val="6"/>
          </w:tcPr>
          <w:p w14:paraId="13AA3B95" w14:textId="65E857B0" w:rsidR="00563EB6" w:rsidRPr="00F7193A" w:rsidRDefault="00D52593" w:rsidP="007949C2">
            <w:pPr>
              <w:rPr>
                <w:lang w:val="ru-RU"/>
              </w:rPr>
            </w:pPr>
            <w:r w:rsidRPr="00F7193A">
              <w:rPr>
                <w:bCs/>
                <w:lang w:val="ru-RU"/>
              </w:rPr>
              <w:t xml:space="preserve">Лик Јулије </w:t>
            </w:r>
            <w:r w:rsidR="007949C2">
              <w:rPr>
                <w:bCs/>
                <w:lang w:val="ru-RU"/>
              </w:rPr>
              <w:t>ауторке</w:t>
            </w:r>
            <w:r w:rsidRPr="00F7193A">
              <w:rPr>
                <w:bCs/>
                <w:lang w:val="ru-RU"/>
              </w:rPr>
              <w:t xml:space="preserve"> Алис Манро представља својеврсни портрет жене који се као мозаик склапа из три приче, и то су </w:t>
            </w:r>
            <w:r w:rsidRPr="00F7193A">
              <w:rPr>
                <w:bCs/>
                <w:lang w:val="sr-Cyrl-RS"/>
              </w:rPr>
              <w:t xml:space="preserve">„Случајност“, „Ускоро“ и „Тишина“. </w:t>
            </w:r>
            <w:r w:rsidR="007949C2">
              <w:rPr>
                <w:bCs/>
                <w:lang w:val="sr-Cyrl-RS"/>
              </w:rPr>
              <w:t>Он</w:t>
            </w:r>
            <w:r w:rsidRPr="00F7193A">
              <w:rPr>
                <w:bCs/>
                <w:lang w:val="sr-Cyrl-RS"/>
              </w:rPr>
              <w:t xml:space="preserve"> је специфичан јер Манро</w:t>
            </w:r>
            <w:r w:rsidR="007949C2">
              <w:rPr>
                <w:bCs/>
                <w:lang w:val="sr-Cyrl-RS"/>
              </w:rPr>
              <w:t>,</w:t>
            </w:r>
            <w:r w:rsidRPr="00F7193A">
              <w:rPr>
                <w:bCs/>
                <w:lang w:val="sr-Cyrl-RS"/>
              </w:rPr>
              <w:t xml:space="preserve"> и </w:t>
            </w:r>
            <w:r w:rsidRPr="00F7193A">
              <w:rPr>
                <w:bCs/>
                <w:lang w:val="sr-Cyrl-RS"/>
              </w:rPr>
              <w:lastRenderedPageBreak/>
              <w:t>Алмодовар инспирисан њом,</w:t>
            </w:r>
            <w:r w:rsidR="007949C2">
              <w:rPr>
                <w:bCs/>
                <w:lang w:val="sr-Cyrl-RS"/>
              </w:rPr>
              <w:t xml:space="preserve"> на различите начине</w:t>
            </w:r>
            <w:r w:rsidRPr="00F7193A">
              <w:rPr>
                <w:bCs/>
                <w:lang w:val="sr-Cyrl-RS"/>
              </w:rPr>
              <w:t xml:space="preserve"> истражују породичне односе, и личне трагедије маскиране у свакодневици. Због културолошких разлика ауторке и редитеља, овај рад покушава да изађе из оквира поређења и бави се универзалностима у мотивацијама лика Јулије и верзије коју нуди Алмодовар. Рад такође истражује перцепцију рода, односно жене у односу на питања личне слободе и породичних односа, како у контексту специфичних култура </w:t>
            </w:r>
            <w:r w:rsidR="00E02B64" w:rsidRPr="00F7193A">
              <w:rPr>
                <w:bCs/>
                <w:lang w:val="sr-Cyrl-RS"/>
              </w:rPr>
              <w:t>(канадске и шпанске), тако и у погледу транскултуралних универзалности.</w:t>
            </w:r>
          </w:p>
        </w:tc>
        <w:tc>
          <w:tcPr>
            <w:tcW w:w="1061" w:type="dxa"/>
            <w:gridSpan w:val="2"/>
            <w:vMerge/>
            <w:vAlign w:val="center"/>
          </w:tcPr>
          <w:p w14:paraId="04BC82C9" w14:textId="77777777" w:rsidR="00563EB6" w:rsidRPr="0082465B" w:rsidRDefault="00563EB6" w:rsidP="00D757ED">
            <w:pPr>
              <w:rPr>
                <w:lang w:val="ru-RU"/>
              </w:rPr>
            </w:pPr>
          </w:p>
        </w:tc>
      </w:tr>
      <w:tr w:rsidR="00563EB6" w:rsidRPr="0082465B" w14:paraId="404BE099" w14:textId="77777777" w:rsidTr="00D757ED">
        <w:trPr>
          <w:trHeight w:val="340"/>
          <w:jc w:val="center"/>
        </w:trPr>
        <w:tc>
          <w:tcPr>
            <w:tcW w:w="547" w:type="dxa"/>
            <w:vMerge/>
            <w:shd w:val="clear" w:color="auto" w:fill="F3F3F3"/>
            <w:vAlign w:val="center"/>
          </w:tcPr>
          <w:p w14:paraId="35B552CF" w14:textId="77777777" w:rsidR="00563EB6" w:rsidRPr="0082465B" w:rsidRDefault="00563EB6" w:rsidP="00D757ED">
            <w:pPr>
              <w:jc w:val="center"/>
              <w:rPr>
                <w:sz w:val="18"/>
                <w:szCs w:val="18"/>
                <w:lang w:val="ru-RU"/>
              </w:rPr>
            </w:pPr>
          </w:p>
        </w:tc>
        <w:tc>
          <w:tcPr>
            <w:tcW w:w="5038" w:type="dxa"/>
            <w:gridSpan w:val="3"/>
            <w:vAlign w:val="center"/>
          </w:tcPr>
          <w:p w14:paraId="08368D8B" w14:textId="77777777" w:rsidR="00563EB6" w:rsidRPr="0082465B" w:rsidRDefault="00563EB6" w:rsidP="00D757ED">
            <w:pPr>
              <w:rPr>
                <w:sz w:val="18"/>
                <w:szCs w:val="18"/>
                <w:lang w:val="ru-RU"/>
              </w:rPr>
            </w:pPr>
            <w:r w:rsidRPr="0082465B">
              <w:rPr>
                <w:sz w:val="18"/>
                <w:szCs w:val="18"/>
                <w:lang w:val="ru-RU"/>
              </w:rPr>
              <w:t>Рад припада научној области докторске дисертације</w:t>
            </w:r>
          </w:p>
        </w:tc>
        <w:tc>
          <w:tcPr>
            <w:tcW w:w="720" w:type="dxa"/>
            <w:vAlign w:val="center"/>
          </w:tcPr>
          <w:p w14:paraId="2FE0C5C5" w14:textId="77777777" w:rsidR="00563EB6" w:rsidRPr="00D011DE" w:rsidRDefault="00563EB6" w:rsidP="00D757ED">
            <w:pPr>
              <w:jc w:val="center"/>
              <w:rPr>
                <w:b/>
                <w:sz w:val="18"/>
                <w:szCs w:val="18"/>
                <w:u w:val="single"/>
                <w:lang w:val="ru-RU"/>
              </w:rPr>
            </w:pPr>
            <w:r w:rsidRPr="00D011DE">
              <w:rPr>
                <w:b/>
                <w:sz w:val="18"/>
                <w:szCs w:val="18"/>
                <w:u w:val="single"/>
                <w:lang w:val="ru-RU"/>
              </w:rPr>
              <w:t>ДА</w:t>
            </w:r>
          </w:p>
        </w:tc>
        <w:tc>
          <w:tcPr>
            <w:tcW w:w="900" w:type="dxa"/>
            <w:vAlign w:val="center"/>
          </w:tcPr>
          <w:p w14:paraId="5D0FD9DA" w14:textId="77777777" w:rsidR="00563EB6" w:rsidRPr="0082465B" w:rsidRDefault="00563EB6" w:rsidP="00D757ED">
            <w:pPr>
              <w:jc w:val="center"/>
              <w:rPr>
                <w:sz w:val="18"/>
                <w:szCs w:val="18"/>
                <w:lang w:val="ru-RU"/>
              </w:rPr>
            </w:pPr>
            <w:r w:rsidRPr="0082465B">
              <w:rPr>
                <w:sz w:val="18"/>
                <w:szCs w:val="18"/>
                <w:lang w:val="ru-RU"/>
              </w:rPr>
              <w:t>НЕ</w:t>
            </w:r>
          </w:p>
        </w:tc>
        <w:tc>
          <w:tcPr>
            <w:tcW w:w="2520" w:type="dxa"/>
            <w:vAlign w:val="center"/>
          </w:tcPr>
          <w:p w14:paraId="44255E61" w14:textId="77777777" w:rsidR="00563EB6" w:rsidRPr="0082465B" w:rsidRDefault="00563EB6" w:rsidP="00D757ED">
            <w:pPr>
              <w:jc w:val="center"/>
              <w:rPr>
                <w:sz w:val="18"/>
                <w:szCs w:val="18"/>
                <w:lang w:val="ru-RU"/>
              </w:rPr>
            </w:pPr>
            <w:r w:rsidRPr="0082465B">
              <w:rPr>
                <w:sz w:val="18"/>
                <w:szCs w:val="18"/>
                <w:lang w:val="ru-RU"/>
              </w:rPr>
              <w:t>ДЕЛИМИЧНО</w:t>
            </w:r>
          </w:p>
        </w:tc>
        <w:tc>
          <w:tcPr>
            <w:tcW w:w="1061" w:type="dxa"/>
            <w:gridSpan w:val="2"/>
            <w:vMerge/>
            <w:vAlign w:val="center"/>
          </w:tcPr>
          <w:p w14:paraId="68A29570" w14:textId="77777777" w:rsidR="00563EB6" w:rsidRPr="0082465B" w:rsidRDefault="00563EB6" w:rsidP="00D757ED">
            <w:pPr>
              <w:rPr>
                <w:lang w:val="ru-RU"/>
              </w:rPr>
            </w:pPr>
          </w:p>
        </w:tc>
      </w:tr>
      <w:tr w:rsidR="00D26DC5" w:rsidRPr="0082465B" w14:paraId="0316AAE0" w14:textId="77777777" w:rsidTr="0041648B">
        <w:trPr>
          <w:trHeight w:val="340"/>
          <w:jc w:val="center"/>
        </w:trPr>
        <w:tc>
          <w:tcPr>
            <w:tcW w:w="547" w:type="dxa"/>
            <w:vMerge w:val="restart"/>
            <w:shd w:val="clear" w:color="auto" w:fill="F3F3F3"/>
            <w:vAlign w:val="center"/>
          </w:tcPr>
          <w:p w14:paraId="1358280C" w14:textId="4B4A22F3" w:rsidR="00D26DC5" w:rsidRPr="0082465B" w:rsidRDefault="00563EB6" w:rsidP="00D26DC5">
            <w:pPr>
              <w:jc w:val="center"/>
              <w:rPr>
                <w:sz w:val="18"/>
                <w:szCs w:val="18"/>
                <w:lang w:val="ru-RU"/>
              </w:rPr>
            </w:pPr>
            <w:r>
              <w:rPr>
                <w:sz w:val="18"/>
                <w:szCs w:val="18"/>
                <w:lang w:val="ru-RU"/>
              </w:rPr>
              <w:t>2</w:t>
            </w:r>
          </w:p>
        </w:tc>
        <w:tc>
          <w:tcPr>
            <w:tcW w:w="9178" w:type="dxa"/>
            <w:gridSpan w:val="6"/>
            <w:vAlign w:val="center"/>
          </w:tcPr>
          <w:p w14:paraId="380514E0" w14:textId="11A5092C" w:rsidR="00D26DC5" w:rsidRPr="00D26DC5" w:rsidRDefault="00563EB6" w:rsidP="00D26DC5">
            <w:pPr>
              <w:rPr>
                <w:bCs/>
              </w:rPr>
            </w:pPr>
            <w:r w:rsidRPr="00563EB6">
              <w:rPr>
                <w:bCs/>
              </w:rPr>
              <w:t xml:space="preserve">Ignjatović, Sanja. "The Post- in Contemporary Canadian Short Fiction." </w:t>
            </w:r>
            <w:r w:rsidRPr="00563EB6">
              <w:rPr>
                <w:bCs/>
                <w:i/>
              </w:rPr>
              <w:t>Jezik, književnost, teorija - Tematski zbornik radova</w:t>
            </w:r>
            <w:r w:rsidRPr="00563EB6">
              <w:rPr>
                <w:bCs/>
              </w:rPr>
              <w:t>: 549-564. Mišić Ilić, Biljana &amp; Vesna Lopičić (Eds.). Filozofski fakultet u Nišu, 2019. ISBN: 978-86-7379-495-2 UDC UDK 821.111(71).09-32 (M14)</w:t>
            </w:r>
          </w:p>
        </w:tc>
        <w:tc>
          <w:tcPr>
            <w:tcW w:w="1061" w:type="dxa"/>
            <w:gridSpan w:val="2"/>
            <w:vMerge w:val="restart"/>
            <w:vAlign w:val="center"/>
          </w:tcPr>
          <w:p w14:paraId="35FE97EA" w14:textId="0D111902" w:rsidR="00D26DC5" w:rsidRPr="0082465B" w:rsidRDefault="00D011DE" w:rsidP="00D26DC5">
            <w:pPr>
              <w:rPr>
                <w:lang w:val="ru-RU"/>
              </w:rPr>
            </w:pPr>
            <w:r>
              <w:rPr>
                <w:lang w:val="ru-RU"/>
              </w:rPr>
              <w:t>М14</w:t>
            </w:r>
          </w:p>
        </w:tc>
      </w:tr>
      <w:tr w:rsidR="00D26DC5" w:rsidRPr="0082465B" w14:paraId="0069BF52" w14:textId="77777777" w:rsidTr="0041648B">
        <w:trPr>
          <w:trHeight w:val="340"/>
          <w:jc w:val="center"/>
        </w:trPr>
        <w:tc>
          <w:tcPr>
            <w:tcW w:w="547" w:type="dxa"/>
            <w:vMerge/>
            <w:shd w:val="clear" w:color="auto" w:fill="F3F3F3"/>
            <w:vAlign w:val="center"/>
          </w:tcPr>
          <w:p w14:paraId="17A61610" w14:textId="77777777" w:rsidR="00D26DC5" w:rsidRPr="0082465B" w:rsidRDefault="00D26DC5" w:rsidP="00D26DC5">
            <w:pPr>
              <w:jc w:val="center"/>
              <w:rPr>
                <w:sz w:val="18"/>
                <w:szCs w:val="18"/>
                <w:lang w:val="ru-RU"/>
              </w:rPr>
            </w:pPr>
          </w:p>
        </w:tc>
        <w:tc>
          <w:tcPr>
            <w:tcW w:w="9178" w:type="dxa"/>
            <w:gridSpan w:val="6"/>
          </w:tcPr>
          <w:p w14:paraId="59A9309D" w14:textId="6522BCAB" w:rsidR="00D26DC5" w:rsidRPr="00F7193A" w:rsidRDefault="00D26DC5" w:rsidP="007949C2">
            <w:pPr>
              <w:rPr>
                <w:color w:val="808080"/>
                <w:lang w:val="ru-RU"/>
              </w:rPr>
            </w:pPr>
            <w:r w:rsidRPr="00F7193A">
              <w:rPr>
                <w:bCs/>
                <w:lang w:val="ru-RU"/>
              </w:rPr>
              <w:t>Како постоји тенденција да се поједини аспекти поетике савремене књижевности катего</w:t>
            </w:r>
            <w:r w:rsidR="007949C2">
              <w:rPr>
                <w:bCs/>
                <w:lang w:val="ru-RU"/>
              </w:rPr>
              <w:t>ризују као пост-савремени (post-contemporary</w:t>
            </w:r>
            <w:r w:rsidRPr="00F7193A">
              <w:rPr>
                <w:bCs/>
                <w:lang w:val="ru-RU"/>
              </w:rPr>
              <w:t xml:space="preserve">), у овом раду се представљају аргументи у корист тезе да они заправо припадају пост-постмодерни, правцу који произилази из постмодерне, а да су све даље класификације заправо терминолошки варијетети који се односе на исти концепт. Илустрације из савремених канадских </w:t>
            </w:r>
            <w:r w:rsidR="0065280D" w:rsidRPr="00F7193A">
              <w:rPr>
                <w:bCs/>
                <w:lang w:val="ru-RU"/>
              </w:rPr>
              <w:t>кратких прича</w:t>
            </w:r>
            <w:r w:rsidRPr="00F7193A">
              <w:rPr>
                <w:bCs/>
                <w:lang w:val="ru-RU"/>
              </w:rPr>
              <w:t xml:space="preserve"> објављених у периоду од 2006. до 2016. године имају за циљ да покажу на који се то начин постмодерна манифестује у савременој канадској књижевности. Главни циљ рада је да се идентификује оно што је заједничко савременој канадској </w:t>
            </w:r>
            <w:r w:rsidR="0065280D" w:rsidRPr="00F7193A">
              <w:rPr>
                <w:bCs/>
                <w:lang w:val="ru-RU"/>
              </w:rPr>
              <w:t>краткој причи</w:t>
            </w:r>
            <w:r w:rsidRPr="00F7193A">
              <w:rPr>
                <w:bCs/>
                <w:lang w:val="ru-RU"/>
              </w:rPr>
              <w:t>, као и да се она постави у контекст</w:t>
            </w:r>
            <w:r w:rsidR="007949C2">
              <w:rPr>
                <w:bCs/>
                <w:lang w:val="ru-RU"/>
              </w:rPr>
              <w:t xml:space="preserve"> или</w:t>
            </w:r>
            <w:r w:rsidRPr="00F7193A">
              <w:rPr>
                <w:bCs/>
                <w:lang w:val="ru-RU"/>
              </w:rPr>
              <w:t xml:space="preserve"> постмодерне или пост-постмодерне поетике. Главно питање које рад поставља јесте да ли заиста постоји пост-постмодерна књижевност, и ако је тако, шта нам та поетика говори о тренутку у коме живимо. Избор </w:t>
            </w:r>
            <w:r w:rsidR="0065280D" w:rsidRPr="00F7193A">
              <w:rPr>
                <w:bCs/>
                <w:lang w:val="ru-RU"/>
              </w:rPr>
              <w:t>прича</w:t>
            </w:r>
            <w:r w:rsidRPr="00F7193A">
              <w:rPr>
                <w:bCs/>
                <w:lang w:val="ru-RU"/>
              </w:rPr>
              <w:t xml:space="preserve"> представљених у овом раду инспирисан је утиском да управо гласови нових канадских писаца, писаца који се баве сличним темама, нуде најбољи увид у то какве су то промене у друштву довеле до онога што се назива пост-постмодерним стањем.</w:t>
            </w:r>
          </w:p>
        </w:tc>
        <w:tc>
          <w:tcPr>
            <w:tcW w:w="1061" w:type="dxa"/>
            <w:gridSpan w:val="2"/>
            <w:vMerge/>
            <w:vAlign w:val="center"/>
          </w:tcPr>
          <w:p w14:paraId="4ABAEED8" w14:textId="77777777" w:rsidR="00D26DC5" w:rsidRPr="0082465B" w:rsidRDefault="00D26DC5" w:rsidP="00D26DC5">
            <w:pPr>
              <w:rPr>
                <w:lang w:val="ru-RU"/>
              </w:rPr>
            </w:pPr>
          </w:p>
        </w:tc>
      </w:tr>
      <w:tr w:rsidR="00D26DC5" w:rsidRPr="0082465B" w14:paraId="556DB747" w14:textId="77777777" w:rsidTr="0041648B">
        <w:trPr>
          <w:trHeight w:val="340"/>
          <w:jc w:val="center"/>
        </w:trPr>
        <w:tc>
          <w:tcPr>
            <w:tcW w:w="547" w:type="dxa"/>
            <w:vMerge/>
            <w:shd w:val="clear" w:color="auto" w:fill="F3F3F3"/>
            <w:vAlign w:val="center"/>
          </w:tcPr>
          <w:p w14:paraId="73DD6103" w14:textId="77777777" w:rsidR="00D26DC5" w:rsidRPr="0082465B" w:rsidRDefault="00D26DC5" w:rsidP="00D26DC5">
            <w:pPr>
              <w:jc w:val="center"/>
              <w:rPr>
                <w:sz w:val="18"/>
                <w:szCs w:val="18"/>
                <w:lang w:val="ru-RU"/>
              </w:rPr>
            </w:pPr>
          </w:p>
        </w:tc>
        <w:tc>
          <w:tcPr>
            <w:tcW w:w="5038" w:type="dxa"/>
            <w:gridSpan w:val="3"/>
            <w:vAlign w:val="center"/>
          </w:tcPr>
          <w:p w14:paraId="0EDFA116" w14:textId="77777777" w:rsidR="00D26DC5" w:rsidRPr="0082465B" w:rsidRDefault="00D26DC5" w:rsidP="00D26DC5">
            <w:pPr>
              <w:rPr>
                <w:sz w:val="18"/>
                <w:szCs w:val="18"/>
                <w:lang w:val="ru-RU"/>
              </w:rPr>
            </w:pPr>
            <w:r w:rsidRPr="0082465B">
              <w:rPr>
                <w:sz w:val="18"/>
                <w:szCs w:val="18"/>
                <w:lang w:val="ru-RU"/>
              </w:rPr>
              <w:t>Рад припада научној области докторске дисертације</w:t>
            </w:r>
          </w:p>
        </w:tc>
        <w:tc>
          <w:tcPr>
            <w:tcW w:w="720" w:type="dxa"/>
            <w:vAlign w:val="center"/>
          </w:tcPr>
          <w:p w14:paraId="3433878F" w14:textId="77777777" w:rsidR="00D26DC5" w:rsidRPr="00D011DE" w:rsidRDefault="00D26DC5" w:rsidP="00D26DC5">
            <w:pPr>
              <w:jc w:val="center"/>
              <w:rPr>
                <w:b/>
                <w:sz w:val="18"/>
                <w:szCs w:val="18"/>
                <w:u w:val="single"/>
                <w:lang w:val="ru-RU"/>
              </w:rPr>
            </w:pPr>
            <w:r w:rsidRPr="00D011DE">
              <w:rPr>
                <w:b/>
                <w:sz w:val="18"/>
                <w:szCs w:val="18"/>
                <w:u w:val="single"/>
                <w:lang w:val="ru-RU"/>
              </w:rPr>
              <w:t>ДА</w:t>
            </w:r>
          </w:p>
        </w:tc>
        <w:tc>
          <w:tcPr>
            <w:tcW w:w="900" w:type="dxa"/>
            <w:vAlign w:val="center"/>
          </w:tcPr>
          <w:p w14:paraId="37E44620" w14:textId="77777777" w:rsidR="00D26DC5" w:rsidRPr="0082465B" w:rsidRDefault="00D26DC5" w:rsidP="00D26DC5">
            <w:pPr>
              <w:jc w:val="center"/>
              <w:rPr>
                <w:sz w:val="18"/>
                <w:szCs w:val="18"/>
                <w:lang w:val="ru-RU"/>
              </w:rPr>
            </w:pPr>
            <w:r w:rsidRPr="0082465B">
              <w:rPr>
                <w:sz w:val="18"/>
                <w:szCs w:val="18"/>
                <w:lang w:val="ru-RU"/>
              </w:rPr>
              <w:t>НЕ</w:t>
            </w:r>
          </w:p>
        </w:tc>
        <w:tc>
          <w:tcPr>
            <w:tcW w:w="2520" w:type="dxa"/>
            <w:vAlign w:val="center"/>
          </w:tcPr>
          <w:p w14:paraId="4B6316E9" w14:textId="77777777" w:rsidR="00D26DC5" w:rsidRPr="0082465B" w:rsidRDefault="00D26DC5" w:rsidP="00D26DC5">
            <w:pPr>
              <w:jc w:val="center"/>
              <w:rPr>
                <w:sz w:val="18"/>
                <w:szCs w:val="18"/>
                <w:lang w:val="ru-RU"/>
              </w:rPr>
            </w:pPr>
            <w:r w:rsidRPr="0082465B">
              <w:rPr>
                <w:sz w:val="18"/>
                <w:szCs w:val="18"/>
                <w:lang w:val="ru-RU"/>
              </w:rPr>
              <w:t>ДЕЛИМИЧНО</w:t>
            </w:r>
          </w:p>
        </w:tc>
        <w:tc>
          <w:tcPr>
            <w:tcW w:w="1061" w:type="dxa"/>
            <w:gridSpan w:val="2"/>
            <w:vMerge/>
            <w:vAlign w:val="center"/>
          </w:tcPr>
          <w:p w14:paraId="3372C7F4" w14:textId="77777777" w:rsidR="00D26DC5" w:rsidRPr="0082465B" w:rsidRDefault="00D26DC5" w:rsidP="00D26DC5">
            <w:pPr>
              <w:rPr>
                <w:lang w:val="ru-RU"/>
              </w:rPr>
            </w:pPr>
          </w:p>
        </w:tc>
      </w:tr>
      <w:tr w:rsidR="00D26DC5" w:rsidRPr="0082465B" w14:paraId="16E105D8" w14:textId="77777777" w:rsidTr="0041648B">
        <w:trPr>
          <w:trHeight w:val="340"/>
          <w:jc w:val="center"/>
        </w:trPr>
        <w:tc>
          <w:tcPr>
            <w:tcW w:w="547" w:type="dxa"/>
            <w:vMerge w:val="restart"/>
            <w:shd w:val="clear" w:color="auto" w:fill="F3F3F3"/>
            <w:vAlign w:val="center"/>
          </w:tcPr>
          <w:p w14:paraId="6D1CFE40" w14:textId="1F5E9C40" w:rsidR="00D26DC5" w:rsidRPr="0082465B" w:rsidRDefault="00CF1405" w:rsidP="00D26DC5">
            <w:pPr>
              <w:jc w:val="center"/>
              <w:rPr>
                <w:sz w:val="18"/>
                <w:szCs w:val="18"/>
                <w:lang w:val="ru-RU"/>
              </w:rPr>
            </w:pPr>
            <w:r>
              <w:rPr>
                <w:sz w:val="18"/>
                <w:szCs w:val="18"/>
                <w:lang w:val="ru-RU"/>
              </w:rPr>
              <w:t>3</w:t>
            </w:r>
          </w:p>
        </w:tc>
        <w:tc>
          <w:tcPr>
            <w:tcW w:w="9178" w:type="dxa"/>
            <w:gridSpan w:val="6"/>
            <w:vAlign w:val="center"/>
          </w:tcPr>
          <w:p w14:paraId="0C52C6D4" w14:textId="415CD260" w:rsidR="00D26DC5" w:rsidRPr="00563EB6" w:rsidRDefault="00563EB6" w:rsidP="00D26DC5">
            <w:pPr>
              <w:rPr>
                <w:bCs/>
                <w:lang w:val="sr-Cyrl-RS"/>
              </w:rPr>
            </w:pPr>
            <w:r w:rsidRPr="00563EB6">
              <w:rPr>
                <w:bCs/>
              </w:rPr>
              <w:t xml:space="preserve">Ignjatović, Sanja. “The Linguistic Groundwork for Cognitive Poetics.” </w:t>
            </w:r>
            <w:r w:rsidRPr="00563EB6">
              <w:rPr>
                <w:bCs/>
                <w:i/>
              </w:rPr>
              <w:t>Philologia Mediana</w:t>
            </w:r>
            <w:r w:rsidRPr="00563EB6">
              <w:rPr>
                <w:bCs/>
              </w:rPr>
              <w:t>, X/10. Niš: Filozofski fakultet Univerziteta u Nišu, 2018, pp. 103-118. (M51)</w:t>
            </w:r>
          </w:p>
        </w:tc>
        <w:tc>
          <w:tcPr>
            <w:tcW w:w="1061" w:type="dxa"/>
            <w:gridSpan w:val="2"/>
            <w:vMerge w:val="restart"/>
            <w:vAlign w:val="center"/>
          </w:tcPr>
          <w:p w14:paraId="5EA263F1" w14:textId="77777777" w:rsidR="00D26DC5" w:rsidRPr="0082465B" w:rsidRDefault="00D26DC5" w:rsidP="00D26DC5">
            <w:pPr>
              <w:rPr>
                <w:lang w:val="ru-RU"/>
              </w:rPr>
            </w:pPr>
          </w:p>
        </w:tc>
      </w:tr>
      <w:tr w:rsidR="00D26DC5" w:rsidRPr="0082465B" w14:paraId="47087CD6" w14:textId="77777777" w:rsidTr="0041648B">
        <w:trPr>
          <w:trHeight w:val="340"/>
          <w:jc w:val="center"/>
        </w:trPr>
        <w:tc>
          <w:tcPr>
            <w:tcW w:w="547" w:type="dxa"/>
            <w:vMerge/>
            <w:shd w:val="clear" w:color="auto" w:fill="F3F3F3"/>
            <w:vAlign w:val="center"/>
          </w:tcPr>
          <w:p w14:paraId="51A9FB85" w14:textId="77777777" w:rsidR="00D26DC5" w:rsidRPr="0082465B" w:rsidRDefault="00D26DC5" w:rsidP="00D26DC5">
            <w:pPr>
              <w:jc w:val="center"/>
              <w:rPr>
                <w:sz w:val="18"/>
                <w:szCs w:val="18"/>
                <w:lang w:val="ru-RU"/>
              </w:rPr>
            </w:pPr>
          </w:p>
        </w:tc>
        <w:tc>
          <w:tcPr>
            <w:tcW w:w="9178" w:type="dxa"/>
            <w:gridSpan w:val="6"/>
          </w:tcPr>
          <w:p w14:paraId="0123052C" w14:textId="6804C1D7" w:rsidR="00D26DC5" w:rsidRPr="00F7193A" w:rsidRDefault="00563EB6" w:rsidP="007949C2">
            <w:pPr>
              <w:rPr>
                <w:lang w:val="ru-RU"/>
              </w:rPr>
            </w:pPr>
            <w:r w:rsidRPr="00F7193A">
              <w:rPr>
                <w:lang w:val="ru-RU"/>
              </w:rPr>
              <w:t>Овај рад се бави испитивањем повезаности фундаменталних концепата (когнитивне) лингвистике и науке која је из ње настала – когнитивне поетике. Прецизније, рад истражује како су конкретно два процеса која омогућују комуникацију – концептуализација и категоризација – кључни за разумевање процеса којима се наратив и ствара, као и процеса рецепције текста и његове интерпретације. Затим, рад испитује утемељеност когнитивне поетике на когнитивним и културолошким моделима као релевантним з</w:t>
            </w:r>
            <w:r w:rsidR="007949C2">
              <w:rPr>
                <w:lang w:val="ru-RU"/>
              </w:rPr>
              <w:t>а књижевну критику, а одговара</w:t>
            </w:r>
            <w:r w:rsidRPr="00F7193A">
              <w:rPr>
                <w:lang w:val="ru-RU"/>
              </w:rPr>
              <w:t xml:space="preserve"> на питање како је могуће постићи одређено значење у тексту; односно, како когнитивне структуре утичу на и омогућавају разумевање текста како на нивоу појединачних елемената, тако и целине. Когнитивна поетика се у овом раду испитује као интердисциплинарни инструмент или метода која олакшава интерпретацију одређених аспеката наратива, али која се никако не може сматрати „објективном“ или „научном“ заменом за књижевну теорију или критику.</w:t>
            </w:r>
          </w:p>
        </w:tc>
        <w:tc>
          <w:tcPr>
            <w:tcW w:w="1061" w:type="dxa"/>
            <w:gridSpan w:val="2"/>
            <w:vMerge/>
            <w:vAlign w:val="center"/>
          </w:tcPr>
          <w:p w14:paraId="378A1305" w14:textId="77777777" w:rsidR="00D26DC5" w:rsidRPr="0082465B" w:rsidRDefault="00D26DC5" w:rsidP="00D26DC5">
            <w:pPr>
              <w:rPr>
                <w:lang w:val="ru-RU"/>
              </w:rPr>
            </w:pPr>
          </w:p>
        </w:tc>
      </w:tr>
      <w:tr w:rsidR="00D26DC5" w:rsidRPr="0082465B" w14:paraId="249DF7BF" w14:textId="77777777" w:rsidTr="0041648B">
        <w:trPr>
          <w:trHeight w:val="340"/>
          <w:jc w:val="center"/>
        </w:trPr>
        <w:tc>
          <w:tcPr>
            <w:tcW w:w="547" w:type="dxa"/>
            <w:vMerge/>
            <w:shd w:val="clear" w:color="auto" w:fill="F3F3F3"/>
            <w:vAlign w:val="center"/>
          </w:tcPr>
          <w:p w14:paraId="2BA9F0C4" w14:textId="77777777" w:rsidR="00D26DC5" w:rsidRPr="0082465B" w:rsidRDefault="00D26DC5" w:rsidP="00D26DC5">
            <w:pPr>
              <w:jc w:val="center"/>
              <w:rPr>
                <w:sz w:val="18"/>
                <w:szCs w:val="18"/>
                <w:lang w:val="ru-RU"/>
              </w:rPr>
            </w:pPr>
          </w:p>
        </w:tc>
        <w:tc>
          <w:tcPr>
            <w:tcW w:w="5038" w:type="dxa"/>
            <w:gridSpan w:val="3"/>
            <w:vAlign w:val="center"/>
          </w:tcPr>
          <w:p w14:paraId="31864C92" w14:textId="77777777" w:rsidR="00D26DC5" w:rsidRPr="0082465B" w:rsidRDefault="00D26DC5" w:rsidP="00D26DC5">
            <w:pPr>
              <w:rPr>
                <w:sz w:val="18"/>
                <w:szCs w:val="18"/>
                <w:lang w:val="ru-RU"/>
              </w:rPr>
            </w:pPr>
            <w:r w:rsidRPr="0082465B">
              <w:rPr>
                <w:sz w:val="18"/>
                <w:szCs w:val="18"/>
                <w:lang w:val="ru-RU"/>
              </w:rPr>
              <w:t>Рад припада научној области докторске дисертације</w:t>
            </w:r>
          </w:p>
        </w:tc>
        <w:tc>
          <w:tcPr>
            <w:tcW w:w="720" w:type="dxa"/>
            <w:vAlign w:val="center"/>
          </w:tcPr>
          <w:p w14:paraId="08344DD1" w14:textId="77777777" w:rsidR="00D26DC5" w:rsidRPr="00D011DE" w:rsidRDefault="00D26DC5" w:rsidP="00D26DC5">
            <w:pPr>
              <w:jc w:val="center"/>
              <w:rPr>
                <w:b/>
                <w:sz w:val="18"/>
                <w:szCs w:val="18"/>
                <w:u w:val="single"/>
                <w:lang w:val="ru-RU"/>
              </w:rPr>
            </w:pPr>
            <w:r w:rsidRPr="00D011DE">
              <w:rPr>
                <w:b/>
                <w:sz w:val="18"/>
                <w:szCs w:val="18"/>
                <w:u w:val="single"/>
                <w:lang w:val="ru-RU"/>
              </w:rPr>
              <w:t>ДА</w:t>
            </w:r>
          </w:p>
        </w:tc>
        <w:tc>
          <w:tcPr>
            <w:tcW w:w="900" w:type="dxa"/>
            <w:vAlign w:val="center"/>
          </w:tcPr>
          <w:p w14:paraId="5999F70F" w14:textId="77777777" w:rsidR="00D26DC5" w:rsidRPr="0082465B" w:rsidRDefault="00D26DC5" w:rsidP="00D26DC5">
            <w:pPr>
              <w:jc w:val="center"/>
              <w:rPr>
                <w:sz w:val="18"/>
                <w:szCs w:val="18"/>
                <w:lang w:val="ru-RU"/>
              </w:rPr>
            </w:pPr>
            <w:r w:rsidRPr="0082465B">
              <w:rPr>
                <w:sz w:val="18"/>
                <w:szCs w:val="18"/>
                <w:lang w:val="ru-RU"/>
              </w:rPr>
              <w:t>НЕ</w:t>
            </w:r>
          </w:p>
        </w:tc>
        <w:tc>
          <w:tcPr>
            <w:tcW w:w="2520" w:type="dxa"/>
            <w:vAlign w:val="center"/>
          </w:tcPr>
          <w:p w14:paraId="02A7D3C5" w14:textId="77777777" w:rsidR="00D26DC5" w:rsidRPr="0082465B" w:rsidRDefault="00D26DC5" w:rsidP="00D26DC5">
            <w:pPr>
              <w:jc w:val="center"/>
              <w:rPr>
                <w:sz w:val="18"/>
                <w:szCs w:val="18"/>
                <w:lang w:val="ru-RU"/>
              </w:rPr>
            </w:pPr>
            <w:r w:rsidRPr="0082465B">
              <w:rPr>
                <w:sz w:val="18"/>
                <w:szCs w:val="18"/>
                <w:lang w:val="ru-RU"/>
              </w:rPr>
              <w:t>ДЕЛИМИЧНО</w:t>
            </w:r>
          </w:p>
        </w:tc>
        <w:tc>
          <w:tcPr>
            <w:tcW w:w="1061" w:type="dxa"/>
            <w:gridSpan w:val="2"/>
            <w:vMerge/>
            <w:vAlign w:val="center"/>
          </w:tcPr>
          <w:p w14:paraId="7B73CD75" w14:textId="77777777" w:rsidR="00D26DC5" w:rsidRPr="0082465B" w:rsidRDefault="00D26DC5" w:rsidP="00D26DC5">
            <w:pPr>
              <w:rPr>
                <w:lang w:val="ru-RU"/>
              </w:rPr>
            </w:pPr>
          </w:p>
        </w:tc>
      </w:tr>
      <w:tr w:rsidR="00D26DC5" w:rsidRPr="0082465B" w14:paraId="276420D8" w14:textId="77777777" w:rsidTr="0041648B">
        <w:trPr>
          <w:trHeight w:val="340"/>
          <w:jc w:val="center"/>
        </w:trPr>
        <w:tc>
          <w:tcPr>
            <w:tcW w:w="547" w:type="dxa"/>
            <w:vMerge w:val="restart"/>
            <w:shd w:val="clear" w:color="auto" w:fill="F3F3F3"/>
            <w:vAlign w:val="center"/>
          </w:tcPr>
          <w:p w14:paraId="5B3616B4" w14:textId="1F3394EF" w:rsidR="00D26DC5" w:rsidRPr="0082465B" w:rsidRDefault="00CF1405" w:rsidP="00D26DC5">
            <w:pPr>
              <w:jc w:val="center"/>
              <w:rPr>
                <w:sz w:val="18"/>
                <w:szCs w:val="18"/>
                <w:lang w:val="ru-RU"/>
              </w:rPr>
            </w:pPr>
            <w:r>
              <w:rPr>
                <w:sz w:val="18"/>
                <w:szCs w:val="18"/>
                <w:lang w:val="ru-RU"/>
              </w:rPr>
              <w:t>4</w:t>
            </w:r>
          </w:p>
        </w:tc>
        <w:tc>
          <w:tcPr>
            <w:tcW w:w="9178" w:type="dxa"/>
            <w:gridSpan w:val="6"/>
            <w:vAlign w:val="center"/>
          </w:tcPr>
          <w:p w14:paraId="4511D9B2" w14:textId="3132CDE9" w:rsidR="00D26DC5" w:rsidRPr="00563EB6" w:rsidRDefault="00563EB6" w:rsidP="00D26DC5">
            <w:pPr>
              <w:rPr>
                <w:bCs/>
                <w:lang w:val="sr-Cyrl-RS"/>
              </w:rPr>
            </w:pPr>
            <w:r w:rsidRPr="00563EB6">
              <w:rPr>
                <w:bCs/>
              </w:rPr>
              <w:t xml:space="preserve">Ignjatović, Sanja. “Space Representation in Zsuzsi Gartner’s </w:t>
            </w:r>
            <w:r w:rsidRPr="00563EB6">
              <w:rPr>
                <w:bCs/>
                <w:i/>
              </w:rPr>
              <w:t>All the Anxious Girl on Earth</w:t>
            </w:r>
            <w:r w:rsidRPr="00563EB6">
              <w:rPr>
                <w:bCs/>
              </w:rPr>
              <w:t xml:space="preserve">” У: Мишић Илић, Биљана и Весна Лопичић (ур.). </w:t>
            </w:r>
            <w:r w:rsidRPr="00563EB6">
              <w:rPr>
                <w:bCs/>
                <w:i/>
              </w:rPr>
              <w:t>Језик, књижевност, простор – Тематски зборник радова</w:t>
            </w:r>
            <w:r w:rsidRPr="00563EB6">
              <w:rPr>
                <w:bCs/>
              </w:rPr>
              <w:t>: 59-74. Филозофски факултет, 2018. ISBN: 978-86-7379-473-0 UDK 821.111(71).09-32 (M14)</w:t>
            </w:r>
          </w:p>
        </w:tc>
        <w:tc>
          <w:tcPr>
            <w:tcW w:w="1061" w:type="dxa"/>
            <w:gridSpan w:val="2"/>
            <w:vMerge w:val="restart"/>
            <w:vAlign w:val="center"/>
          </w:tcPr>
          <w:p w14:paraId="58D9677E" w14:textId="732117D8" w:rsidR="00D26DC5" w:rsidRPr="0082465B" w:rsidRDefault="00D011DE" w:rsidP="00D26DC5">
            <w:pPr>
              <w:rPr>
                <w:lang w:val="ru-RU"/>
              </w:rPr>
            </w:pPr>
            <w:r>
              <w:rPr>
                <w:lang w:val="ru-RU"/>
              </w:rPr>
              <w:t>М14</w:t>
            </w:r>
          </w:p>
        </w:tc>
      </w:tr>
      <w:tr w:rsidR="00D26DC5" w:rsidRPr="0082465B" w14:paraId="70603875" w14:textId="77777777" w:rsidTr="0041648B">
        <w:trPr>
          <w:trHeight w:val="340"/>
          <w:jc w:val="center"/>
        </w:trPr>
        <w:tc>
          <w:tcPr>
            <w:tcW w:w="547" w:type="dxa"/>
            <w:vMerge/>
            <w:shd w:val="clear" w:color="auto" w:fill="F3F3F3"/>
            <w:vAlign w:val="center"/>
          </w:tcPr>
          <w:p w14:paraId="474CD0AA" w14:textId="77777777" w:rsidR="00D26DC5" w:rsidRPr="0082465B" w:rsidRDefault="00D26DC5" w:rsidP="00D26DC5">
            <w:pPr>
              <w:jc w:val="center"/>
              <w:rPr>
                <w:sz w:val="18"/>
                <w:szCs w:val="18"/>
                <w:lang w:val="ru-RU"/>
              </w:rPr>
            </w:pPr>
          </w:p>
        </w:tc>
        <w:tc>
          <w:tcPr>
            <w:tcW w:w="9178" w:type="dxa"/>
            <w:gridSpan w:val="6"/>
          </w:tcPr>
          <w:p w14:paraId="68EDED8F" w14:textId="38D543DA" w:rsidR="00D26DC5" w:rsidRPr="00F7193A" w:rsidRDefault="00563EB6" w:rsidP="007C3A08">
            <w:pPr>
              <w:rPr>
                <w:lang w:val="ru-RU"/>
              </w:rPr>
            </w:pPr>
            <w:r w:rsidRPr="00F7193A">
              <w:rPr>
                <w:lang w:val="ru-RU"/>
              </w:rPr>
              <w:t xml:space="preserve">Главна идеја овог рада је да утврди у којој је мери практично користити методе које интердисциплинарно поље когнитивне поетике нуди, и предочи потенцијалне недостатке истих. Такође, </w:t>
            </w:r>
            <w:r w:rsidR="007949C2">
              <w:rPr>
                <w:lang w:val="ru-RU"/>
              </w:rPr>
              <w:t>рад се бави</w:t>
            </w:r>
            <w:r w:rsidRPr="00F7193A">
              <w:rPr>
                <w:lang w:val="ru-RU"/>
              </w:rPr>
              <w:t xml:space="preserve"> дефиницијом простора, као и могућим проблемима у два приступа простору – аналитичком, присутном у когнитивној лингвистици, и синтетичком, присутном у књижевној критици и когнитивној поетици. Другим речима, у рад</w:t>
            </w:r>
            <w:r w:rsidR="007949C2">
              <w:rPr>
                <w:lang w:val="ru-RU"/>
              </w:rPr>
              <w:t>у</w:t>
            </w:r>
            <w:r w:rsidRPr="00F7193A">
              <w:rPr>
                <w:lang w:val="ru-RU"/>
              </w:rPr>
              <w:t xml:space="preserve"> се предлаже да интеракција између граматичких и лексичких супсистема на нивоу наратива доприноси укупном значењу, као и начину на који се просто</w:t>
            </w:r>
            <w:r w:rsidR="007949C2">
              <w:rPr>
                <w:lang w:val="ru-RU"/>
              </w:rPr>
              <w:t>р</w:t>
            </w:r>
            <w:r w:rsidRPr="00F7193A">
              <w:rPr>
                <w:lang w:val="ru-RU"/>
              </w:rPr>
              <w:t xml:space="preserve">ни елементи наративизују. Шта више, циљ рада је да објасни механизам којим се производи специфично емотивна, друштвена, политичка, историјска, идеолошка или друга димензија текста у односу на простор, као и начин на који сликовне схеме као културолошки обојени елементи утичу на рецепцију текста. Из тог разлога, методолошки инструменти које нуде когнитивна лингвистика и когнитивна поетика биће искоришћени у </w:t>
            </w:r>
            <w:r w:rsidRPr="00F7193A">
              <w:rPr>
                <w:lang w:val="ru-RU"/>
              </w:rPr>
              <w:lastRenderedPageBreak/>
              <w:t xml:space="preserve">анализи одабраних савремених канадских прича. Ове приче припадају збирци </w:t>
            </w:r>
            <w:r w:rsidRPr="007C3A08">
              <w:rPr>
                <w:i/>
                <w:lang w:val="ru-RU"/>
              </w:rPr>
              <w:t>Све узнемирене девојке на планети</w:t>
            </w:r>
            <w:r w:rsidRPr="00F7193A">
              <w:rPr>
                <w:lang w:val="ru-RU"/>
              </w:rPr>
              <w:t xml:space="preserve">, канадске ауторке Жужи Гартнер, а избор ових прича направљен је са идејом да би постмодерна књижевност, односно поетика антитотализације и неодређености између осталог понудила нове увиде јер се у свом дисконтинуитету и дислокацији ослања на читаоца који помно прати текстуалне знаке – лексичке и граматичке. Управо у тим случајевима у којима је наратив дислоциран, или </w:t>
            </w:r>
            <w:r w:rsidR="007C3A08">
              <w:rPr>
                <w:lang w:val="ru-RU"/>
              </w:rPr>
              <w:t>тамо</w:t>
            </w:r>
            <w:r w:rsidRPr="00F7193A">
              <w:rPr>
                <w:lang w:val="ru-RU"/>
              </w:rPr>
              <w:t xml:space="preserve"> где је његов ток прекинут, механизми које читалац користи како би дошао до значења посебно су битни за тему овог рада, а просторни референти и елементи управу играју кључну улогу у разумевању таквих текстова.</w:t>
            </w:r>
          </w:p>
        </w:tc>
        <w:tc>
          <w:tcPr>
            <w:tcW w:w="1061" w:type="dxa"/>
            <w:gridSpan w:val="2"/>
            <w:vMerge/>
            <w:vAlign w:val="center"/>
          </w:tcPr>
          <w:p w14:paraId="0ABF850F" w14:textId="77777777" w:rsidR="00D26DC5" w:rsidRPr="0082465B" w:rsidRDefault="00D26DC5" w:rsidP="00D26DC5">
            <w:pPr>
              <w:rPr>
                <w:lang w:val="ru-RU"/>
              </w:rPr>
            </w:pPr>
          </w:p>
        </w:tc>
      </w:tr>
      <w:tr w:rsidR="00D26DC5" w:rsidRPr="0082465B" w14:paraId="1E53CC85" w14:textId="77777777" w:rsidTr="0041648B">
        <w:trPr>
          <w:trHeight w:val="340"/>
          <w:jc w:val="center"/>
        </w:trPr>
        <w:tc>
          <w:tcPr>
            <w:tcW w:w="547" w:type="dxa"/>
            <w:vMerge/>
            <w:shd w:val="clear" w:color="auto" w:fill="F3F3F3"/>
            <w:vAlign w:val="center"/>
          </w:tcPr>
          <w:p w14:paraId="3662E08F" w14:textId="77777777" w:rsidR="00D26DC5" w:rsidRPr="0082465B" w:rsidRDefault="00D26DC5" w:rsidP="00D26DC5">
            <w:pPr>
              <w:jc w:val="center"/>
              <w:rPr>
                <w:sz w:val="18"/>
                <w:szCs w:val="18"/>
                <w:lang w:val="ru-RU"/>
              </w:rPr>
            </w:pPr>
          </w:p>
        </w:tc>
        <w:tc>
          <w:tcPr>
            <w:tcW w:w="5038" w:type="dxa"/>
            <w:gridSpan w:val="3"/>
            <w:vAlign w:val="center"/>
          </w:tcPr>
          <w:p w14:paraId="0A4D91C3" w14:textId="77777777" w:rsidR="00D26DC5" w:rsidRPr="0082465B" w:rsidRDefault="00D26DC5" w:rsidP="00D26DC5">
            <w:pPr>
              <w:rPr>
                <w:sz w:val="18"/>
                <w:szCs w:val="18"/>
                <w:lang w:val="ru-RU"/>
              </w:rPr>
            </w:pPr>
            <w:r w:rsidRPr="0082465B">
              <w:rPr>
                <w:sz w:val="18"/>
                <w:szCs w:val="18"/>
                <w:lang w:val="ru-RU"/>
              </w:rPr>
              <w:t>Рад припада научној области докторске дисертације</w:t>
            </w:r>
          </w:p>
        </w:tc>
        <w:tc>
          <w:tcPr>
            <w:tcW w:w="720" w:type="dxa"/>
            <w:vAlign w:val="center"/>
          </w:tcPr>
          <w:p w14:paraId="5CDDA813" w14:textId="77777777" w:rsidR="00D26DC5" w:rsidRPr="00D011DE" w:rsidRDefault="00D26DC5" w:rsidP="00D26DC5">
            <w:pPr>
              <w:jc w:val="center"/>
              <w:rPr>
                <w:b/>
                <w:sz w:val="18"/>
                <w:szCs w:val="18"/>
                <w:u w:val="single"/>
                <w:lang w:val="ru-RU"/>
              </w:rPr>
            </w:pPr>
            <w:r w:rsidRPr="00D011DE">
              <w:rPr>
                <w:b/>
                <w:sz w:val="18"/>
                <w:szCs w:val="18"/>
                <w:u w:val="single"/>
                <w:lang w:val="ru-RU"/>
              </w:rPr>
              <w:t>ДА</w:t>
            </w:r>
          </w:p>
        </w:tc>
        <w:tc>
          <w:tcPr>
            <w:tcW w:w="900" w:type="dxa"/>
            <w:vAlign w:val="center"/>
          </w:tcPr>
          <w:p w14:paraId="3E85D09F" w14:textId="77777777" w:rsidR="00D26DC5" w:rsidRPr="0082465B" w:rsidRDefault="00D26DC5" w:rsidP="00D26DC5">
            <w:pPr>
              <w:jc w:val="center"/>
              <w:rPr>
                <w:sz w:val="18"/>
                <w:szCs w:val="18"/>
                <w:lang w:val="ru-RU"/>
              </w:rPr>
            </w:pPr>
            <w:r w:rsidRPr="0082465B">
              <w:rPr>
                <w:sz w:val="18"/>
                <w:szCs w:val="18"/>
                <w:lang w:val="ru-RU"/>
              </w:rPr>
              <w:t>НЕ</w:t>
            </w:r>
          </w:p>
        </w:tc>
        <w:tc>
          <w:tcPr>
            <w:tcW w:w="2520" w:type="dxa"/>
            <w:vAlign w:val="center"/>
          </w:tcPr>
          <w:p w14:paraId="2EA136EF" w14:textId="77777777" w:rsidR="00D26DC5" w:rsidRPr="0082465B" w:rsidRDefault="00D26DC5" w:rsidP="00D26DC5">
            <w:pPr>
              <w:jc w:val="center"/>
              <w:rPr>
                <w:sz w:val="18"/>
                <w:szCs w:val="18"/>
                <w:lang w:val="ru-RU"/>
              </w:rPr>
            </w:pPr>
            <w:r w:rsidRPr="0082465B">
              <w:rPr>
                <w:sz w:val="18"/>
                <w:szCs w:val="18"/>
                <w:lang w:val="ru-RU"/>
              </w:rPr>
              <w:t>ДЕЛИМИЧНО</w:t>
            </w:r>
          </w:p>
        </w:tc>
        <w:tc>
          <w:tcPr>
            <w:tcW w:w="1061" w:type="dxa"/>
            <w:gridSpan w:val="2"/>
            <w:vMerge/>
            <w:vAlign w:val="center"/>
          </w:tcPr>
          <w:p w14:paraId="79C53A20" w14:textId="77777777" w:rsidR="00D26DC5" w:rsidRPr="0082465B" w:rsidRDefault="00D26DC5" w:rsidP="00D26DC5">
            <w:pPr>
              <w:rPr>
                <w:lang w:val="ru-RU"/>
              </w:rPr>
            </w:pPr>
          </w:p>
        </w:tc>
      </w:tr>
      <w:tr w:rsidR="00D26DC5" w:rsidRPr="0082465B" w14:paraId="2A6A5E8A" w14:textId="77777777" w:rsidTr="0041648B">
        <w:trPr>
          <w:trHeight w:val="340"/>
          <w:jc w:val="center"/>
        </w:trPr>
        <w:tc>
          <w:tcPr>
            <w:tcW w:w="547" w:type="dxa"/>
            <w:vMerge w:val="restart"/>
            <w:shd w:val="clear" w:color="auto" w:fill="F3F3F3"/>
            <w:vAlign w:val="center"/>
          </w:tcPr>
          <w:p w14:paraId="0FD9DD91" w14:textId="332F9450" w:rsidR="00D26DC5" w:rsidRPr="0082465B" w:rsidRDefault="00CF1405" w:rsidP="00D26DC5">
            <w:pPr>
              <w:jc w:val="center"/>
              <w:rPr>
                <w:sz w:val="18"/>
                <w:szCs w:val="18"/>
                <w:lang w:val="ru-RU"/>
              </w:rPr>
            </w:pPr>
            <w:r>
              <w:rPr>
                <w:sz w:val="18"/>
                <w:szCs w:val="18"/>
                <w:lang w:val="ru-RU"/>
              </w:rPr>
              <w:t>5</w:t>
            </w:r>
          </w:p>
        </w:tc>
        <w:tc>
          <w:tcPr>
            <w:tcW w:w="9178" w:type="dxa"/>
            <w:gridSpan w:val="6"/>
            <w:vAlign w:val="center"/>
          </w:tcPr>
          <w:p w14:paraId="3415AF96" w14:textId="2F1747EA" w:rsidR="00D26DC5" w:rsidRPr="00563EB6" w:rsidRDefault="00563EB6" w:rsidP="00D26DC5">
            <w:pPr>
              <w:rPr>
                <w:bCs/>
                <w:lang w:val="sr-Cyrl-RS"/>
              </w:rPr>
            </w:pPr>
            <w:r w:rsidRPr="00563EB6">
              <w:rPr>
                <w:bCs/>
              </w:rPr>
              <w:t xml:space="preserve">Ignjatović, Sanja. "Defining Motherhood - Three Candian Short Stories." </w:t>
            </w:r>
            <w:r w:rsidRPr="00563EB6">
              <w:rPr>
                <w:bCs/>
                <w:i/>
              </w:rPr>
              <w:t>Central European Journal of Canadian Studies</w:t>
            </w:r>
            <w:r w:rsidRPr="00563EB6">
              <w:rPr>
                <w:bCs/>
              </w:rPr>
              <w:t>, vol. 12/13. Brno: Masaryk University, 2018, pp. 155-168. (M23)</w:t>
            </w:r>
          </w:p>
        </w:tc>
        <w:tc>
          <w:tcPr>
            <w:tcW w:w="1061" w:type="dxa"/>
            <w:gridSpan w:val="2"/>
            <w:vMerge w:val="restart"/>
            <w:vAlign w:val="center"/>
          </w:tcPr>
          <w:p w14:paraId="3EFDD1E7" w14:textId="5C3CD170" w:rsidR="00D26DC5" w:rsidRPr="0082465B" w:rsidRDefault="00D011DE" w:rsidP="00D26DC5">
            <w:pPr>
              <w:rPr>
                <w:lang w:val="ru-RU"/>
              </w:rPr>
            </w:pPr>
            <w:r>
              <w:rPr>
                <w:lang w:val="ru-RU"/>
              </w:rPr>
              <w:t>М23</w:t>
            </w:r>
          </w:p>
        </w:tc>
      </w:tr>
      <w:tr w:rsidR="00D26DC5" w:rsidRPr="0082465B" w14:paraId="12D4CB75" w14:textId="77777777" w:rsidTr="0041648B">
        <w:trPr>
          <w:trHeight w:val="340"/>
          <w:jc w:val="center"/>
        </w:trPr>
        <w:tc>
          <w:tcPr>
            <w:tcW w:w="547" w:type="dxa"/>
            <w:vMerge/>
            <w:shd w:val="clear" w:color="auto" w:fill="F3F3F3"/>
            <w:vAlign w:val="center"/>
          </w:tcPr>
          <w:p w14:paraId="4DB9A2E2" w14:textId="77777777" w:rsidR="00D26DC5" w:rsidRPr="0082465B" w:rsidRDefault="00D26DC5" w:rsidP="00D26DC5">
            <w:pPr>
              <w:jc w:val="center"/>
              <w:rPr>
                <w:sz w:val="18"/>
                <w:szCs w:val="18"/>
                <w:lang w:val="ru-RU"/>
              </w:rPr>
            </w:pPr>
          </w:p>
        </w:tc>
        <w:tc>
          <w:tcPr>
            <w:tcW w:w="9178" w:type="dxa"/>
            <w:gridSpan w:val="6"/>
          </w:tcPr>
          <w:p w14:paraId="65AA8E44" w14:textId="0DFE380E" w:rsidR="00D26DC5" w:rsidRPr="00F7193A" w:rsidRDefault="00F7193A" w:rsidP="0057682F">
            <w:pPr>
              <w:rPr>
                <w:lang w:val="ru-RU"/>
              </w:rPr>
            </w:pPr>
            <w:r w:rsidRPr="002F55A8">
              <w:rPr>
                <w:lang w:val="ru-RU"/>
              </w:rPr>
              <w:t xml:space="preserve">Рад се бави темом материнства кроз испитивање тога шта чини лични идентитет и како се женски, али и мушки ликови, дефинишу у погледу родитељства. Три приче одабране за дискусију у овом раду су „Беба“ Крега Бојка, „Расцеп“ Клие Јанг, објављених у </w:t>
            </w:r>
            <w:r w:rsidRPr="002F55A8">
              <w:rPr>
                <w:i/>
                <w:lang w:val="ru-RU"/>
              </w:rPr>
              <w:t>The Journey Prize Stories</w:t>
            </w:r>
            <w:r w:rsidRPr="002F55A8">
              <w:rPr>
                <w:lang w:val="ru-RU"/>
              </w:rPr>
              <w:t xml:space="preserve"> издању 2006. године, и „Штеточине за почетнике“ Жужи Гартнер, објављене у збирци </w:t>
            </w:r>
            <w:r w:rsidRPr="002F55A8">
              <w:rPr>
                <w:i/>
                <w:lang w:val="ru-RU"/>
              </w:rPr>
              <w:t>Све нервозне девојке на Земљи</w:t>
            </w:r>
            <w:r w:rsidRPr="002F55A8">
              <w:rPr>
                <w:lang w:val="ru-RU"/>
              </w:rPr>
              <w:t>, 2000. године, служе да илуструју сумњу у данас још увек присутне традиције и дискурс који идеализује концепт материнства (односно родитељства). Циљ рада је да испита како се културолошки конструише коцепт материнства као неодвојив од рода (женског) и концепта женствености, а затим и како то утиче на конструкцију личног идентитета.</w:t>
            </w:r>
          </w:p>
        </w:tc>
        <w:tc>
          <w:tcPr>
            <w:tcW w:w="1061" w:type="dxa"/>
            <w:gridSpan w:val="2"/>
            <w:vMerge/>
            <w:vAlign w:val="center"/>
          </w:tcPr>
          <w:p w14:paraId="5B20C28F" w14:textId="77777777" w:rsidR="00D26DC5" w:rsidRPr="0082465B" w:rsidRDefault="00D26DC5" w:rsidP="00D26DC5">
            <w:pPr>
              <w:rPr>
                <w:lang w:val="ru-RU"/>
              </w:rPr>
            </w:pPr>
          </w:p>
        </w:tc>
      </w:tr>
      <w:tr w:rsidR="00D26DC5" w:rsidRPr="0082465B" w14:paraId="1F1A6BEE" w14:textId="77777777" w:rsidTr="0041648B">
        <w:trPr>
          <w:trHeight w:val="340"/>
          <w:jc w:val="center"/>
        </w:trPr>
        <w:tc>
          <w:tcPr>
            <w:tcW w:w="547" w:type="dxa"/>
            <w:vMerge/>
            <w:shd w:val="clear" w:color="auto" w:fill="F3F3F3"/>
            <w:vAlign w:val="center"/>
          </w:tcPr>
          <w:p w14:paraId="088E0360" w14:textId="77777777" w:rsidR="00D26DC5" w:rsidRPr="0082465B" w:rsidRDefault="00D26DC5" w:rsidP="00D26DC5">
            <w:pPr>
              <w:jc w:val="center"/>
              <w:rPr>
                <w:sz w:val="18"/>
                <w:szCs w:val="18"/>
                <w:lang w:val="ru-RU"/>
              </w:rPr>
            </w:pPr>
          </w:p>
        </w:tc>
        <w:tc>
          <w:tcPr>
            <w:tcW w:w="5038" w:type="dxa"/>
            <w:gridSpan w:val="3"/>
            <w:vAlign w:val="center"/>
          </w:tcPr>
          <w:p w14:paraId="4B24325F" w14:textId="77777777" w:rsidR="00D26DC5" w:rsidRPr="0082465B" w:rsidRDefault="00D26DC5" w:rsidP="00D26DC5">
            <w:pPr>
              <w:rPr>
                <w:sz w:val="18"/>
                <w:szCs w:val="18"/>
                <w:lang w:val="ru-RU"/>
              </w:rPr>
            </w:pPr>
            <w:r w:rsidRPr="0082465B">
              <w:rPr>
                <w:sz w:val="18"/>
                <w:szCs w:val="18"/>
                <w:lang w:val="ru-RU"/>
              </w:rPr>
              <w:t>Рад припада научној области докторске дисертације</w:t>
            </w:r>
          </w:p>
        </w:tc>
        <w:tc>
          <w:tcPr>
            <w:tcW w:w="720" w:type="dxa"/>
            <w:vAlign w:val="center"/>
          </w:tcPr>
          <w:p w14:paraId="46AD3EB4" w14:textId="77777777" w:rsidR="00D26DC5" w:rsidRPr="00D011DE" w:rsidRDefault="00D26DC5" w:rsidP="00D26DC5">
            <w:pPr>
              <w:jc w:val="center"/>
              <w:rPr>
                <w:b/>
                <w:sz w:val="18"/>
                <w:szCs w:val="18"/>
                <w:u w:val="single"/>
                <w:lang w:val="ru-RU"/>
              </w:rPr>
            </w:pPr>
            <w:r w:rsidRPr="00D011DE">
              <w:rPr>
                <w:b/>
                <w:sz w:val="18"/>
                <w:szCs w:val="18"/>
                <w:u w:val="single"/>
                <w:lang w:val="ru-RU"/>
              </w:rPr>
              <w:t>ДА</w:t>
            </w:r>
          </w:p>
        </w:tc>
        <w:tc>
          <w:tcPr>
            <w:tcW w:w="900" w:type="dxa"/>
            <w:vAlign w:val="center"/>
          </w:tcPr>
          <w:p w14:paraId="7F4B5135" w14:textId="77777777" w:rsidR="00D26DC5" w:rsidRPr="0082465B" w:rsidRDefault="00D26DC5" w:rsidP="00D26DC5">
            <w:pPr>
              <w:jc w:val="center"/>
              <w:rPr>
                <w:sz w:val="18"/>
                <w:szCs w:val="18"/>
                <w:lang w:val="ru-RU"/>
              </w:rPr>
            </w:pPr>
            <w:r w:rsidRPr="0082465B">
              <w:rPr>
                <w:sz w:val="18"/>
                <w:szCs w:val="18"/>
                <w:lang w:val="ru-RU"/>
              </w:rPr>
              <w:t>НЕ</w:t>
            </w:r>
          </w:p>
        </w:tc>
        <w:tc>
          <w:tcPr>
            <w:tcW w:w="2520" w:type="dxa"/>
            <w:vAlign w:val="center"/>
          </w:tcPr>
          <w:p w14:paraId="07776BF2" w14:textId="77777777" w:rsidR="00D26DC5" w:rsidRPr="0082465B" w:rsidRDefault="00D26DC5" w:rsidP="00D26DC5">
            <w:pPr>
              <w:jc w:val="center"/>
              <w:rPr>
                <w:sz w:val="18"/>
                <w:szCs w:val="18"/>
                <w:lang w:val="ru-RU"/>
              </w:rPr>
            </w:pPr>
            <w:r w:rsidRPr="0082465B">
              <w:rPr>
                <w:sz w:val="18"/>
                <w:szCs w:val="18"/>
                <w:lang w:val="ru-RU"/>
              </w:rPr>
              <w:t>ДЕЛИМИЧНО</w:t>
            </w:r>
          </w:p>
        </w:tc>
        <w:tc>
          <w:tcPr>
            <w:tcW w:w="1061" w:type="dxa"/>
            <w:gridSpan w:val="2"/>
            <w:vMerge/>
            <w:vAlign w:val="center"/>
          </w:tcPr>
          <w:p w14:paraId="0B74E8FA" w14:textId="77777777" w:rsidR="00D26DC5" w:rsidRPr="0082465B" w:rsidRDefault="00D26DC5" w:rsidP="00D26DC5">
            <w:pPr>
              <w:rPr>
                <w:lang w:val="ru-RU"/>
              </w:rPr>
            </w:pPr>
          </w:p>
        </w:tc>
      </w:tr>
      <w:tr w:rsidR="00D26DC5" w:rsidRPr="0082465B" w14:paraId="0500B075" w14:textId="77777777" w:rsidTr="0041648B">
        <w:trPr>
          <w:trHeight w:val="340"/>
          <w:jc w:val="center"/>
        </w:trPr>
        <w:tc>
          <w:tcPr>
            <w:tcW w:w="547" w:type="dxa"/>
            <w:vMerge w:val="restart"/>
            <w:shd w:val="clear" w:color="auto" w:fill="F3F3F3"/>
            <w:vAlign w:val="center"/>
          </w:tcPr>
          <w:p w14:paraId="53AB4A46" w14:textId="5DB57751" w:rsidR="00D26DC5" w:rsidRPr="0082465B" w:rsidRDefault="00CF1405" w:rsidP="00D26DC5">
            <w:pPr>
              <w:jc w:val="center"/>
              <w:rPr>
                <w:sz w:val="18"/>
                <w:szCs w:val="18"/>
                <w:lang w:val="ru-RU"/>
              </w:rPr>
            </w:pPr>
            <w:r>
              <w:rPr>
                <w:sz w:val="18"/>
                <w:szCs w:val="18"/>
                <w:lang w:val="ru-RU"/>
              </w:rPr>
              <w:t>6</w:t>
            </w:r>
          </w:p>
        </w:tc>
        <w:tc>
          <w:tcPr>
            <w:tcW w:w="9178" w:type="dxa"/>
            <w:gridSpan w:val="6"/>
            <w:vAlign w:val="center"/>
          </w:tcPr>
          <w:p w14:paraId="6D4D3DD6" w14:textId="7C2F26C8" w:rsidR="00D26DC5" w:rsidRPr="00563EB6" w:rsidRDefault="00563EB6" w:rsidP="00D26DC5">
            <w:pPr>
              <w:rPr>
                <w:lang w:val="sr-Cyrl-RS"/>
              </w:rPr>
            </w:pPr>
            <w:r w:rsidRPr="00563EB6">
              <w:rPr>
                <w:lang w:val="sr-Cyrl-RS"/>
              </w:rPr>
              <w:t xml:space="preserve">Ignjatović, Sanja. Jaćević, M. “Interpreting the Present – The Rhetorical Function of Time in Michel Houellebecq’s Submission.” У: Мишић Илић, Биљана и Весна Лопичић (ур.). </w:t>
            </w:r>
            <w:r w:rsidRPr="00563EB6">
              <w:rPr>
                <w:i/>
                <w:lang w:val="sr-Cyrl-RS"/>
              </w:rPr>
              <w:t>Језик, књижевност, време – Kњижевна истраживања</w:t>
            </w:r>
            <w:r w:rsidRPr="00563EB6">
              <w:rPr>
                <w:lang w:val="sr-Cyrl-RS"/>
              </w:rPr>
              <w:t>: 499-509. Филозофски факултет, 2017. ISBN: 978-86-7379-445-7 UDK 821.133.1.09-31 (M14)</w:t>
            </w:r>
          </w:p>
        </w:tc>
        <w:tc>
          <w:tcPr>
            <w:tcW w:w="1061" w:type="dxa"/>
            <w:gridSpan w:val="2"/>
            <w:vMerge w:val="restart"/>
            <w:vAlign w:val="center"/>
          </w:tcPr>
          <w:p w14:paraId="474A35D9" w14:textId="5EAE871E" w:rsidR="00D26DC5" w:rsidRPr="0082465B" w:rsidRDefault="00D011DE" w:rsidP="00D26DC5">
            <w:pPr>
              <w:rPr>
                <w:lang w:val="ru-RU"/>
              </w:rPr>
            </w:pPr>
            <w:r>
              <w:rPr>
                <w:lang w:val="ru-RU"/>
              </w:rPr>
              <w:t>М14</w:t>
            </w:r>
          </w:p>
        </w:tc>
      </w:tr>
      <w:tr w:rsidR="00F7193A" w:rsidRPr="0082465B" w14:paraId="2E5150C7" w14:textId="77777777" w:rsidTr="0041648B">
        <w:trPr>
          <w:trHeight w:val="340"/>
          <w:jc w:val="center"/>
        </w:trPr>
        <w:tc>
          <w:tcPr>
            <w:tcW w:w="547" w:type="dxa"/>
            <w:vMerge/>
            <w:shd w:val="clear" w:color="auto" w:fill="F3F3F3"/>
            <w:vAlign w:val="center"/>
          </w:tcPr>
          <w:p w14:paraId="067E3E31" w14:textId="77777777" w:rsidR="00F7193A" w:rsidRPr="0082465B" w:rsidRDefault="00F7193A" w:rsidP="00F7193A">
            <w:pPr>
              <w:rPr>
                <w:sz w:val="18"/>
                <w:szCs w:val="18"/>
                <w:lang w:val="ru-RU"/>
              </w:rPr>
            </w:pPr>
          </w:p>
        </w:tc>
        <w:tc>
          <w:tcPr>
            <w:tcW w:w="9178" w:type="dxa"/>
            <w:gridSpan w:val="6"/>
          </w:tcPr>
          <w:p w14:paraId="34248E6E" w14:textId="76D63ABC" w:rsidR="00F7193A" w:rsidRPr="0057682F" w:rsidRDefault="00F7193A" w:rsidP="0057682F">
            <w:pPr>
              <w:rPr>
                <w:lang w:val="sr-Cyrl-RS"/>
              </w:rPr>
            </w:pPr>
            <w:r w:rsidRPr="002F55A8">
              <w:rPr>
                <w:lang w:val="ru-RU"/>
              </w:rPr>
              <w:t xml:space="preserve">У овом раду анализира се роман </w:t>
            </w:r>
            <w:r w:rsidRPr="002F55A8">
              <w:rPr>
                <w:i/>
                <w:lang w:val="ru-RU"/>
              </w:rPr>
              <w:t>Потчињавање</w:t>
            </w:r>
            <w:r w:rsidRPr="002F55A8">
              <w:rPr>
                <w:lang w:val="ru-RU"/>
              </w:rPr>
              <w:t xml:space="preserve"> Мишела Уелбека и то са циљем да се својство темпоралности објасни не само кроз улогу структуралног елемента текста, већ и кроз реторичку улогу. Аутори рада анализирају два аспекта наративне структуре на основу теоријског оквира који се базира на студији </w:t>
            </w:r>
            <w:r w:rsidRPr="002F55A8">
              <w:rPr>
                <w:i/>
                <w:lang w:val="ru-RU"/>
              </w:rPr>
              <w:t>Реторика фикционалности</w:t>
            </w:r>
            <w:r w:rsidRPr="002F55A8">
              <w:rPr>
                <w:lang w:val="ru-RU"/>
              </w:rPr>
              <w:t xml:space="preserve"> Ричарда Волша. Дакле, наратив романа анализира се из перспективе (интер)контекстуалности, и реторичког представљања у тексту. Када су у питању контекст и време, истражују се референцијална својства текста, а са циљем да се изолују и на примерима покажу ефекти које текст ствара у процесу урањања, као и импликације односно потенцијално идеолошки исход интеракције фикционалног света и социополитичког контекста данашњице. Указујући на идеолошки обојене елементе наратива, као и на </w:t>
            </w:r>
            <w:r w:rsidR="0057682F">
              <w:rPr>
                <w:lang w:val="ru-RU"/>
              </w:rPr>
              <w:t>снажно</w:t>
            </w:r>
            <w:r w:rsidRPr="002F55A8">
              <w:rPr>
                <w:lang w:val="ru-RU"/>
              </w:rPr>
              <w:t xml:space="preserve"> ослањање наратива на референте </w:t>
            </w:r>
            <w:r w:rsidR="0057682F">
              <w:rPr>
                <w:lang w:val="ru-RU"/>
              </w:rPr>
              <w:t>и контекст стварног света</w:t>
            </w:r>
            <w:r w:rsidR="0057682F" w:rsidRPr="0057682F">
              <w:rPr>
                <w:lang w:val="ru-RU"/>
              </w:rPr>
              <w:t xml:space="preserve">, </w:t>
            </w:r>
            <w:r w:rsidR="0057682F">
              <w:rPr>
                <w:lang w:val="sr-Cyrl-RS"/>
              </w:rPr>
              <w:t xml:space="preserve">наглашава се </w:t>
            </w:r>
            <w:r w:rsidR="00551B63">
              <w:rPr>
                <w:lang w:val="sr-Cyrl-RS"/>
              </w:rPr>
              <w:t>субјективност историјске перспективе, епистемолошки амбигвитет и пародијски карактер романа.</w:t>
            </w:r>
          </w:p>
        </w:tc>
        <w:tc>
          <w:tcPr>
            <w:tcW w:w="1061" w:type="dxa"/>
            <w:gridSpan w:val="2"/>
            <w:vMerge/>
            <w:vAlign w:val="center"/>
          </w:tcPr>
          <w:p w14:paraId="7978E760" w14:textId="77777777" w:rsidR="00F7193A" w:rsidRPr="0082465B" w:rsidRDefault="00F7193A" w:rsidP="00F7193A">
            <w:pPr>
              <w:rPr>
                <w:lang w:val="ru-RU"/>
              </w:rPr>
            </w:pPr>
          </w:p>
        </w:tc>
      </w:tr>
      <w:tr w:rsidR="00D26DC5" w:rsidRPr="0082465B" w14:paraId="6BDF2B58" w14:textId="77777777" w:rsidTr="0041648B">
        <w:trPr>
          <w:trHeight w:val="340"/>
          <w:jc w:val="center"/>
        </w:trPr>
        <w:tc>
          <w:tcPr>
            <w:tcW w:w="547" w:type="dxa"/>
            <w:vMerge/>
            <w:shd w:val="clear" w:color="auto" w:fill="F3F3F3"/>
            <w:vAlign w:val="center"/>
          </w:tcPr>
          <w:p w14:paraId="0094A25C" w14:textId="77777777" w:rsidR="00D26DC5" w:rsidRPr="0082465B" w:rsidRDefault="00D26DC5" w:rsidP="00D26DC5">
            <w:pPr>
              <w:rPr>
                <w:sz w:val="18"/>
                <w:szCs w:val="18"/>
                <w:lang w:val="ru-RU"/>
              </w:rPr>
            </w:pPr>
          </w:p>
        </w:tc>
        <w:tc>
          <w:tcPr>
            <w:tcW w:w="5038" w:type="dxa"/>
            <w:gridSpan w:val="3"/>
            <w:vAlign w:val="center"/>
          </w:tcPr>
          <w:p w14:paraId="61256283" w14:textId="77777777" w:rsidR="00D26DC5" w:rsidRPr="0082465B" w:rsidRDefault="00D26DC5" w:rsidP="00D26DC5">
            <w:pPr>
              <w:rPr>
                <w:sz w:val="18"/>
                <w:szCs w:val="18"/>
                <w:lang w:val="ru-RU"/>
              </w:rPr>
            </w:pPr>
            <w:r w:rsidRPr="0082465B">
              <w:rPr>
                <w:sz w:val="18"/>
                <w:szCs w:val="18"/>
                <w:lang w:val="ru-RU"/>
              </w:rPr>
              <w:t>Рад припада научној области докторске дисертације</w:t>
            </w:r>
          </w:p>
        </w:tc>
        <w:tc>
          <w:tcPr>
            <w:tcW w:w="720" w:type="dxa"/>
            <w:vAlign w:val="center"/>
          </w:tcPr>
          <w:p w14:paraId="7241132E" w14:textId="77777777" w:rsidR="00D26DC5" w:rsidRPr="00D011DE" w:rsidRDefault="00D26DC5" w:rsidP="00D26DC5">
            <w:pPr>
              <w:jc w:val="center"/>
              <w:rPr>
                <w:b/>
                <w:sz w:val="18"/>
                <w:szCs w:val="18"/>
                <w:u w:val="single"/>
                <w:lang w:val="ru-RU"/>
              </w:rPr>
            </w:pPr>
            <w:r w:rsidRPr="00D011DE">
              <w:rPr>
                <w:b/>
                <w:sz w:val="18"/>
                <w:szCs w:val="18"/>
                <w:u w:val="single"/>
                <w:lang w:val="ru-RU"/>
              </w:rPr>
              <w:t>ДА</w:t>
            </w:r>
          </w:p>
        </w:tc>
        <w:tc>
          <w:tcPr>
            <w:tcW w:w="900" w:type="dxa"/>
            <w:vAlign w:val="center"/>
          </w:tcPr>
          <w:p w14:paraId="4589BDFA" w14:textId="77777777" w:rsidR="00D26DC5" w:rsidRPr="0082465B" w:rsidRDefault="00D26DC5" w:rsidP="00D26DC5">
            <w:pPr>
              <w:jc w:val="center"/>
              <w:rPr>
                <w:sz w:val="18"/>
                <w:szCs w:val="18"/>
                <w:lang w:val="ru-RU"/>
              </w:rPr>
            </w:pPr>
            <w:r w:rsidRPr="0082465B">
              <w:rPr>
                <w:sz w:val="18"/>
                <w:szCs w:val="18"/>
                <w:lang w:val="ru-RU"/>
              </w:rPr>
              <w:t>НЕ</w:t>
            </w:r>
          </w:p>
        </w:tc>
        <w:tc>
          <w:tcPr>
            <w:tcW w:w="2520" w:type="dxa"/>
            <w:vAlign w:val="center"/>
          </w:tcPr>
          <w:p w14:paraId="5049F9CF" w14:textId="77777777" w:rsidR="00D26DC5" w:rsidRPr="0082465B" w:rsidRDefault="00D26DC5" w:rsidP="00D26DC5">
            <w:pPr>
              <w:jc w:val="center"/>
              <w:rPr>
                <w:sz w:val="18"/>
                <w:szCs w:val="18"/>
                <w:lang w:val="ru-RU"/>
              </w:rPr>
            </w:pPr>
            <w:r w:rsidRPr="0082465B">
              <w:rPr>
                <w:sz w:val="18"/>
                <w:szCs w:val="18"/>
                <w:lang w:val="ru-RU"/>
              </w:rPr>
              <w:t>ДЕЛИМИЧНО</w:t>
            </w:r>
          </w:p>
        </w:tc>
        <w:tc>
          <w:tcPr>
            <w:tcW w:w="1061" w:type="dxa"/>
            <w:gridSpan w:val="2"/>
            <w:vMerge/>
            <w:vAlign w:val="center"/>
          </w:tcPr>
          <w:p w14:paraId="410159CF" w14:textId="77777777" w:rsidR="00D26DC5" w:rsidRPr="0082465B" w:rsidRDefault="00D26DC5" w:rsidP="00D26DC5">
            <w:pPr>
              <w:rPr>
                <w:lang w:val="ru-RU"/>
              </w:rPr>
            </w:pPr>
          </w:p>
        </w:tc>
      </w:tr>
      <w:tr w:rsidR="00563EB6" w:rsidRPr="0082465B" w14:paraId="2F11D46A" w14:textId="77777777" w:rsidTr="00D757ED">
        <w:trPr>
          <w:trHeight w:val="340"/>
          <w:jc w:val="center"/>
        </w:trPr>
        <w:tc>
          <w:tcPr>
            <w:tcW w:w="547" w:type="dxa"/>
            <w:vMerge w:val="restart"/>
            <w:shd w:val="clear" w:color="auto" w:fill="F3F3F3"/>
            <w:vAlign w:val="center"/>
          </w:tcPr>
          <w:p w14:paraId="04C10C8F" w14:textId="7E42180B" w:rsidR="00563EB6" w:rsidRPr="0082465B" w:rsidRDefault="00CF1405" w:rsidP="00D757ED">
            <w:pPr>
              <w:jc w:val="center"/>
              <w:rPr>
                <w:sz w:val="18"/>
                <w:szCs w:val="18"/>
                <w:lang w:val="ru-RU"/>
              </w:rPr>
            </w:pPr>
            <w:r>
              <w:rPr>
                <w:sz w:val="18"/>
                <w:szCs w:val="18"/>
                <w:lang w:val="ru-RU"/>
              </w:rPr>
              <w:t>7</w:t>
            </w:r>
          </w:p>
        </w:tc>
        <w:tc>
          <w:tcPr>
            <w:tcW w:w="9178" w:type="dxa"/>
            <w:gridSpan w:val="6"/>
            <w:vAlign w:val="center"/>
          </w:tcPr>
          <w:p w14:paraId="7D0B7554" w14:textId="218BA738" w:rsidR="00563EB6" w:rsidRPr="00563EB6" w:rsidRDefault="00563EB6" w:rsidP="00D757ED">
            <w:pPr>
              <w:rPr>
                <w:bCs/>
                <w:lang w:val="sr-Cyrl-RS"/>
              </w:rPr>
            </w:pPr>
            <w:r w:rsidRPr="00563EB6">
              <w:rPr>
                <w:bCs/>
              </w:rPr>
              <w:t xml:space="preserve">Ignjatović, Sanja. “Feminist Voices in Alice Munro's Selected Short Stories.” </w:t>
            </w:r>
            <w:r w:rsidRPr="00563EB6">
              <w:rPr>
                <w:bCs/>
                <w:i/>
              </w:rPr>
              <w:t>Perspectives on Gender in North America</w:t>
            </w:r>
            <w:r w:rsidRPr="00563EB6">
              <w:rPr>
                <w:bCs/>
              </w:rPr>
              <w:t>. Otrisalova, Lucia, Ed. p.31-50. Bratislava: Stimul, 2017. ISBN: 978-80-8127-178-6. (M33)</w:t>
            </w:r>
          </w:p>
        </w:tc>
        <w:tc>
          <w:tcPr>
            <w:tcW w:w="1061" w:type="dxa"/>
            <w:gridSpan w:val="2"/>
            <w:vMerge w:val="restart"/>
            <w:vAlign w:val="center"/>
          </w:tcPr>
          <w:p w14:paraId="3BA11E3D" w14:textId="010D277E" w:rsidR="00563EB6" w:rsidRPr="0082465B" w:rsidRDefault="00D011DE" w:rsidP="00D757ED">
            <w:pPr>
              <w:rPr>
                <w:lang w:val="ru-RU"/>
              </w:rPr>
            </w:pPr>
            <w:r>
              <w:rPr>
                <w:lang w:val="ru-RU"/>
              </w:rPr>
              <w:t>М33</w:t>
            </w:r>
          </w:p>
        </w:tc>
      </w:tr>
      <w:tr w:rsidR="00F7193A" w:rsidRPr="0082465B" w14:paraId="5DFC75F3" w14:textId="77777777" w:rsidTr="00D757ED">
        <w:trPr>
          <w:trHeight w:val="340"/>
          <w:jc w:val="center"/>
        </w:trPr>
        <w:tc>
          <w:tcPr>
            <w:tcW w:w="547" w:type="dxa"/>
            <w:vMerge/>
            <w:shd w:val="clear" w:color="auto" w:fill="F3F3F3"/>
            <w:vAlign w:val="center"/>
          </w:tcPr>
          <w:p w14:paraId="5A0EC092" w14:textId="77777777" w:rsidR="00F7193A" w:rsidRPr="0082465B" w:rsidRDefault="00F7193A" w:rsidP="00F7193A">
            <w:pPr>
              <w:rPr>
                <w:sz w:val="18"/>
                <w:szCs w:val="18"/>
                <w:lang w:val="ru-RU"/>
              </w:rPr>
            </w:pPr>
          </w:p>
        </w:tc>
        <w:tc>
          <w:tcPr>
            <w:tcW w:w="9178" w:type="dxa"/>
            <w:gridSpan w:val="6"/>
          </w:tcPr>
          <w:p w14:paraId="02FE879F" w14:textId="0A0082FF" w:rsidR="00F7193A" w:rsidRPr="0082465B" w:rsidRDefault="00F7193A" w:rsidP="00551B63">
            <w:pPr>
              <w:rPr>
                <w:i/>
                <w:lang w:val="ru-RU"/>
              </w:rPr>
            </w:pPr>
            <w:r w:rsidRPr="002F55A8">
              <w:rPr>
                <w:lang w:val="ru-RU"/>
              </w:rPr>
              <w:t xml:space="preserve">Рад истражује феминистичке елементе у наративима кратких прича Алис Манро </w:t>
            </w:r>
            <w:r w:rsidRPr="002F55A8">
              <w:rPr>
                <w:i/>
                <w:lang w:val="ru-RU"/>
              </w:rPr>
              <w:t>Хтела сам нешто да ти кажем</w:t>
            </w:r>
            <w:r w:rsidRPr="002F55A8">
              <w:rPr>
                <w:lang w:val="ru-RU"/>
              </w:rPr>
              <w:t xml:space="preserve"> и </w:t>
            </w:r>
            <w:r w:rsidRPr="002F55A8">
              <w:rPr>
                <w:i/>
                <w:lang w:val="ru-RU"/>
              </w:rPr>
              <w:t>Голи живот</w:t>
            </w:r>
            <w:r w:rsidRPr="002F55A8">
              <w:rPr>
                <w:lang w:val="ru-RU"/>
              </w:rPr>
              <w:t xml:space="preserve"> из перспективе релевантних феминистичких питања данашњице. </w:t>
            </w:r>
            <w:r w:rsidR="00551B63">
              <w:rPr>
                <w:lang w:val="ru-RU"/>
              </w:rPr>
              <w:t>Анализом</w:t>
            </w:r>
            <w:r w:rsidRPr="002F55A8">
              <w:rPr>
                <w:lang w:val="ru-RU"/>
              </w:rPr>
              <w:t xml:space="preserve"> аутодиегетичк</w:t>
            </w:r>
            <w:r w:rsidR="00551B63">
              <w:rPr>
                <w:lang w:val="ru-RU"/>
              </w:rPr>
              <w:t>их наративних техника</w:t>
            </w:r>
            <w:r w:rsidRPr="002F55A8">
              <w:rPr>
                <w:lang w:val="ru-RU"/>
              </w:rPr>
              <w:t xml:space="preserve"> у наративима кратких прича „Материјал“, „Око“ и „Голи живот“ откривају се лични и аутентични женски гласови, иначе готово невидљиви уплетени у тривијалне и свакодневне светове прича – гласови којима је иначе јавни домен недоступан. Дизајн ових аутодиегетских наратива ствара ефекат аутобиографске фикције, али заправо је карактеризација наизглед свакодневних и обичних ликова оно што замагљује границе између фикције и стварног света. Манро допушта женским ликовима да упливају у наизглед аутобиографски наратив и у том простору покрену питања рода</w:t>
            </w:r>
            <w:r w:rsidR="00551B63">
              <w:rPr>
                <w:lang w:val="ru-RU"/>
              </w:rPr>
              <w:t xml:space="preserve"> и</w:t>
            </w:r>
            <w:r w:rsidRPr="002F55A8">
              <w:rPr>
                <w:lang w:val="ru-RU"/>
              </w:rPr>
              <w:t xml:space="preserve"> једнакости, као </w:t>
            </w:r>
            <w:r w:rsidR="00551B63">
              <w:rPr>
                <w:lang w:val="ru-RU"/>
              </w:rPr>
              <w:t>и проблема</w:t>
            </w:r>
            <w:r w:rsidRPr="002F55A8">
              <w:rPr>
                <w:lang w:val="ru-RU"/>
              </w:rPr>
              <w:t xml:space="preserve"> са којима се жене и данас срећу.</w:t>
            </w:r>
          </w:p>
        </w:tc>
        <w:tc>
          <w:tcPr>
            <w:tcW w:w="1061" w:type="dxa"/>
            <w:gridSpan w:val="2"/>
            <w:vMerge/>
            <w:vAlign w:val="center"/>
          </w:tcPr>
          <w:p w14:paraId="79A5856C" w14:textId="77777777" w:rsidR="00F7193A" w:rsidRPr="0082465B" w:rsidRDefault="00F7193A" w:rsidP="00F7193A">
            <w:pPr>
              <w:rPr>
                <w:lang w:val="ru-RU"/>
              </w:rPr>
            </w:pPr>
          </w:p>
        </w:tc>
      </w:tr>
      <w:tr w:rsidR="00F7193A" w:rsidRPr="0082465B" w14:paraId="0D25F890" w14:textId="77777777" w:rsidTr="00D757ED">
        <w:trPr>
          <w:trHeight w:val="340"/>
          <w:jc w:val="center"/>
        </w:trPr>
        <w:tc>
          <w:tcPr>
            <w:tcW w:w="547" w:type="dxa"/>
            <w:vMerge/>
            <w:shd w:val="clear" w:color="auto" w:fill="F3F3F3"/>
            <w:vAlign w:val="center"/>
          </w:tcPr>
          <w:p w14:paraId="3945C378" w14:textId="77777777" w:rsidR="00F7193A" w:rsidRPr="0082465B" w:rsidRDefault="00F7193A" w:rsidP="00F7193A">
            <w:pPr>
              <w:rPr>
                <w:sz w:val="18"/>
                <w:szCs w:val="18"/>
                <w:lang w:val="ru-RU"/>
              </w:rPr>
            </w:pPr>
          </w:p>
        </w:tc>
        <w:tc>
          <w:tcPr>
            <w:tcW w:w="5038" w:type="dxa"/>
            <w:gridSpan w:val="3"/>
            <w:vAlign w:val="center"/>
          </w:tcPr>
          <w:p w14:paraId="4468A46A" w14:textId="77777777" w:rsidR="00F7193A" w:rsidRPr="0082465B" w:rsidRDefault="00F7193A" w:rsidP="00F7193A">
            <w:pPr>
              <w:rPr>
                <w:sz w:val="18"/>
                <w:szCs w:val="18"/>
                <w:lang w:val="ru-RU"/>
              </w:rPr>
            </w:pPr>
            <w:r w:rsidRPr="0082465B">
              <w:rPr>
                <w:sz w:val="18"/>
                <w:szCs w:val="18"/>
                <w:lang w:val="ru-RU"/>
              </w:rPr>
              <w:t>Рад припада научној области докторске дисертације</w:t>
            </w:r>
          </w:p>
        </w:tc>
        <w:tc>
          <w:tcPr>
            <w:tcW w:w="720" w:type="dxa"/>
            <w:vAlign w:val="center"/>
          </w:tcPr>
          <w:p w14:paraId="7D785DD5" w14:textId="77777777" w:rsidR="00F7193A" w:rsidRPr="00D011DE" w:rsidRDefault="00F7193A" w:rsidP="00F7193A">
            <w:pPr>
              <w:jc w:val="center"/>
              <w:rPr>
                <w:b/>
                <w:sz w:val="18"/>
                <w:szCs w:val="18"/>
                <w:u w:val="single"/>
                <w:lang w:val="ru-RU"/>
              </w:rPr>
            </w:pPr>
            <w:r w:rsidRPr="00D011DE">
              <w:rPr>
                <w:b/>
                <w:sz w:val="18"/>
                <w:szCs w:val="18"/>
                <w:u w:val="single"/>
                <w:lang w:val="ru-RU"/>
              </w:rPr>
              <w:t>ДА</w:t>
            </w:r>
          </w:p>
        </w:tc>
        <w:tc>
          <w:tcPr>
            <w:tcW w:w="900" w:type="dxa"/>
            <w:vAlign w:val="center"/>
          </w:tcPr>
          <w:p w14:paraId="0DB4A0BB" w14:textId="77777777" w:rsidR="00F7193A" w:rsidRPr="0082465B" w:rsidRDefault="00F7193A" w:rsidP="00F7193A">
            <w:pPr>
              <w:jc w:val="center"/>
              <w:rPr>
                <w:sz w:val="18"/>
                <w:szCs w:val="18"/>
                <w:lang w:val="ru-RU"/>
              </w:rPr>
            </w:pPr>
            <w:r w:rsidRPr="0082465B">
              <w:rPr>
                <w:sz w:val="18"/>
                <w:szCs w:val="18"/>
                <w:lang w:val="ru-RU"/>
              </w:rPr>
              <w:t>НЕ</w:t>
            </w:r>
          </w:p>
        </w:tc>
        <w:tc>
          <w:tcPr>
            <w:tcW w:w="2520" w:type="dxa"/>
            <w:vAlign w:val="center"/>
          </w:tcPr>
          <w:p w14:paraId="6586CC38" w14:textId="77777777" w:rsidR="00F7193A" w:rsidRPr="0082465B" w:rsidRDefault="00F7193A" w:rsidP="00F7193A">
            <w:pPr>
              <w:jc w:val="center"/>
              <w:rPr>
                <w:sz w:val="18"/>
                <w:szCs w:val="18"/>
                <w:lang w:val="ru-RU"/>
              </w:rPr>
            </w:pPr>
            <w:r w:rsidRPr="0082465B">
              <w:rPr>
                <w:sz w:val="18"/>
                <w:szCs w:val="18"/>
                <w:lang w:val="ru-RU"/>
              </w:rPr>
              <w:t>ДЕЛИМИЧНО</w:t>
            </w:r>
          </w:p>
        </w:tc>
        <w:tc>
          <w:tcPr>
            <w:tcW w:w="1061" w:type="dxa"/>
            <w:gridSpan w:val="2"/>
            <w:vMerge/>
            <w:vAlign w:val="center"/>
          </w:tcPr>
          <w:p w14:paraId="7F557993" w14:textId="77777777" w:rsidR="00F7193A" w:rsidRPr="0082465B" w:rsidRDefault="00F7193A" w:rsidP="00F7193A">
            <w:pPr>
              <w:rPr>
                <w:lang w:val="ru-RU"/>
              </w:rPr>
            </w:pPr>
          </w:p>
        </w:tc>
      </w:tr>
      <w:tr w:rsidR="00F7193A" w:rsidRPr="0082465B" w14:paraId="5F0DCF8F" w14:textId="77777777" w:rsidTr="0041648B">
        <w:trPr>
          <w:trHeight w:val="340"/>
          <w:jc w:val="center"/>
        </w:trPr>
        <w:tc>
          <w:tcPr>
            <w:tcW w:w="10786" w:type="dxa"/>
            <w:gridSpan w:val="9"/>
            <w:shd w:val="clear" w:color="auto" w:fill="F3F3F3"/>
            <w:vAlign w:val="center"/>
          </w:tcPr>
          <w:p w14:paraId="6B8EC44E" w14:textId="77777777" w:rsidR="00F7193A" w:rsidRPr="0082465B" w:rsidRDefault="00F7193A" w:rsidP="00F7193A">
            <w:pPr>
              <w:rPr>
                <w:sz w:val="20"/>
                <w:szCs w:val="20"/>
                <w:lang w:val="ru-RU"/>
              </w:rPr>
            </w:pPr>
            <w:r w:rsidRPr="0082465B">
              <w:rPr>
                <w:b/>
                <w:sz w:val="20"/>
                <w:szCs w:val="20"/>
                <w:lang w:val="ru-RU"/>
              </w:rPr>
              <w:t>НАПОМЕНА</w:t>
            </w:r>
            <w:r w:rsidRPr="0082465B">
              <w:rPr>
                <w:sz w:val="20"/>
                <w:szCs w:val="20"/>
                <w:lang w:val="ru-RU"/>
              </w:rPr>
              <w:t>: уколико је кандидат објавио више од 5 радова, додати нове редове у овај део документа</w:t>
            </w:r>
          </w:p>
        </w:tc>
      </w:tr>
      <w:tr w:rsidR="00F7193A" w:rsidRPr="0082465B" w14:paraId="516BEDB6" w14:textId="77777777" w:rsidTr="0041648B">
        <w:trPr>
          <w:trHeight w:val="340"/>
          <w:jc w:val="center"/>
        </w:trPr>
        <w:tc>
          <w:tcPr>
            <w:tcW w:w="10786" w:type="dxa"/>
            <w:gridSpan w:val="9"/>
            <w:shd w:val="clear" w:color="auto" w:fill="D9D9D9"/>
            <w:vAlign w:val="center"/>
          </w:tcPr>
          <w:p w14:paraId="2FE07818" w14:textId="77777777" w:rsidR="00F7193A" w:rsidRPr="0082465B" w:rsidRDefault="00F7193A" w:rsidP="00F7193A">
            <w:pPr>
              <w:jc w:val="center"/>
              <w:rPr>
                <w:b/>
                <w:lang w:val="ru-RU"/>
              </w:rPr>
            </w:pPr>
            <w:r w:rsidRPr="0082465B">
              <w:rPr>
                <w:rFonts w:eastAsia="TimesNewRomanPS-BoldMT"/>
                <w:b/>
                <w:lang w:val="sr-Cyrl-CS"/>
              </w:rPr>
              <w:lastRenderedPageBreak/>
              <w:t xml:space="preserve">ИСПУЊЕНОСТ УСЛОВА КАНДИДАТА ЗА </w:t>
            </w:r>
            <w:r w:rsidRPr="0082465B">
              <w:rPr>
                <w:rFonts w:eastAsia="TimesNewRomanPS-BoldMT"/>
                <w:b/>
                <w:lang w:val="sr-Cyrl-RS"/>
              </w:rPr>
              <w:t>ПОДНОШЕЊЕ ЗАХТЕВА ЗА ОДОБРАВАЊЕ</w:t>
            </w:r>
            <w:r w:rsidRPr="0082465B">
              <w:rPr>
                <w:rFonts w:eastAsia="TimesNewRomanPS-BoldMT"/>
                <w:b/>
                <w:lang w:val="sr-Cyrl-CS"/>
              </w:rPr>
              <w:t xml:space="preserve"> ТЕМЕ</w:t>
            </w:r>
          </w:p>
        </w:tc>
      </w:tr>
      <w:tr w:rsidR="00F7193A" w:rsidRPr="0082465B" w14:paraId="1B449162" w14:textId="77777777" w:rsidTr="0041648B">
        <w:trPr>
          <w:trHeight w:val="340"/>
          <w:jc w:val="center"/>
        </w:trPr>
        <w:tc>
          <w:tcPr>
            <w:tcW w:w="9725" w:type="dxa"/>
            <w:gridSpan w:val="7"/>
            <w:tcBorders>
              <w:bottom w:val="single" w:sz="4" w:space="0" w:color="C0C0C0"/>
            </w:tcBorders>
            <w:shd w:val="clear" w:color="auto" w:fill="F3F3F3"/>
            <w:vAlign w:val="center"/>
          </w:tcPr>
          <w:p w14:paraId="348B336A" w14:textId="77777777" w:rsidR="00F7193A" w:rsidRPr="0082465B" w:rsidRDefault="00F7193A" w:rsidP="00F7193A">
            <w:pPr>
              <w:rPr>
                <w:b/>
                <w:sz w:val="20"/>
                <w:szCs w:val="20"/>
                <w:lang w:val="sr-Cyrl-RS"/>
              </w:rPr>
            </w:pPr>
            <w:r w:rsidRPr="0082465B">
              <w:rPr>
                <w:b/>
                <w:sz w:val="20"/>
                <w:szCs w:val="20"/>
                <w:lang w:val="ru-RU"/>
              </w:rPr>
              <w:t>Кандидат испуњава услове</w:t>
            </w:r>
            <w:r w:rsidRPr="0082465B">
              <w:rPr>
                <w:b/>
                <w:sz w:val="20"/>
                <w:szCs w:val="20"/>
                <w:lang w:val="sr-Cyrl-CS"/>
              </w:rPr>
              <w:t xml:space="preserve"> предвиђене Законом о високом образовању, Статутом Универзитета и Статутом Факултета</w:t>
            </w:r>
            <w:r w:rsidRPr="0082465B">
              <w:rPr>
                <w:b/>
                <w:sz w:val="20"/>
                <w:szCs w:val="20"/>
                <w:lang w:val="sr-Cyrl-RS"/>
              </w:rPr>
              <w:t xml:space="preserve"> да поднесе захтев за одобравање теме докторске дисертације</w:t>
            </w:r>
          </w:p>
        </w:tc>
        <w:tc>
          <w:tcPr>
            <w:tcW w:w="540" w:type="dxa"/>
            <w:tcBorders>
              <w:bottom w:val="single" w:sz="4" w:space="0" w:color="C0C0C0"/>
            </w:tcBorders>
            <w:shd w:val="clear" w:color="auto" w:fill="F3F3F3"/>
            <w:vAlign w:val="center"/>
          </w:tcPr>
          <w:p w14:paraId="5B402A3F" w14:textId="77777777" w:rsidR="00F7193A" w:rsidRPr="0082465B" w:rsidRDefault="00F7193A" w:rsidP="00F7193A">
            <w:pPr>
              <w:jc w:val="center"/>
              <w:rPr>
                <w:b/>
                <w:sz w:val="20"/>
                <w:szCs w:val="20"/>
                <w:lang w:val="ru-RU"/>
              </w:rPr>
            </w:pPr>
            <w:r w:rsidRPr="0082465B">
              <w:rPr>
                <w:b/>
                <w:sz w:val="20"/>
                <w:szCs w:val="20"/>
                <w:lang w:val="ru-RU"/>
              </w:rPr>
              <w:t>ДА</w:t>
            </w:r>
          </w:p>
        </w:tc>
        <w:tc>
          <w:tcPr>
            <w:tcW w:w="521" w:type="dxa"/>
            <w:tcBorders>
              <w:bottom w:val="single" w:sz="4" w:space="0" w:color="C0C0C0"/>
            </w:tcBorders>
            <w:shd w:val="clear" w:color="auto" w:fill="F3F3F3"/>
            <w:vAlign w:val="center"/>
          </w:tcPr>
          <w:p w14:paraId="47A18A54" w14:textId="77777777" w:rsidR="00F7193A" w:rsidRPr="0082465B" w:rsidRDefault="00F7193A" w:rsidP="00F7193A">
            <w:pPr>
              <w:jc w:val="center"/>
              <w:rPr>
                <w:b/>
                <w:sz w:val="20"/>
                <w:szCs w:val="20"/>
                <w:lang w:val="ru-RU"/>
              </w:rPr>
            </w:pPr>
            <w:r w:rsidRPr="0082465B">
              <w:rPr>
                <w:b/>
                <w:sz w:val="20"/>
                <w:szCs w:val="20"/>
                <w:lang w:val="ru-RU"/>
              </w:rPr>
              <w:t>НЕ</w:t>
            </w:r>
          </w:p>
        </w:tc>
      </w:tr>
      <w:tr w:rsidR="00F7193A" w:rsidRPr="0082465B" w14:paraId="3E0A44BF" w14:textId="77777777" w:rsidTr="0041648B">
        <w:trPr>
          <w:trHeight w:val="340"/>
          <w:jc w:val="center"/>
        </w:trPr>
        <w:tc>
          <w:tcPr>
            <w:tcW w:w="10786" w:type="dxa"/>
            <w:gridSpan w:val="9"/>
            <w:shd w:val="clear" w:color="auto" w:fill="auto"/>
            <w:vAlign w:val="center"/>
          </w:tcPr>
          <w:p w14:paraId="308A206A" w14:textId="3E37E839" w:rsidR="00F7193A" w:rsidRPr="00063239" w:rsidRDefault="00F7193A" w:rsidP="00F7193A">
            <w:pPr>
              <w:rPr>
                <w:b/>
                <w:i/>
                <w:color w:val="808080"/>
                <w:sz w:val="20"/>
                <w:szCs w:val="20"/>
                <w:lang w:val="ru-RU"/>
              </w:rPr>
            </w:pPr>
            <w:r>
              <w:t>Кандидаткиња, Сања Игњатовић</w:t>
            </w:r>
            <w:r w:rsidRPr="00984851">
              <w:t>, мастер филолог-англиста, испуњава све услове предвиђене одговарајућим законским и подзаконским актима (члан 40 Закона о високом образовању, члан 152 Статута Универзитета у Нишу, члан 135-137 Статута Филозофског факултета, Правилник о поступку припреме и условима за одбрану докторске дисертације Универзитета у Нишу од 04.06.2018. године, СНУ број 8/16-01-005/18-014). Овде се посебн</w:t>
            </w:r>
            <w:r>
              <w:t>о мисли на уверење да је испунила</w:t>
            </w:r>
            <w:r w:rsidRPr="00984851">
              <w:t xml:space="preserve"> све обавезе предвиђене студијским програмом докторских академских студија филологије на Филоз</w:t>
            </w:r>
            <w:r>
              <w:t xml:space="preserve">офском факултету у Нишу </w:t>
            </w:r>
            <w:r w:rsidRPr="00D011DE">
              <w:t>(освојила је 152 ЕСПБ, положила све испите са просечном оценом 9,67 и уписала пети семестар)</w:t>
            </w:r>
            <w:r>
              <w:t xml:space="preserve"> те тиме стекла</w:t>
            </w:r>
            <w:r w:rsidRPr="00984851">
              <w:t xml:space="preserve"> право да поднесе захтев за одобравање пријаве теме докторске дисертације. Такође, кандидат</w:t>
            </w:r>
            <w:r>
              <w:t>киња је приложила</w:t>
            </w:r>
            <w:r w:rsidRPr="00984851">
              <w:t xml:space="preserve"> биографске податке, списак објављених радова и саме радове (наведени и описани на претходним страницама овог извештаја), име предложеног ментора и изјаву предложеног ментора о прихватању менторства, те, коначно, предлог и образложење теме и истраживања којим жели да се бави у с</w:t>
            </w:r>
            <w:r>
              <w:t xml:space="preserve">војој докторској дисертацији.  </w:t>
            </w:r>
          </w:p>
        </w:tc>
      </w:tr>
      <w:tr w:rsidR="00F7193A" w:rsidRPr="0082465B" w14:paraId="24E77832" w14:textId="77777777" w:rsidTr="0041648B">
        <w:trPr>
          <w:trHeight w:val="340"/>
          <w:jc w:val="center"/>
        </w:trPr>
        <w:tc>
          <w:tcPr>
            <w:tcW w:w="10786" w:type="dxa"/>
            <w:gridSpan w:val="9"/>
            <w:shd w:val="clear" w:color="auto" w:fill="D9D9D9"/>
            <w:vAlign w:val="center"/>
          </w:tcPr>
          <w:p w14:paraId="2AFC1CBE" w14:textId="77777777" w:rsidR="00F7193A" w:rsidRPr="0082465B" w:rsidRDefault="00F7193A" w:rsidP="00F7193A">
            <w:pPr>
              <w:jc w:val="center"/>
              <w:rPr>
                <w:b/>
                <w:lang w:val="ru-RU"/>
              </w:rPr>
            </w:pPr>
            <w:r w:rsidRPr="0082465B">
              <w:rPr>
                <w:rFonts w:eastAsia="TimesNewRomanPS-BoldMT"/>
                <w:b/>
                <w:lang w:val="sr-Cyrl-CS"/>
              </w:rPr>
              <w:t>ИСПУЊЕНОСТ УСЛОВА МЕНТОРА</w:t>
            </w:r>
          </w:p>
        </w:tc>
      </w:tr>
      <w:tr w:rsidR="00F7193A" w:rsidRPr="0082465B" w14:paraId="306E7BDF" w14:textId="77777777" w:rsidTr="0041648B">
        <w:trPr>
          <w:trHeight w:val="72"/>
          <w:jc w:val="center"/>
        </w:trPr>
        <w:tc>
          <w:tcPr>
            <w:tcW w:w="2336" w:type="dxa"/>
            <w:gridSpan w:val="2"/>
            <w:shd w:val="clear" w:color="auto" w:fill="F3F3F3"/>
            <w:tcMar>
              <w:left w:w="57" w:type="dxa"/>
              <w:right w:w="57" w:type="dxa"/>
            </w:tcMar>
            <w:vAlign w:val="center"/>
          </w:tcPr>
          <w:p w14:paraId="5EFAE177" w14:textId="77777777" w:rsidR="00F7193A" w:rsidRPr="0082465B" w:rsidRDefault="00F7193A" w:rsidP="00F7193A">
            <w:pPr>
              <w:rPr>
                <w:sz w:val="18"/>
                <w:szCs w:val="18"/>
                <w:lang w:val="ru-RU"/>
              </w:rPr>
            </w:pPr>
            <w:r w:rsidRPr="0082465B">
              <w:rPr>
                <w:rFonts w:eastAsia="TimesNewRomanPS-BoldMT"/>
                <w:sz w:val="18"/>
                <w:szCs w:val="18"/>
                <w:lang w:val="sr-Cyrl-CS"/>
              </w:rPr>
              <w:t>Име и презиме</w:t>
            </w:r>
            <w:r w:rsidRPr="0082465B">
              <w:rPr>
                <w:rFonts w:eastAsia="TimesNewRomanPS-BoldMT"/>
                <w:sz w:val="18"/>
                <w:szCs w:val="18"/>
              </w:rPr>
              <w:t>,</w:t>
            </w:r>
            <w:r w:rsidRPr="0082465B">
              <w:rPr>
                <w:rFonts w:eastAsia="TimesNewRomanPS-BoldMT"/>
                <w:sz w:val="18"/>
                <w:szCs w:val="18"/>
                <w:lang w:val="sr-Cyrl-CS"/>
              </w:rPr>
              <w:t xml:space="preserve"> звање</w:t>
            </w:r>
          </w:p>
        </w:tc>
        <w:tc>
          <w:tcPr>
            <w:tcW w:w="8450" w:type="dxa"/>
            <w:gridSpan w:val="7"/>
            <w:tcMar>
              <w:left w:w="57" w:type="dxa"/>
              <w:right w:w="57" w:type="dxa"/>
            </w:tcMar>
            <w:vAlign w:val="center"/>
          </w:tcPr>
          <w:p w14:paraId="59A88120" w14:textId="78D67B39" w:rsidR="00F7193A" w:rsidRPr="0082465B" w:rsidRDefault="00F7193A" w:rsidP="00F7193A">
            <w:pPr>
              <w:rPr>
                <w:lang w:val="ru-RU"/>
              </w:rPr>
            </w:pPr>
            <w:r>
              <w:rPr>
                <w:lang w:val="ru-RU"/>
              </w:rPr>
              <w:t>Милена Каличанин, доцент</w:t>
            </w:r>
          </w:p>
        </w:tc>
      </w:tr>
      <w:tr w:rsidR="00F7193A" w:rsidRPr="0082465B" w14:paraId="181C2E15" w14:textId="77777777" w:rsidTr="0041648B">
        <w:trPr>
          <w:trHeight w:val="20"/>
          <w:jc w:val="center"/>
        </w:trPr>
        <w:tc>
          <w:tcPr>
            <w:tcW w:w="2336" w:type="dxa"/>
            <w:gridSpan w:val="2"/>
            <w:shd w:val="clear" w:color="auto" w:fill="F3F3F3"/>
            <w:tcMar>
              <w:left w:w="57" w:type="dxa"/>
              <w:right w:w="57" w:type="dxa"/>
            </w:tcMar>
            <w:vAlign w:val="center"/>
          </w:tcPr>
          <w:p w14:paraId="1992EC49" w14:textId="77777777" w:rsidR="00F7193A" w:rsidRPr="0082465B" w:rsidRDefault="00F7193A" w:rsidP="00F7193A">
            <w:pPr>
              <w:rPr>
                <w:sz w:val="18"/>
                <w:szCs w:val="18"/>
                <w:lang w:val="ru-RU"/>
              </w:rPr>
            </w:pPr>
            <w:r w:rsidRPr="0082465B">
              <w:rPr>
                <w:rFonts w:eastAsia="TimesNewRomanPS-BoldMT"/>
                <w:sz w:val="18"/>
                <w:szCs w:val="18"/>
                <w:lang w:val="sr-Cyrl-CS"/>
              </w:rPr>
              <w:t>Ужа научна област за коју је изабран у звање</w:t>
            </w:r>
          </w:p>
        </w:tc>
        <w:tc>
          <w:tcPr>
            <w:tcW w:w="8450" w:type="dxa"/>
            <w:gridSpan w:val="7"/>
            <w:tcMar>
              <w:left w:w="57" w:type="dxa"/>
              <w:right w:w="57" w:type="dxa"/>
            </w:tcMar>
            <w:vAlign w:val="center"/>
          </w:tcPr>
          <w:p w14:paraId="347F70EE" w14:textId="4D55AE99" w:rsidR="00F7193A" w:rsidRPr="0082465B" w:rsidRDefault="00F7193A" w:rsidP="00F7193A">
            <w:pPr>
              <w:rPr>
                <w:lang w:val="ru-RU"/>
              </w:rPr>
            </w:pPr>
            <w:r w:rsidRPr="0093295C">
              <w:rPr>
                <w:lang w:val="ru-RU"/>
              </w:rPr>
              <w:t>Филолошке науке,</w:t>
            </w:r>
            <w:r>
              <w:rPr>
                <w:lang w:val="ru-RU"/>
              </w:rPr>
              <w:t xml:space="preserve"> Англоамеричка књижевност и култура</w:t>
            </w:r>
          </w:p>
        </w:tc>
      </w:tr>
      <w:tr w:rsidR="00F7193A" w:rsidRPr="0082465B" w14:paraId="7D4F6845" w14:textId="77777777" w:rsidTr="0041648B">
        <w:trPr>
          <w:trHeight w:val="20"/>
          <w:jc w:val="center"/>
        </w:trPr>
        <w:tc>
          <w:tcPr>
            <w:tcW w:w="2336" w:type="dxa"/>
            <w:gridSpan w:val="2"/>
            <w:shd w:val="clear" w:color="auto" w:fill="F3F3F3"/>
            <w:tcMar>
              <w:left w:w="57" w:type="dxa"/>
              <w:right w:w="57" w:type="dxa"/>
            </w:tcMar>
            <w:vAlign w:val="center"/>
          </w:tcPr>
          <w:p w14:paraId="0C20AA62" w14:textId="77777777" w:rsidR="00F7193A" w:rsidRPr="0082465B" w:rsidRDefault="00F7193A" w:rsidP="00F7193A">
            <w:pPr>
              <w:rPr>
                <w:sz w:val="18"/>
                <w:szCs w:val="18"/>
                <w:lang w:val="ru-RU"/>
              </w:rPr>
            </w:pPr>
            <w:r w:rsidRPr="0082465B">
              <w:rPr>
                <w:rFonts w:eastAsia="TimesNewRomanPS-BoldMT"/>
                <w:sz w:val="18"/>
                <w:szCs w:val="18"/>
                <w:lang w:val="sr-Cyrl-CS"/>
              </w:rPr>
              <w:t>Датум избора</w:t>
            </w:r>
          </w:p>
        </w:tc>
        <w:tc>
          <w:tcPr>
            <w:tcW w:w="8450" w:type="dxa"/>
            <w:gridSpan w:val="7"/>
            <w:tcMar>
              <w:left w:w="57" w:type="dxa"/>
              <w:right w:w="57" w:type="dxa"/>
            </w:tcMar>
            <w:vAlign w:val="center"/>
          </w:tcPr>
          <w:p w14:paraId="5C352168" w14:textId="03156A0D" w:rsidR="00F7193A" w:rsidRPr="0082465B" w:rsidRDefault="00F7193A" w:rsidP="00F7193A">
            <w:pPr>
              <w:rPr>
                <w:lang w:val="ru-RU"/>
              </w:rPr>
            </w:pPr>
            <w:r w:rsidRPr="006806E0">
              <w:rPr>
                <w:lang w:val="ru-RU"/>
              </w:rPr>
              <w:t>10.09. 2014.</w:t>
            </w:r>
          </w:p>
        </w:tc>
      </w:tr>
      <w:tr w:rsidR="00F7193A" w:rsidRPr="0082465B" w14:paraId="115966F3" w14:textId="77777777" w:rsidTr="0041648B">
        <w:trPr>
          <w:trHeight w:val="20"/>
          <w:jc w:val="center"/>
        </w:trPr>
        <w:tc>
          <w:tcPr>
            <w:tcW w:w="2336" w:type="dxa"/>
            <w:gridSpan w:val="2"/>
            <w:shd w:val="clear" w:color="auto" w:fill="F3F3F3"/>
            <w:tcMar>
              <w:left w:w="57" w:type="dxa"/>
              <w:right w:w="57" w:type="dxa"/>
            </w:tcMar>
            <w:vAlign w:val="center"/>
          </w:tcPr>
          <w:p w14:paraId="6A6028EF" w14:textId="77777777" w:rsidR="00F7193A" w:rsidRPr="0082465B" w:rsidRDefault="00F7193A" w:rsidP="00F7193A">
            <w:pPr>
              <w:rPr>
                <w:rFonts w:eastAsia="TimesNewRomanPS-BoldMT"/>
                <w:sz w:val="18"/>
                <w:szCs w:val="18"/>
                <w:lang w:val="sr-Cyrl-CS"/>
              </w:rPr>
            </w:pPr>
            <w:r w:rsidRPr="0082465B">
              <w:rPr>
                <w:sz w:val="18"/>
                <w:szCs w:val="18"/>
                <w:lang w:val="sr-Cyrl-CS"/>
              </w:rPr>
              <w:t>Установа у којој је запослен</w:t>
            </w:r>
          </w:p>
        </w:tc>
        <w:tc>
          <w:tcPr>
            <w:tcW w:w="8450" w:type="dxa"/>
            <w:gridSpan w:val="7"/>
            <w:tcMar>
              <w:left w:w="57" w:type="dxa"/>
              <w:right w:w="57" w:type="dxa"/>
            </w:tcMar>
            <w:vAlign w:val="center"/>
          </w:tcPr>
          <w:p w14:paraId="060F3B0F" w14:textId="05E71F6D" w:rsidR="00F7193A" w:rsidRPr="0082465B" w:rsidRDefault="00F7193A" w:rsidP="00F7193A">
            <w:pPr>
              <w:rPr>
                <w:lang w:val="ru-RU"/>
              </w:rPr>
            </w:pPr>
            <w:r>
              <w:rPr>
                <w:lang w:val="ru-RU"/>
              </w:rPr>
              <w:t>Филозофски факултет Универзитета у Нишу</w:t>
            </w:r>
          </w:p>
        </w:tc>
      </w:tr>
      <w:tr w:rsidR="00F7193A" w:rsidRPr="0082465B" w14:paraId="30BD4AD1" w14:textId="77777777" w:rsidTr="00F035C4">
        <w:trPr>
          <w:trHeight w:val="70"/>
          <w:jc w:val="center"/>
        </w:trPr>
        <w:tc>
          <w:tcPr>
            <w:tcW w:w="2336" w:type="dxa"/>
            <w:gridSpan w:val="2"/>
            <w:tcBorders>
              <w:bottom w:val="single" w:sz="4" w:space="0" w:color="C0C0C0"/>
            </w:tcBorders>
            <w:shd w:val="clear" w:color="auto" w:fill="F3F3F3"/>
            <w:tcMar>
              <w:left w:w="57" w:type="dxa"/>
              <w:right w:w="57" w:type="dxa"/>
            </w:tcMar>
            <w:vAlign w:val="center"/>
          </w:tcPr>
          <w:p w14:paraId="2DCF2A1B" w14:textId="77777777" w:rsidR="00F7193A" w:rsidRPr="0082465B" w:rsidRDefault="00F7193A" w:rsidP="00F7193A">
            <w:pPr>
              <w:rPr>
                <w:rFonts w:eastAsia="TimesNewRomanPS-BoldMT"/>
                <w:sz w:val="18"/>
                <w:szCs w:val="18"/>
                <w:lang w:val="sr-Cyrl-CS"/>
              </w:rPr>
            </w:pPr>
            <w:r w:rsidRPr="0082465B">
              <w:rPr>
                <w:rFonts w:eastAsia="TimesNewRomanPS-BoldMT"/>
                <w:sz w:val="18"/>
                <w:szCs w:val="18"/>
                <w:lang w:val="sr-Cyrl-CS"/>
              </w:rPr>
              <w:t>Е-пошта</w:t>
            </w:r>
          </w:p>
        </w:tc>
        <w:tc>
          <w:tcPr>
            <w:tcW w:w="8450" w:type="dxa"/>
            <w:gridSpan w:val="7"/>
            <w:tcBorders>
              <w:bottom w:val="single" w:sz="4" w:space="0" w:color="C0C0C0"/>
            </w:tcBorders>
            <w:tcMar>
              <w:left w:w="57" w:type="dxa"/>
              <w:right w:w="57" w:type="dxa"/>
            </w:tcMar>
          </w:tcPr>
          <w:p w14:paraId="7F8F1FA0" w14:textId="58B4954F" w:rsidR="00F7193A" w:rsidRPr="0082465B" w:rsidRDefault="00F7193A" w:rsidP="00F7193A">
            <w:pPr>
              <w:rPr>
                <w:lang w:val="ru-RU"/>
              </w:rPr>
            </w:pPr>
            <w:r>
              <w:t>milena</w:t>
            </w:r>
            <w:r w:rsidRPr="00A358E8">
              <w:rPr>
                <w:lang w:val="ru-RU"/>
              </w:rPr>
              <w:t>.</w:t>
            </w:r>
            <w:r>
              <w:t>kalicanin</w:t>
            </w:r>
            <w:r w:rsidRPr="00A358E8">
              <w:rPr>
                <w:lang w:val="ru-RU"/>
              </w:rPr>
              <w:t>@</w:t>
            </w:r>
            <w:r>
              <w:t>filfak</w:t>
            </w:r>
            <w:r w:rsidRPr="00A358E8">
              <w:rPr>
                <w:lang w:val="ru-RU"/>
              </w:rPr>
              <w:t>.</w:t>
            </w:r>
            <w:r>
              <w:t>ni</w:t>
            </w:r>
            <w:r w:rsidRPr="00A358E8">
              <w:rPr>
                <w:lang w:val="ru-RU"/>
              </w:rPr>
              <w:t>.</w:t>
            </w:r>
            <w:r>
              <w:t>ac</w:t>
            </w:r>
            <w:r w:rsidRPr="00A358E8">
              <w:rPr>
                <w:lang w:val="ru-RU"/>
              </w:rPr>
              <w:t>.</w:t>
            </w:r>
            <w:r>
              <w:t>rs</w:t>
            </w:r>
          </w:p>
        </w:tc>
      </w:tr>
      <w:tr w:rsidR="00F7193A" w:rsidRPr="0082465B" w14:paraId="3FE20C04" w14:textId="77777777" w:rsidTr="0041648B">
        <w:trPr>
          <w:trHeight w:val="340"/>
          <w:jc w:val="center"/>
        </w:trPr>
        <w:tc>
          <w:tcPr>
            <w:tcW w:w="10786" w:type="dxa"/>
            <w:gridSpan w:val="9"/>
            <w:shd w:val="clear" w:color="auto" w:fill="F3F3F3"/>
            <w:vAlign w:val="center"/>
          </w:tcPr>
          <w:p w14:paraId="68EBF9FB" w14:textId="77777777" w:rsidR="00F7193A" w:rsidRPr="0082465B" w:rsidRDefault="00F7193A" w:rsidP="00F7193A">
            <w:pPr>
              <w:jc w:val="center"/>
              <w:rPr>
                <w:b/>
                <w:sz w:val="20"/>
                <w:szCs w:val="20"/>
                <w:lang w:val="ru-RU"/>
              </w:rPr>
            </w:pPr>
            <w:r w:rsidRPr="0082465B">
              <w:rPr>
                <w:b/>
                <w:sz w:val="20"/>
                <w:szCs w:val="20"/>
                <w:lang w:val="ru-RU"/>
              </w:rPr>
              <w:t>Најзначајнији радови ментора из научне области којој припада тема докторске дисертације</w:t>
            </w:r>
          </w:p>
        </w:tc>
      </w:tr>
      <w:tr w:rsidR="00F7193A" w:rsidRPr="0082465B" w14:paraId="4FC3A43B" w14:textId="77777777" w:rsidTr="0041648B">
        <w:trPr>
          <w:trHeight w:val="340"/>
          <w:jc w:val="center"/>
        </w:trPr>
        <w:tc>
          <w:tcPr>
            <w:tcW w:w="547" w:type="dxa"/>
            <w:shd w:val="clear" w:color="auto" w:fill="F3F3F3"/>
            <w:vAlign w:val="center"/>
          </w:tcPr>
          <w:p w14:paraId="5DF3DCA1" w14:textId="77777777" w:rsidR="00F7193A" w:rsidRPr="0082465B" w:rsidRDefault="00F7193A" w:rsidP="00F7193A">
            <w:pPr>
              <w:rPr>
                <w:b/>
                <w:sz w:val="18"/>
                <w:szCs w:val="18"/>
                <w:lang w:val="ru-RU"/>
              </w:rPr>
            </w:pPr>
            <w:r w:rsidRPr="0082465B">
              <w:rPr>
                <w:b/>
                <w:sz w:val="18"/>
                <w:szCs w:val="18"/>
                <w:lang w:val="ru-RU"/>
              </w:rPr>
              <w:t>Р. бр.</w:t>
            </w:r>
          </w:p>
        </w:tc>
        <w:tc>
          <w:tcPr>
            <w:tcW w:w="9178" w:type="dxa"/>
            <w:gridSpan w:val="6"/>
            <w:vAlign w:val="center"/>
          </w:tcPr>
          <w:p w14:paraId="6F63EAE5" w14:textId="77777777" w:rsidR="00F7193A" w:rsidRPr="0082465B" w:rsidRDefault="00F7193A" w:rsidP="00F7193A">
            <w:pPr>
              <w:jc w:val="center"/>
              <w:rPr>
                <w:b/>
                <w:sz w:val="18"/>
                <w:szCs w:val="18"/>
                <w:lang w:val="ru-RU"/>
              </w:rPr>
            </w:pPr>
            <w:r w:rsidRPr="0082465B">
              <w:rPr>
                <w:b/>
                <w:sz w:val="18"/>
                <w:szCs w:val="18"/>
                <w:lang w:val="ru-RU"/>
              </w:rPr>
              <w:t>Аутор-и, наслов, часопис, година, број волумена, странице</w:t>
            </w:r>
          </w:p>
        </w:tc>
        <w:tc>
          <w:tcPr>
            <w:tcW w:w="1061" w:type="dxa"/>
            <w:gridSpan w:val="2"/>
            <w:vAlign w:val="center"/>
          </w:tcPr>
          <w:p w14:paraId="67374E4C" w14:textId="77777777" w:rsidR="00F7193A" w:rsidRPr="0082465B" w:rsidRDefault="00F7193A" w:rsidP="00F7193A">
            <w:pPr>
              <w:jc w:val="center"/>
              <w:rPr>
                <w:b/>
                <w:sz w:val="18"/>
                <w:szCs w:val="18"/>
                <w:lang w:val="ru-RU"/>
              </w:rPr>
            </w:pPr>
            <w:r w:rsidRPr="0082465B">
              <w:rPr>
                <w:b/>
                <w:sz w:val="18"/>
                <w:szCs w:val="18"/>
                <w:lang w:val="ru-RU"/>
              </w:rPr>
              <w:t>Категорија</w:t>
            </w:r>
          </w:p>
        </w:tc>
      </w:tr>
      <w:tr w:rsidR="00F7193A" w:rsidRPr="0082465B" w14:paraId="2BEF673E" w14:textId="77777777" w:rsidTr="0041648B">
        <w:trPr>
          <w:trHeight w:val="340"/>
          <w:jc w:val="center"/>
        </w:trPr>
        <w:tc>
          <w:tcPr>
            <w:tcW w:w="547" w:type="dxa"/>
            <w:shd w:val="clear" w:color="auto" w:fill="F3F3F3"/>
            <w:vAlign w:val="center"/>
          </w:tcPr>
          <w:p w14:paraId="1F80577C" w14:textId="77777777" w:rsidR="00F7193A" w:rsidRPr="0082465B" w:rsidRDefault="00F7193A" w:rsidP="00F7193A">
            <w:pPr>
              <w:jc w:val="center"/>
              <w:rPr>
                <w:sz w:val="18"/>
                <w:szCs w:val="18"/>
                <w:lang w:val="ru-RU"/>
              </w:rPr>
            </w:pPr>
            <w:r w:rsidRPr="0082465B">
              <w:rPr>
                <w:sz w:val="18"/>
                <w:szCs w:val="18"/>
                <w:lang w:val="ru-RU"/>
              </w:rPr>
              <w:t>1</w:t>
            </w:r>
          </w:p>
        </w:tc>
        <w:tc>
          <w:tcPr>
            <w:tcW w:w="9178" w:type="dxa"/>
            <w:gridSpan w:val="6"/>
            <w:vAlign w:val="center"/>
          </w:tcPr>
          <w:p w14:paraId="144242E1" w14:textId="77777777" w:rsidR="00F7193A" w:rsidRDefault="00F7193A" w:rsidP="00F7193A">
            <w:pPr>
              <w:tabs>
                <w:tab w:val="left" w:pos="171"/>
              </w:tabs>
            </w:pPr>
            <w:r>
              <w:t>Милена Костић</w:t>
            </w:r>
            <w:r>
              <w:rPr>
                <w:i/>
              </w:rPr>
              <w:t xml:space="preserve"> </w:t>
            </w:r>
            <w:r w:rsidRPr="009E6C72">
              <w:rPr>
                <w:i/>
                <w:lang w:val="sr-Cyrl-CS"/>
              </w:rPr>
              <w:t>Културни идентитет српске дијаспоре у Канади</w:t>
            </w:r>
            <w:r w:rsidRPr="009E6C72">
              <w:rPr>
                <w:lang w:val="sr-Cyrl-CS"/>
              </w:rPr>
              <w:t xml:space="preserve">, Теме, часопис за друштвене науке, Универзитет у Нишу, 4/2011, октобар-децембар </w:t>
            </w:r>
            <w:r w:rsidRPr="005375E9">
              <w:t>2011, ISSN 0353-7919, UDC 316.723 (163.41) (71), 1257 -1270.</w:t>
            </w:r>
          </w:p>
          <w:p w14:paraId="19A8E0AE" w14:textId="4D0C6CDB" w:rsidR="00F7193A" w:rsidRPr="0082465B" w:rsidRDefault="00723326" w:rsidP="00F7193A">
            <w:pPr>
              <w:rPr>
                <w:lang w:val="ru-RU"/>
              </w:rPr>
            </w:pPr>
            <w:hyperlink r:id="rId4" w:history="1">
              <w:r w:rsidR="00F7193A" w:rsidRPr="00837B32">
                <w:rPr>
                  <w:rStyle w:val="Hyperlink"/>
                </w:rPr>
                <w:t>http://teme2.junis.ni.ac.rs/public/journals/1/previousissues//teme4-2011/teme4-2011.htm</w:t>
              </w:r>
            </w:hyperlink>
          </w:p>
        </w:tc>
        <w:tc>
          <w:tcPr>
            <w:tcW w:w="1061" w:type="dxa"/>
            <w:gridSpan w:val="2"/>
            <w:vAlign w:val="center"/>
          </w:tcPr>
          <w:p w14:paraId="7EC02243" w14:textId="70B8F375" w:rsidR="00F7193A" w:rsidRPr="0082465B" w:rsidRDefault="00F7193A" w:rsidP="00F7193A">
            <w:pPr>
              <w:rPr>
                <w:lang w:val="ru-RU"/>
              </w:rPr>
            </w:pPr>
            <w:r>
              <w:t>M24</w:t>
            </w:r>
          </w:p>
        </w:tc>
      </w:tr>
      <w:tr w:rsidR="00F7193A" w:rsidRPr="0082465B" w14:paraId="2103EAAB" w14:textId="77777777" w:rsidTr="0041648B">
        <w:trPr>
          <w:trHeight w:val="340"/>
          <w:jc w:val="center"/>
        </w:trPr>
        <w:tc>
          <w:tcPr>
            <w:tcW w:w="547" w:type="dxa"/>
            <w:shd w:val="clear" w:color="auto" w:fill="F3F3F3"/>
            <w:vAlign w:val="center"/>
          </w:tcPr>
          <w:p w14:paraId="1A587597" w14:textId="77777777" w:rsidR="00F7193A" w:rsidRPr="0082465B" w:rsidRDefault="00F7193A" w:rsidP="00F7193A">
            <w:pPr>
              <w:jc w:val="center"/>
              <w:rPr>
                <w:sz w:val="18"/>
                <w:szCs w:val="18"/>
                <w:lang w:val="ru-RU"/>
              </w:rPr>
            </w:pPr>
            <w:r w:rsidRPr="0082465B">
              <w:rPr>
                <w:sz w:val="18"/>
                <w:szCs w:val="18"/>
                <w:lang w:val="ru-RU"/>
              </w:rPr>
              <w:t>2</w:t>
            </w:r>
          </w:p>
        </w:tc>
        <w:tc>
          <w:tcPr>
            <w:tcW w:w="9178" w:type="dxa"/>
            <w:gridSpan w:val="6"/>
            <w:vAlign w:val="center"/>
          </w:tcPr>
          <w:p w14:paraId="4EA3E0F2" w14:textId="58638027" w:rsidR="00F7193A" w:rsidRPr="0082465B" w:rsidRDefault="00F7193A" w:rsidP="00F7193A">
            <w:pPr>
              <w:jc w:val="left"/>
              <w:rPr>
                <w:lang w:val="ru-RU"/>
              </w:rPr>
            </w:pPr>
            <w:r>
              <w:t>Милена Костић</w:t>
            </w:r>
            <w:r w:rsidRPr="00E35248">
              <w:t>, Весна Лопичић</w:t>
            </w:r>
            <w:r>
              <w:rPr>
                <w:lang w:val="sr-Cyrl-RS"/>
              </w:rPr>
              <w:t xml:space="preserve">. </w:t>
            </w:r>
            <w:r w:rsidRPr="004601A0">
              <w:rPr>
                <w:i/>
                <w:iCs/>
                <w:color w:val="000000"/>
                <w:shd w:val="clear" w:color="auto" w:fill="FFFFFF"/>
              </w:rPr>
              <w:t>“She</w:t>
            </w:r>
            <w:r w:rsidRPr="004601A0">
              <w:rPr>
                <w:rStyle w:val="apple-converted-space"/>
                <w:i/>
                <w:iCs/>
                <w:color w:val="000000"/>
                <w:shd w:val="clear" w:color="auto" w:fill="FFFFFF"/>
              </w:rPr>
              <w:t> </w:t>
            </w:r>
            <w:r w:rsidRPr="004601A0">
              <w:rPr>
                <w:i/>
                <w:iCs/>
                <w:color w:val="000000"/>
                <w:shd w:val="clear" w:color="auto" w:fill="FFFFFF"/>
              </w:rPr>
              <w:t>would</w:t>
            </w:r>
            <w:r w:rsidRPr="004601A0">
              <w:rPr>
                <w:rStyle w:val="apple-converted-space"/>
                <w:i/>
                <w:iCs/>
                <w:color w:val="000000"/>
                <w:shd w:val="clear" w:color="auto" w:fill="FFFFFF"/>
              </w:rPr>
              <w:t> </w:t>
            </w:r>
            <w:r w:rsidRPr="004601A0">
              <w:rPr>
                <w:i/>
                <w:iCs/>
                <w:color w:val="000000"/>
                <w:shd w:val="clear" w:color="auto" w:fill="FFFFFF"/>
              </w:rPr>
              <w:t>never</w:t>
            </w:r>
            <w:r w:rsidRPr="004601A0">
              <w:rPr>
                <w:rStyle w:val="apple-converted-space"/>
                <w:i/>
                <w:iCs/>
                <w:color w:val="000000"/>
                <w:shd w:val="clear" w:color="auto" w:fill="FFFFFF"/>
              </w:rPr>
              <w:t> </w:t>
            </w:r>
            <w:r w:rsidRPr="004601A0">
              <w:rPr>
                <w:i/>
                <w:iCs/>
                <w:color w:val="000000"/>
                <w:shd w:val="clear" w:color="auto" w:fill="FFFFFF"/>
              </w:rPr>
              <w:t>know“:</w:t>
            </w:r>
            <w:r w:rsidRPr="004601A0">
              <w:rPr>
                <w:rStyle w:val="apple-converted-space"/>
                <w:i/>
                <w:iCs/>
                <w:color w:val="000000"/>
                <w:shd w:val="clear" w:color="auto" w:fill="FFFFFF"/>
              </w:rPr>
              <w:t> </w:t>
            </w:r>
            <w:r w:rsidRPr="004601A0">
              <w:rPr>
                <w:i/>
                <w:iCs/>
                <w:color w:val="000000"/>
                <w:shd w:val="clear" w:color="auto" w:fill="FFFFFF"/>
              </w:rPr>
              <w:t>Failed</w:t>
            </w:r>
            <w:r w:rsidRPr="004601A0">
              <w:rPr>
                <w:rStyle w:val="apple-converted-space"/>
                <w:i/>
                <w:iCs/>
                <w:color w:val="000000"/>
                <w:shd w:val="clear" w:color="auto" w:fill="FFFFFF"/>
              </w:rPr>
              <w:t> </w:t>
            </w:r>
            <w:r w:rsidRPr="004601A0">
              <w:rPr>
                <w:i/>
                <w:iCs/>
                <w:color w:val="000000"/>
                <w:shd w:val="clear" w:color="auto" w:fill="FFFFFF"/>
              </w:rPr>
              <w:t>Cultural</w:t>
            </w:r>
            <w:r w:rsidRPr="004601A0">
              <w:rPr>
                <w:rStyle w:val="apple-converted-space"/>
                <w:i/>
                <w:iCs/>
                <w:color w:val="000000"/>
                <w:shd w:val="clear" w:color="auto" w:fill="FFFFFF"/>
              </w:rPr>
              <w:t> </w:t>
            </w:r>
            <w:r w:rsidRPr="004601A0">
              <w:rPr>
                <w:i/>
                <w:iCs/>
                <w:color w:val="000000"/>
                <w:shd w:val="clear" w:color="auto" w:fill="FFFFFF"/>
              </w:rPr>
              <w:t>Contacts</w:t>
            </w:r>
            <w:r w:rsidRPr="004601A0">
              <w:rPr>
                <w:rStyle w:val="apple-converted-space"/>
                <w:i/>
                <w:iCs/>
                <w:color w:val="000000"/>
                <w:shd w:val="clear" w:color="auto" w:fill="FFFFFF"/>
              </w:rPr>
              <w:t> </w:t>
            </w:r>
            <w:r w:rsidRPr="004601A0">
              <w:rPr>
                <w:i/>
                <w:iCs/>
                <w:color w:val="000000"/>
                <w:shd w:val="clear" w:color="auto" w:fill="FFFFFF"/>
              </w:rPr>
              <w:t>in</w:t>
            </w:r>
            <w:r w:rsidRPr="004601A0">
              <w:rPr>
                <w:rStyle w:val="apple-converted-space"/>
                <w:i/>
                <w:iCs/>
                <w:color w:val="000000"/>
                <w:shd w:val="clear" w:color="auto" w:fill="FFFFFF"/>
              </w:rPr>
              <w:t> </w:t>
            </w:r>
            <w:r w:rsidRPr="004601A0">
              <w:rPr>
                <w:i/>
                <w:iCs/>
                <w:color w:val="000000"/>
                <w:shd w:val="clear" w:color="auto" w:fill="FFFFFF"/>
              </w:rPr>
              <w:t>Atwood`s</w:t>
            </w:r>
            <w:r w:rsidRPr="004601A0">
              <w:rPr>
                <w:rStyle w:val="apple-converted-space"/>
                <w:i/>
                <w:iCs/>
                <w:color w:val="000000"/>
                <w:shd w:val="clear" w:color="auto" w:fill="FFFFFF"/>
              </w:rPr>
              <w:t> </w:t>
            </w:r>
            <w:r w:rsidRPr="004601A0">
              <w:rPr>
                <w:i/>
                <w:iCs/>
                <w:color w:val="000000"/>
                <w:shd w:val="clear" w:color="auto" w:fill="FFFFFF"/>
              </w:rPr>
              <w:t>The</w:t>
            </w:r>
            <w:r w:rsidRPr="004601A0">
              <w:rPr>
                <w:rStyle w:val="apple-converted-space"/>
                <w:i/>
                <w:iCs/>
                <w:color w:val="000000"/>
                <w:shd w:val="clear" w:color="auto" w:fill="FFFFFF"/>
              </w:rPr>
              <w:t> </w:t>
            </w:r>
            <w:r w:rsidRPr="004601A0">
              <w:rPr>
                <w:i/>
                <w:iCs/>
                <w:color w:val="000000"/>
                <w:shd w:val="clear" w:color="auto" w:fill="FFFFFF"/>
              </w:rPr>
              <w:t>Man</w:t>
            </w:r>
            <w:r w:rsidRPr="004601A0">
              <w:rPr>
                <w:rStyle w:val="apple-converted-space"/>
                <w:i/>
                <w:iCs/>
                <w:color w:val="000000"/>
                <w:shd w:val="clear" w:color="auto" w:fill="FFFFFF"/>
              </w:rPr>
              <w:t> </w:t>
            </w:r>
            <w:r w:rsidRPr="004601A0">
              <w:rPr>
                <w:i/>
                <w:iCs/>
                <w:color w:val="000000"/>
                <w:shd w:val="clear" w:color="auto" w:fill="FFFFFF"/>
              </w:rPr>
              <w:t>from</w:t>
            </w:r>
            <w:r w:rsidRPr="004601A0">
              <w:rPr>
                <w:rStyle w:val="apple-converted-space"/>
                <w:i/>
                <w:iCs/>
                <w:color w:val="000000"/>
                <w:shd w:val="clear" w:color="auto" w:fill="FFFFFF"/>
              </w:rPr>
              <w:t> </w:t>
            </w:r>
            <w:r>
              <w:rPr>
                <w:i/>
                <w:iCs/>
                <w:color w:val="000000"/>
                <w:shd w:val="clear" w:color="auto" w:fill="FFFFFF"/>
              </w:rPr>
              <w:t>M</w:t>
            </w:r>
            <w:r w:rsidRPr="004601A0">
              <w:rPr>
                <w:i/>
                <w:iCs/>
                <w:color w:val="000000"/>
                <w:shd w:val="clear" w:color="auto" w:fill="FFFFFF"/>
              </w:rPr>
              <w:t>ars.</w:t>
            </w:r>
            <w:r w:rsidRPr="004601A0">
              <w:rPr>
                <w:rStyle w:val="apple-converted-space"/>
                <w:color w:val="000000"/>
                <w:shd w:val="clear" w:color="auto" w:fill="FFFFFF"/>
              </w:rPr>
              <w:t> </w:t>
            </w:r>
            <w:r w:rsidRPr="004601A0">
              <w:rPr>
                <w:color w:val="000000"/>
                <w:shd w:val="clear" w:color="auto" w:fill="FFFFFF"/>
              </w:rPr>
              <w:t xml:space="preserve"> </w:t>
            </w:r>
            <w:r w:rsidRPr="00FE7F15">
              <w:rPr>
                <w:color w:val="000000"/>
                <w:shd w:val="clear" w:color="auto" w:fill="FFFFFF"/>
                <w:lang w:val="sr-Cyrl-CS"/>
              </w:rPr>
              <w:t>Зборник радова</w:t>
            </w:r>
            <w:r w:rsidRPr="00FE7F15">
              <w:rPr>
                <w:rStyle w:val="apple-converted-space"/>
                <w:color w:val="000000"/>
                <w:shd w:val="clear" w:color="auto" w:fill="FFFFFF"/>
                <w:lang w:val="sr-Cyrl-CS"/>
              </w:rPr>
              <w:t> </w:t>
            </w:r>
            <w:r w:rsidRPr="00FE7F15">
              <w:rPr>
                <w:i/>
                <w:iCs/>
                <w:color w:val="000000"/>
                <w:shd w:val="clear" w:color="auto" w:fill="FFFFFF"/>
                <w:lang w:val="sr-Cyrl-CS"/>
              </w:rPr>
              <w:t>Сусрети народа и култура,</w:t>
            </w:r>
            <w:r w:rsidRPr="00FE7F15">
              <w:rPr>
                <w:rStyle w:val="apple-converted-space"/>
                <w:color w:val="000000"/>
                <w:shd w:val="clear" w:color="auto" w:fill="FFFFFF"/>
                <w:lang w:val="sr-Cyrl-CS"/>
              </w:rPr>
              <w:t> </w:t>
            </w:r>
            <w:r w:rsidRPr="00FE7F15">
              <w:rPr>
                <w:color w:val="000000"/>
                <w:shd w:val="clear" w:color="auto" w:fill="FFFFFF"/>
                <w:lang w:val="sr-Cyrl-CS"/>
              </w:rPr>
              <w:t xml:space="preserve"> </w:t>
            </w:r>
            <w:r w:rsidRPr="007E09A5">
              <w:rPr>
                <w:color w:val="000000"/>
                <w:shd w:val="clear" w:color="auto" w:fill="FFFFFF"/>
                <w:lang w:val="ru-RU"/>
              </w:rPr>
              <w:t>2015.</w:t>
            </w:r>
            <w:r w:rsidRPr="004601A0">
              <w:rPr>
                <w:rStyle w:val="apple-converted-space"/>
                <w:color w:val="000000"/>
                <w:shd w:val="clear" w:color="auto" w:fill="FFFFFF"/>
              </w:rPr>
              <w:t> </w:t>
            </w:r>
            <w:r w:rsidRPr="004601A0">
              <w:rPr>
                <w:color w:val="000000"/>
                <w:shd w:val="clear" w:color="auto" w:fill="FFFFFF"/>
              </w:rPr>
              <w:t xml:space="preserve">ISBN 978-86-6349-039-0, UDC 821.111(71).09316.7(71), </w:t>
            </w:r>
            <w:r w:rsidRPr="00FE7F15">
              <w:rPr>
                <w:color w:val="000000"/>
                <w:shd w:val="clear" w:color="auto" w:fill="FFFFFF"/>
                <w:lang w:val="sr-Cyrl-CS"/>
              </w:rPr>
              <w:t>уредник Мирјана Лончар-Вујновић, стр</w:t>
            </w:r>
            <w:r w:rsidRPr="004601A0">
              <w:rPr>
                <w:color w:val="000000"/>
                <w:shd w:val="clear" w:color="auto" w:fill="FFFFFF"/>
              </w:rPr>
              <w:t>. 13-33</w:t>
            </w:r>
            <w:r>
              <w:rPr>
                <w:color w:val="000000"/>
                <w:shd w:val="clear" w:color="auto" w:fill="FFFFFF"/>
              </w:rPr>
              <w:t>.</w:t>
            </w:r>
          </w:p>
        </w:tc>
        <w:tc>
          <w:tcPr>
            <w:tcW w:w="1061" w:type="dxa"/>
            <w:gridSpan w:val="2"/>
            <w:vAlign w:val="center"/>
          </w:tcPr>
          <w:p w14:paraId="7FF97B80" w14:textId="443A54E1" w:rsidR="00F7193A" w:rsidRPr="0082465B" w:rsidRDefault="00F7193A" w:rsidP="00F7193A">
            <w:pPr>
              <w:jc w:val="left"/>
              <w:rPr>
                <w:lang w:val="ru-RU"/>
              </w:rPr>
            </w:pPr>
            <w:r>
              <w:rPr>
                <w:lang w:val="en-US"/>
              </w:rPr>
              <w:t>M</w:t>
            </w:r>
            <w:r w:rsidRPr="00D011DE">
              <w:rPr>
                <w:lang w:val="ru-RU"/>
              </w:rPr>
              <w:t>13</w:t>
            </w:r>
          </w:p>
        </w:tc>
      </w:tr>
      <w:tr w:rsidR="00F7193A" w:rsidRPr="0082465B" w14:paraId="0DE1457E" w14:textId="77777777" w:rsidTr="0041648B">
        <w:trPr>
          <w:trHeight w:val="340"/>
          <w:jc w:val="center"/>
        </w:trPr>
        <w:tc>
          <w:tcPr>
            <w:tcW w:w="547" w:type="dxa"/>
            <w:shd w:val="clear" w:color="auto" w:fill="F3F3F3"/>
            <w:vAlign w:val="center"/>
          </w:tcPr>
          <w:p w14:paraId="2E4E5DB1" w14:textId="77777777" w:rsidR="00F7193A" w:rsidRPr="0082465B" w:rsidRDefault="00F7193A" w:rsidP="00F7193A">
            <w:pPr>
              <w:jc w:val="center"/>
              <w:rPr>
                <w:sz w:val="18"/>
                <w:szCs w:val="18"/>
                <w:lang w:val="ru-RU"/>
              </w:rPr>
            </w:pPr>
            <w:r w:rsidRPr="0082465B">
              <w:rPr>
                <w:sz w:val="18"/>
                <w:szCs w:val="18"/>
                <w:lang w:val="ru-RU"/>
              </w:rPr>
              <w:t>3</w:t>
            </w:r>
          </w:p>
        </w:tc>
        <w:tc>
          <w:tcPr>
            <w:tcW w:w="9178" w:type="dxa"/>
            <w:gridSpan w:val="6"/>
            <w:vAlign w:val="center"/>
          </w:tcPr>
          <w:p w14:paraId="0F6D124A" w14:textId="70725F49" w:rsidR="00F7193A" w:rsidRPr="0082465B" w:rsidRDefault="00F7193A" w:rsidP="00F7193A">
            <w:pPr>
              <w:rPr>
                <w:lang w:val="ru-RU"/>
              </w:rPr>
            </w:pPr>
            <w:r w:rsidRPr="00E35248">
              <w:t>Милена Каличанин</w:t>
            </w:r>
            <w:r w:rsidRPr="00525203">
              <w:rPr>
                <w:i/>
              </w:rPr>
              <w:t xml:space="preserve"> Fact vs. Fiction in Rudy Wiebe's Where is the Voice Coming From?</w:t>
            </w:r>
            <w:r w:rsidRPr="00525203">
              <w:t xml:space="preserve"> Neohelicon:</w:t>
            </w:r>
            <w:r w:rsidRPr="00AB0349">
              <w:rPr>
                <w:spacing w:val="5"/>
              </w:rPr>
              <w:t>Volume 44, Issue 1, June 2017.</w:t>
            </w:r>
            <w:r w:rsidRPr="00AB0349">
              <w:t>ISSN:</w:t>
            </w:r>
            <w:r w:rsidRPr="00AB0349">
              <w:rPr>
                <w:rStyle w:val="apple-converted-space"/>
              </w:rPr>
              <w:t> </w:t>
            </w:r>
            <w:r w:rsidRPr="00AB0349">
              <w:rPr>
                <w:rStyle w:val="pissn"/>
                <w:bdr w:val="none" w:sz="0" w:space="0" w:color="auto" w:frame="1"/>
              </w:rPr>
              <w:t>0324-4652 (Print)</w:t>
            </w:r>
            <w:r w:rsidRPr="00AB0349">
              <w:rPr>
                <w:rStyle w:val="apple-converted-space"/>
                <w:bdr w:val="none" w:sz="0" w:space="0" w:color="auto" w:frame="1"/>
              </w:rPr>
              <w:t> </w:t>
            </w:r>
            <w:r w:rsidRPr="00AB0349">
              <w:rPr>
                <w:rStyle w:val="eissn"/>
                <w:bdr w:val="none" w:sz="0" w:space="0" w:color="auto" w:frame="1"/>
              </w:rPr>
              <w:t xml:space="preserve">1588-2810 (Online), </w:t>
            </w:r>
            <w:r w:rsidRPr="00AB0349">
              <w:rPr>
                <w:spacing w:val="4"/>
                <w:shd w:val="clear" w:color="auto" w:fill="FCFCFC"/>
              </w:rPr>
              <w:t>doi:10.1007/s11059-017-0371-3</w:t>
            </w:r>
            <w:r w:rsidRPr="00525203">
              <w:rPr>
                <w:rStyle w:val="eissn"/>
                <w:color w:val="333333"/>
                <w:bdr w:val="none" w:sz="0" w:space="0" w:color="auto" w:frame="1"/>
              </w:rPr>
              <w:t xml:space="preserve"> </w:t>
            </w:r>
            <w:r w:rsidRPr="00525203">
              <w:rPr>
                <w:color w:val="0000FF"/>
                <w:shd w:val="clear" w:color="auto" w:fill="FFFFFF"/>
              </w:rPr>
              <w:t>http://link.springer.com/article/10.1007/s11059-017-0371-3</w:t>
            </w:r>
            <w:r>
              <w:rPr>
                <w:bdr w:val="none" w:sz="0" w:space="0" w:color="auto" w:frame="1"/>
              </w:rPr>
              <w:t xml:space="preserve"> стр</w:t>
            </w:r>
            <w:r w:rsidRPr="00525203">
              <w:rPr>
                <w:bdr w:val="none" w:sz="0" w:space="0" w:color="auto" w:frame="1"/>
              </w:rPr>
              <w:t>. 169-176</w:t>
            </w:r>
          </w:p>
        </w:tc>
        <w:tc>
          <w:tcPr>
            <w:tcW w:w="1061" w:type="dxa"/>
            <w:gridSpan w:val="2"/>
            <w:vAlign w:val="center"/>
          </w:tcPr>
          <w:p w14:paraId="66636331" w14:textId="6EBE5EF7" w:rsidR="00F7193A" w:rsidRPr="0082465B" w:rsidRDefault="00F7193A" w:rsidP="00F7193A">
            <w:pPr>
              <w:rPr>
                <w:lang w:val="ru-RU"/>
              </w:rPr>
            </w:pPr>
            <w:r>
              <w:rPr>
                <w:lang w:val="en-US"/>
              </w:rPr>
              <w:t>M23</w:t>
            </w:r>
          </w:p>
        </w:tc>
      </w:tr>
      <w:tr w:rsidR="00F7193A" w:rsidRPr="0082465B" w14:paraId="4AE45DA7" w14:textId="77777777" w:rsidTr="0041648B">
        <w:trPr>
          <w:trHeight w:val="340"/>
          <w:jc w:val="center"/>
        </w:trPr>
        <w:tc>
          <w:tcPr>
            <w:tcW w:w="547" w:type="dxa"/>
            <w:shd w:val="clear" w:color="auto" w:fill="F3F3F3"/>
            <w:vAlign w:val="center"/>
          </w:tcPr>
          <w:p w14:paraId="16339B76" w14:textId="77777777" w:rsidR="00F7193A" w:rsidRPr="0082465B" w:rsidRDefault="00F7193A" w:rsidP="00F7193A">
            <w:pPr>
              <w:jc w:val="center"/>
              <w:rPr>
                <w:sz w:val="18"/>
                <w:szCs w:val="18"/>
                <w:lang w:val="ru-RU"/>
              </w:rPr>
            </w:pPr>
            <w:r w:rsidRPr="0082465B">
              <w:rPr>
                <w:sz w:val="18"/>
                <w:szCs w:val="18"/>
                <w:lang w:val="ru-RU"/>
              </w:rPr>
              <w:t>4</w:t>
            </w:r>
          </w:p>
        </w:tc>
        <w:tc>
          <w:tcPr>
            <w:tcW w:w="9178" w:type="dxa"/>
            <w:gridSpan w:val="6"/>
            <w:vAlign w:val="center"/>
          </w:tcPr>
          <w:p w14:paraId="54DFC98B" w14:textId="184E15DB" w:rsidR="00F7193A" w:rsidRPr="0082465B" w:rsidRDefault="00F7193A" w:rsidP="00F7193A">
            <w:pPr>
              <w:rPr>
                <w:lang w:val="ru-RU"/>
              </w:rPr>
            </w:pPr>
            <w:r>
              <w:t xml:space="preserve">Милена Костић </w:t>
            </w:r>
            <w:r w:rsidRPr="005375E9">
              <w:rPr>
                <w:i/>
              </w:rPr>
              <w:t>Gender</w:t>
            </w:r>
            <w:r w:rsidRPr="00490D7B">
              <w:rPr>
                <w:i/>
              </w:rPr>
              <w:t xml:space="preserve"> </w:t>
            </w:r>
            <w:r w:rsidRPr="005375E9">
              <w:rPr>
                <w:i/>
              </w:rPr>
              <w:t>Trouble</w:t>
            </w:r>
            <w:r w:rsidRPr="00490D7B">
              <w:rPr>
                <w:i/>
              </w:rPr>
              <w:t xml:space="preserve"> </w:t>
            </w:r>
            <w:r w:rsidRPr="005375E9">
              <w:rPr>
                <w:i/>
              </w:rPr>
              <w:t>in</w:t>
            </w:r>
            <w:r w:rsidRPr="00490D7B">
              <w:rPr>
                <w:i/>
              </w:rPr>
              <w:t xml:space="preserve"> </w:t>
            </w:r>
            <w:r w:rsidRPr="005375E9">
              <w:rPr>
                <w:i/>
              </w:rPr>
              <w:t>Sandra</w:t>
            </w:r>
            <w:r w:rsidRPr="00490D7B">
              <w:rPr>
                <w:i/>
              </w:rPr>
              <w:t xml:space="preserve"> </w:t>
            </w:r>
            <w:r w:rsidRPr="005375E9">
              <w:rPr>
                <w:i/>
              </w:rPr>
              <w:t>Louise</w:t>
            </w:r>
            <w:r w:rsidRPr="00490D7B">
              <w:rPr>
                <w:i/>
              </w:rPr>
              <w:t xml:space="preserve"> </w:t>
            </w:r>
            <w:r w:rsidRPr="005375E9">
              <w:rPr>
                <w:i/>
              </w:rPr>
              <w:t>Birdsell</w:t>
            </w:r>
            <w:r w:rsidRPr="00490D7B">
              <w:rPr>
                <w:i/>
              </w:rPr>
              <w:t>’</w:t>
            </w:r>
            <w:r w:rsidRPr="005375E9">
              <w:rPr>
                <w:i/>
              </w:rPr>
              <w:t>s</w:t>
            </w:r>
            <w:r w:rsidRPr="00490D7B">
              <w:rPr>
                <w:i/>
              </w:rPr>
              <w:t xml:space="preserve"> “</w:t>
            </w:r>
            <w:r w:rsidRPr="005375E9">
              <w:rPr>
                <w:i/>
              </w:rPr>
              <w:t>Night</w:t>
            </w:r>
            <w:r w:rsidRPr="00490D7B">
              <w:rPr>
                <w:i/>
              </w:rPr>
              <w:t xml:space="preserve"> </w:t>
            </w:r>
            <w:r w:rsidRPr="005375E9">
              <w:rPr>
                <w:i/>
              </w:rPr>
              <w:t>Travellers</w:t>
            </w:r>
            <w:r w:rsidRPr="00490D7B">
              <w:rPr>
                <w:i/>
              </w:rPr>
              <w:t xml:space="preserve">”: </w:t>
            </w:r>
            <w:r w:rsidRPr="005375E9">
              <w:rPr>
                <w:i/>
              </w:rPr>
              <w:t>Attempt</w:t>
            </w:r>
            <w:r w:rsidRPr="00490D7B">
              <w:rPr>
                <w:i/>
              </w:rPr>
              <w:t xml:space="preserve"> </w:t>
            </w:r>
            <w:r w:rsidRPr="005375E9">
              <w:rPr>
                <w:i/>
              </w:rPr>
              <w:t>at</w:t>
            </w:r>
            <w:r w:rsidRPr="00490D7B">
              <w:rPr>
                <w:i/>
              </w:rPr>
              <w:t xml:space="preserve"> </w:t>
            </w:r>
            <w:r w:rsidRPr="005375E9">
              <w:rPr>
                <w:i/>
              </w:rPr>
              <w:t>Subversion</w:t>
            </w:r>
            <w:r w:rsidRPr="00490D7B">
              <w:rPr>
                <w:i/>
              </w:rPr>
              <w:t xml:space="preserve"> </w:t>
            </w:r>
            <w:r w:rsidRPr="005375E9">
              <w:rPr>
                <w:i/>
              </w:rPr>
              <w:t>of</w:t>
            </w:r>
            <w:r w:rsidRPr="00490D7B">
              <w:rPr>
                <w:i/>
              </w:rPr>
              <w:t xml:space="preserve"> </w:t>
            </w:r>
            <w:r w:rsidRPr="005375E9">
              <w:rPr>
                <w:i/>
              </w:rPr>
              <w:t>Patriarchal</w:t>
            </w:r>
            <w:r w:rsidRPr="00490D7B">
              <w:rPr>
                <w:i/>
              </w:rPr>
              <w:t xml:space="preserve"> </w:t>
            </w:r>
            <w:r w:rsidRPr="005375E9">
              <w:rPr>
                <w:i/>
              </w:rPr>
              <w:t>Mennonite</w:t>
            </w:r>
            <w:r w:rsidRPr="00490D7B">
              <w:rPr>
                <w:i/>
              </w:rPr>
              <w:t xml:space="preserve"> </w:t>
            </w:r>
            <w:r w:rsidRPr="005375E9">
              <w:rPr>
                <w:i/>
              </w:rPr>
              <w:t>Identity</w:t>
            </w:r>
            <w:r w:rsidRPr="005375E9">
              <w:t>, Gender in Literature, ed. Nieves Pascal and Jan Gbur, Pavol Jozef Safarik University in Kosice, Faculty of Arts, 2013, ISBN 978-80-8152-092-1, 135-162.</w:t>
            </w:r>
          </w:p>
        </w:tc>
        <w:tc>
          <w:tcPr>
            <w:tcW w:w="1061" w:type="dxa"/>
            <w:gridSpan w:val="2"/>
            <w:vAlign w:val="center"/>
          </w:tcPr>
          <w:p w14:paraId="2843C4DF" w14:textId="06A92A3C" w:rsidR="00F7193A" w:rsidRPr="0082465B" w:rsidRDefault="00F7193A" w:rsidP="00F7193A">
            <w:pPr>
              <w:rPr>
                <w:lang w:val="ru-RU"/>
              </w:rPr>
            </w:pPr>
            <w:r>
              <w:rPr>
                <w:lang w:val="en-US"/>
              </w:rPr>
              <w:t>M14</w:t>
            </w:r>
          </w:p>
        </w:tc>
      </w:tr>
      <w:tr w:rsidR="00F7193A" w:rsidRPr="0082465B" w14:paraId="43A94BBB" w14:textId="77777777" w:rsidTr="0041648B">
        <w:trPr>
          <w:trHeight w:val="340"/>
          <w:jc w:val="center"/>
        </w:trPr>
        <w:tc>
          <w:tcPr>
            <w:tcW w:w="547" w:type="dxa"/>
            <w:shd w:val="clear" w:color="auto" w:fill="F3F3F3"/>
            <w:vAlign w:val="center"/>
          </w:tcPr>
          <w:p w14:paraId="35E9A3D0" w14:textId="77777777" w:rsidR="00F7193A" w:rsidRPr="0082465B" w:rsidRDefault="00F7193A" w:rsidP="00F7193A">
            <w:pPr>
              <w:jc w:val="center"/>
              <w:rPr>
                <w:sz w:val="18"/>
                <w:szCs w:val="18"/>
                <w:lang w:val="ru-RU"/>
              </w:rPr>
            </w:pPr>
            <w:r w:rsidRPr="0082465B">
              <w:rPr>
                <w:sz w:val="18"/>
                <w:szCs w:val="18"/>
                <w:lang w:val="ru-RU"/>
              </w:rPr>
              <w:t>5</w:t>
            </w:r>
          </w:p>
        </w:tc>
        <w:tc>
          <w:tcPr>
            <w:tcW w:w="9178" w:type="dxa"/>
            <w:gridSpan w:val="6"/>
            <w:vAlign w:val="center"/>
          </w:tcPr>
          <w:p w14:paraId="22C5F1B4" w14:textId="77777777" w:rsidR="00F7193A" w:rsidRPr="0065647C" w:rsidRDefault="00F7193A" w:rsidP="00F7193A">
            <w:r>
              <w:t xml:space="preserve">Милена </w:t>
            </w:r>
            <w:r w:rsidRPr="00816E9B">
              <w:t>Костић</w:t>
            </w:r>
            <w:r w:rsidRPr="0065647C">
              <w:t xml:space="preserve"> </w:t>
            </w:r>
            <w:r w:rsidRPr="00816E9B">
              <w:t xml:space="preserve">Весна Лопичић, </w:t>
            </w:r>
            <w:r w:rsidRPr="0065647C">
              <w:t>“I Will not Cease to be’’: Voicing the Alternative in Beth Brant’s ‘’A Long Story’’, Central European Journal of Canadian Studies, volume 8, Masarykova Univerzita Brno 2012, ed. Jason Blake, ISBN 978-80-210-5970-2, ISSN 1213-7715, p. 23-31</w:t>
            </w:r>
          </w:p>
          <w:p w14:paraId="5F3E3BBA" w14:textId="1ED638D2" w:rsidR="00F7193A" w:rsidRPr="0082465B" w:rsidRDefault="00723326" w:rsidP="00F7193A">
            <w:pPr>
              <w:rPr>
                <w:lang w:val="ru-RU"/>
              </w:rPr>
            </w:pPr>
            <w:hyperlink r:id="rId5" w:history="1">
              <w:r w:rsidR="00F7193A" w:rsidRPr="0065647C">
                <w:rPr>
                  <w:rStyle w:val="Hyperlink"/>
                </w:rPr>
                <w:t>https://digilib.phil.muni.cz/handle/11222.digilib/125680</w:t>
              </w:r>
            </w:hyperlink>
          </w:p>
        </w:tc>
        <w:tc>
          <w:tcPr>
            <w:tcW w:w="1061" w:type="dxa"/>
            <w:gridSpan w:val="2"/>
            <w:vAlign w:val="center"/>
          </w:tcPr>
          <w:p w14:paraId="71862E40" w14:textId="1B4E8D22" w:rsidR="00F7193A" w:rsidRPr="0082465B" w:rsidRDefault="00F7193A" w:rsidP="00F7193A">
            <w:pPr>
              <w:rPr>
                <w:lang w:val="ru-RU"/>
              </w:rPr>
            </w:pPr>
            <w:r>
              <w:t>M23</w:t>
            </w:r>
          </w:p>
        </w:tc>
      </w:tr>
    </w:tbl>
    <w:p w14:paraId="50CB0FC9" w14:textId="77777777" w:rsidR="00EA0590" w:rsidRPr="005D659E" w:rsidRDefault="00EA0590" w:rsidP="00EA0590">
      <w:pPr>
        <w:rPr>
          <w:vanish/>
        </w:rPr>
      </w:pP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8086"/>
        <w:gridCol w:w="998"/>
        <w:gridCol w:w="1128"/>
      </w:tblGrid>
      <w:tr w:rsidR="00EA0590" w14:paraId="67BF2A33" w14:textId="77777777" w:rsidTr="0041648B">
        <w:tc>
          <w:tcPr>
            <w:tcW w:w="10773" w:type="dxa"/>
            <w:gridSpan w:val="4"/>
            <w:shd w:val="clear" w:color="auto" w:fill="D9D9D9"/>
          </w:tcPr>
          <w:p w14:paraId="19297D78" w14:textId="77777777" w:rsidR="00EA0590" w:rsidRPr="00AF65AC" w:rsidRDefault="00EA0590" w:rsidP="0041648B">
            <w:pPr>
              <w:jc w:val="center"/>
            </w:pPr>
            <w:r w:rsidRPr="00AF65AC">
              <w:rPr>
                <w:b/>
                <w:sz w:val="18"/>
                <w:szCs w:val="18"/>
                <w:lang w:val="sr-Cyrl-CS" w:eastAsia="sr-Latn-RS"/>
              </w:rPr>
              <w:t>Менторства у последње три године</w:t>
            </w:r>
          </w:p>
        </w:tc>
      </w:tr>
      <w:tr w:rsidR="00EA0590" w14:paraId="1DDF74D9" w14:textId="77777777" w:rsidTr="0041648B">
        <w:tc>
          <w:tcPr>
            <w:tcW w:w="561" w:type="dxa"/>
            <w:shd w:val="clear" w:color="auto" w:fill="D9D9D9"/>
            <w:vAlign w:val="center"/>
          </w:tcPr>
          <w:p w14:paraId="2BC2DCEA" w14:textId="77777777" w:rsidR="00EA0590" w:rsidRPr="005D659E" w:rsidRDefault="00EA0590" w:rsidP="0041648B">
            <w:pPr>
              <w:spacing w:before="100" w:beforeAutospacing="1" w:after="100" w:afterAutospacing="1" w:line="157" w:lineRule="atLeast"/>
              <w:ind w:left="-102" w:right="-105"/>
              <w:rPr>
                <w:lang w:val="sr-Latn-RS" w:eastAsia="sr-Latn-RS"/>
              </w:rPr>
            </w:pPr>
            <w:r w:rsidRPr="005D659E">
              <w:rPr>
                <w:b/>
                <w:sz w:val="18"/>
                <w:szCs w:val="18"/>
                <w:lang w:val="ru-RU" w:eastAsia="sr-Latn-RS"/>
              </w:rPr>
              <w:t xml:space="preserve">Р.  </w:t>
            </w:r>
            <w:r w:rsidRPr="005D659E">
              <w:rPr>
                <w:rFonts w:ascii="Calibri" w:hAnsi="Calibri"/>
                <w:b/>
                <w:sz w:val="18"/>
                <w:szCs w:val="18"/>
                <w:lang w:val="sr-Cyrl-RS" w:eastAsia="sr-Latn-RS"/>
              </w:rPr>
              <w:t>б</w:t>
            </w:r>
            <w:r w:rsidRPr="005D659E">
              <w:rPr>
                <w:b/>
                <w:sz w:val="18"/>
                <w:szCs w:val="18"/>
                <w:lang w:val="ru-RU" w:eastAsia="sr-Latn-RS"/>
              </w:rPr>
              <w:t>р.</w:t>
            </w:r>
          </w:p>
        </w:tc>
        <w:tc>
          <w:tcPr>
            <w:tcW w:w="8086" w:type="dxa"/>
            <w:shd w:val="clear" w:color="auto" w:fill="D9D9D9"/>
            <w:vAlign w:val="center"/>
          </w:tcPr>
          <w:p w14:paraId="6DA1D68B" w14:textId="77777777" w:rsidR="00EA0590" w:rsidRPr="00B91B4C" w:rsidRDefault="00EA0590" w:rsidP="0041648B">
            <w:pPr>
              <w:spacing w:before="100" w:beforeAutospacing="1" w:after="100" w:afterAutospacing="1" w:line="157" w:lineRule="atLeast"/>
              <w:jc w:val="center"/>
              <w:rPr>
                <w:highlight w:val="yellow"/>
                <w:lang w:val="sr-Latn-RS" w:eastAsia="sr-Latn-RS"/>
              </w:rPr>
            </w:pPr>
            <w:r w:rsidRPr="00AF65AC">
              <w:rPr>
                <w:b/>
                <w:sz w:val="18"/>
                <w:szCs w:val="18"/>
                <w:lang w:val="sr-Latn-RS" w:eastAsia="sr-Latn-RS"/>
              </w:rPr>
              <w:t>Име и презиме докторанда, тема докторске дисертације, факултет/универзитет</w:t>
            </w:r>
          </w:p>
        </w:tc>
        <w:tc>
          <w:tcPr>
            <w:tcW w:w="998" w:type="dxa"/>
            <w:shd w:val="clear" w:color="auto" w:fill="D9D9D9"/>
            <w:vAlign w:val="center"/>
          </w:tcPr>
          <w:p w14:paraId="74B09505" w14:textId="77777777" w:rsidR="00EA0590" w:rsidRPr="00AF65AC" w:rsidRDefault="00EA0590" w:rsidP="0041648B">
            <w:pPr>
              <w:spacing w:before="100" w:beforeAutospacing="1" w:after="100" w:afterAutospacing="1" w:line="157" w:lineRule="atLeast"/>
              <w:jc w:val="center"/>
              <w:rPr>
                <w:lang w:val="sr-Latn-RS" w:eastAsia="sr-Latn-RS"/>
              </w:rPr>
            </w:pPr>
            <w:r w:rsidRPr="00AF65AC">
              <w:rPr>
                <w:b/>
                <w:sz w:val="18"/>
                <w:szCs w:val="18"/>
                <w:lang w:val="sr-Latn-RS" w:eastAsia="sr-Latn-RS"/>
              </w:rPr>
              <w:t>Датум именов.</w:t>
            </w:r>
          </w:p>
        </w:tc>
        <w:tc>
          <w:tcPr>
            <w:tcW w:w="1128" w:type="dxa"/>
            <w:shd w:val="clear" w:color="auto" w:fill="D9D9D9"/>
          </w:tcPr>
          <w:p w14:paraId="3551CAD7" w14:textId="77777777" w:rsidR="00EA0590" w:rsidRPr="00AF65AC" w:rsidRDefault="00EA0590" w:rsidP="0041648B">
            <w:pPr>
              <w:spacing w:before="100" w:beforeAutospacing="1" w:after="100" w:afterAutospacing="1" w:line="157" w:lineRule="atLeast"/>
              <w:jc w:val="center"/>
              <w:rPr>
                <w:b/>
                <w:sz w:val="18"/>
                <w:szCs w:val="18"/>
                <w:lang w:val="sr-Cyrl-CS" w:eastAsia="sr-Latn-RS"/>
              </w:rPr>
            </w:pPr>
            <w:r w:rsidRPr="00AF65AC">
              <w:rPr>
                <w:b/>
                <w:sz w:val="18"/>
                <w:szCs w:val="18"/>
                <w:lang w:val="sr-Cyrl-CS" w:eastAsia="sr-Latn-RS"/>
              </w:rPr>
              <w:t>Датум одбране</w:t>
            </w:r>
          </w:p>
        </w:tc>
      </w:tr>
      <w:tr w:rsidR="00EA0590" w14:paraId="43A726EC" w14:textId="77777777" w:rsidTr="0041648B">
        <w:tc>
          <w:tcPr>
            <w:tcW w:w="561" w:type="dxa"/>
            <w:shd w:val="clear" w:color="auto" w:fill="D9D9D9"/>
          </w:tcPr>
          <w:p w14:paraId="20925B09" w14:textId="77777777" w:rsidR="00EA0590" w:rsidRPr="005D659E" w:rsidRDefault="00EA0590" w:rsidP="0041648B">
            <w:pPr>
              <w:rPr>
                <w:rFonts w:ascii="Calibri" w:hAnsi="Calibri"/>
                <w:lang w:val="sr-Cyrl-RS"/>
              </w:rPr>
            </w:pPr>
            <w:r w:rsidRPr="005D659E">
              <w:rPr>
                <w:rFonts w:ascii="Calibri" w:hAnsi="Calibri"/>
                <w:lang w:val="sr-Cyrl-RS"/>
              </w:rPr>
              <w:t>1.</w:t>
            </w:r>
          </w:p>
        </w:tc>
        <w:tc>
          <w:tcPr>
            <w:tcW w:w="8086" w:type="dxa"/>
            <w:shd w:val="clear" w:color="auto" w:fill="auto"/>
          </w:tcPr>
          <w:p w14:paraId="29BB3692" w14:textId="77777777" w:rsidR="00EA0590" w:rsidRPr="00B91B4C" w:rsidRDefault="00EA0590" w:rsidP="0041648B">
            <w:pPr>
              <w:rPr>
                <w:highlight w:val="yellow"/>
              </w:rPr>
            </w:pPr>
          </w:p>
        </w:tc>
        <w:tc>
          <w:tcPr>
            <w:tcW w:w="998" w:type="dxa"/>
            <w:shd w:val="clear" w:color="auto" w:fill="auto"/>
          </w:tcPr>
          <w:p w14:paraId="0E2951C3" w14:textId="77777777" w:rsidR="00EA0590" w:rsidRPr="00AF65AC" w:rsidRDefault="00EA0590" w:rsidP="0041648B"/>
        </w:tc>
        <w:tc>
          <w:tcPr>
            <w:tcW w:w="1128" w:type="dxa"/>
            <w:shd w:val="clear" w:color="auto" w:fill="auto"/>
          </w:tcPr>
          <w:p w14:paraId="62326DB2" w14:textId="77777777" w:rsidR="00EA0590" w:rsidRPr="00AF65AC" w:rsidRDefault="00EA0590" w:rsidP="0041648B"/>
        </w:tc>
      </w:tr>
      <w:tr w:rsidR="00EA0590" w14:paraId="6470D22A" w14:textId="77777777" w:rsidTr="0041648B">
        <w:tc>
          <w:tcPr>
            <w:tcW w:w="561" w:type="dxa"/>
            <w:shd w:val="clear" w:color="auto" w:fill="D9D9D9"/>
          </w:tcPr>
          <w:p w14:paraId="7E8CFCBA" w14:textId="77777777" w:rsidR="00EA0590" w:rsidRPr="005D659E" w:rsidRDefault="00EA0590" w:rsidP="0041648B">
            <w:pPr>
              <w:rPr>
                <w:rFonts w:ascii="Calibri" w:hAnsi="Calibri"/>
                <w:lang w:val="sr-Cyrl-RS"/>
              </w:rPr>
            </w:pPr>
            <w:r w:rsidRPr="005D659E">
              <w:rPr>
                <w:rFonts w:ascii="Calibri" w:hAnsi="Calibri"/>
                <w:lang w:val="sr-Cyrl-RS"/>
              </w:rPr>
              <w:t>2.</w:t>
            </w:r>
          </w:p>
        </w:tc>
        <w:tc>
          <w:tcPr>
            <w:tcW w:w="8086" w:type="dxa"/>
            <w:shd w:val="clear" w:color="auto" w:fill="auto"/>
          </w:tcPr>
          <w:p w14:paraId="01C87957" w14:textId="77777777" w:rsidR="00EA0590" w:rsidRPr="00B91B4C" w:rsidRDefault="00EA0590" w:rsidP="0041648B">
            <w:pPr>
              <w:rPr>
                <w:highlight w:val="yellow"/>
              </w:rPr>
            </w:pPr>
          </w:p>
        </w:tc>
        <w:tc>
          <w:tcPr>
            <w:tcW w:w="998" w:type="dxa"/>
            <w:shd w:val="clear" w:color="auto" w:fill="auto"/>
          </w:tcPr>
          <w:p w14:paraId="02E3A533" w14:textId="77777777" w:rsidR="00EA0590" w:rsidRPr="00B91B4C" w:rsidRDefault="00EA0590" w:rsidP="0041648B">
            <w:pPr>
              <w:rPr>
                <w:highlight w:val="yellow"/>
              </w:rPr>
            </w:pPr>
          </w:p>
        </w:tc>
        <w:tc>
          <w:tcPr>
            <w:tcW w:w="1128" w:type="dxa"/>
            <w:shd w:val="clear" w:color="auto" w:fill="auto"/>
          </w:tcPr>
          <w:p w14:paraId="7245378B" w14:textId="77777777" w:rsidR="00EA0590" w:rsidRPr="00B91B4C" w:rsidRDefault="00EA0590" w:rsidP="0041648B">
            <w:pPr>
              <w:rPr>
                <w:highlight w:val="yellow"/>
              </w:rPr>
            </w:pPr>
          </w:p>
        </w:tc>
      </w:tr>
      <w:tr w:rsidR="00EA0590" w14:paraId="4DA973CE" w14:textId="77777777" w:rsidTr="0041648B">
        <w:tc>
          <w:tcPr>
            <w:tcW w:w="561" w:type="dxa"/>
            <w:shd w:val="clear" w:color="auto" w:fill="D9D9D9"/>
          </w:tcPr>
          <w:p w14:paraId="573B8593" w14:textId="77777777" w:rsidR="00EA0590" w:rsidRPr="005D659E" w:rsidRDefault="00EA0590" w:rsidP="0041648B">
            <w:pPr>
              <w:rPr>
                <w:rFonts w:ascii="Calibri" w:hAnsi="Calibri"/>
                <w:lang w:val="sr-Cyrl-RS"/>
              </w:rPr>
            </w:pPr>
            <w:r w:rsidRPr="005D659E">
              <w:rPr>
                <w:rFonts w:ascii="Calibri" w:hAnsi="Calibri"/>
                <w:lang w:val="sr-Cyrl-RS"/>
              </w:rPr>
              <w:t>3.</w:t>
            </w:r>
          </w:p>
        </w:tc>
        <w:tc>
          <w:tcPr>
            <w:tcW w:w="8086" w:type="dxa"/>
            <w:shd w:val="clear" w:color="auto" w:fill="auto"/>
          </w:tcPr>
          <w:p w14:paraId="21803CF5" w14:textId="77777777" w:rsidR="00EA0590" w:rsidRPr="00B91B4C" w:rsidRDefault="00EA0590" w:rsidP="0041648B">
            <w:pPr>
              <w:rPr>
                <w:highlight w:val="yellow"/>
              </w:rPr>
            </w:pPr>
          </w:p>
        </w:tc>
        <w:tc>
          <w:tcPr>
            <w:tcW w:w="998" w:type="dxa"/>
            <w:shd w:val="clear" w:color="auto" w:fill="auto"/>
          </w:tcPr>
          <w:p w14:paraId="4FAF53B3" w14:textId="77777777" w:rsidR="00EA0590" w:rsidRPr="00B91B4C" w:rsidRDefault="00EA0590" w:rsidP="0041648B">
            <w:pPr>
              <w:rPr>
                <w:highlight w:val="yellow"/>
              </w:rPr>
            </w:pPr>
          </w:p>
        </w:tc>
        <w:tc>
          <w:tcPr>
            <w:tcW w:w="1128" w:type="dxa"/>
            <w:shd w:val="clear" w:color="auto" w:fill="auto"/>
          </w:tcPr>
          <w:p w14:paraId="142AEBEC" w14:textId="77777777" w:rsidR="00EA0590" w:rsidRPr="00B91B4C" w:rsidRDefault="00EA0590" w:rsidP="0041648B">
            <w:pPr>
              <w:rPr>
                <w:highlight w:val="yellow"/>
              </w:rPr>
            </w:pPr>
          </w:p>
        </w:tc>
      </w:tr>
      <w:tr w:rsidR="00EA0590" w14:paraId="2DC77466" w14:textId="77777777" w:rsidTr="0041648B">
        <w:tc>
          <w:tcPr>
            <w:tcW w:w="561" w:type="dxa"/>
            <w:shd w:val="clear" w:color="auto" w:fill="D9D9D9"/>
          </w:tcPr>
          <w:p w14:paraId="78CC9314" w14:textId="77777777" w:rsidR="00EA0590" w:rsidRPr="005D659E" w:rsidRDefault="00EA0590" w:rsidP="0041648B">
            <w:pPr>
              <w:rPr>
                <w:rFonts w:ascii="Calibri" w:hAnsi="Calibri"/>
                <w:lang w:val="sr-Cyrl-RS"/>
              </w:rPr>
            </w:pPr>
            <w:r w:rsidRPr="005D659E">
              <w:rPr>
                <w:rFonts w:ascii="Calibri" w:hAnsi="Calibri"/>
                <w:lang w:val="sr-Cyrl-RS"/>
              </w:rPr>
              <w:t>4.</w:t>
            </w:r>
          </w:p>
        </w:tc>
        <w:tc>
          <w:tcPr>
            <w:tcW w:w="8086" w:type="dxa"/>
            <w:shd w:val="clear" w:color="auto" w:fill="auto"/>
          </w:tcPr>
          <w:p w14:paraId="5B336006" w14:textId="77777777" w:rsidR="00EA0590" w:rsidRPr="00B91B4C" w:rsidRDefault="00EA0590" w:rsidP="0041648B">
            <w:pPr>
              <w:rPr>
                <w:highlight w:val="yellow"/>
              </w:rPr>
            </w:pPr>
          </w:p>
        </w:tc>
        <w:tc>
          <w:tcPr>
            <w:tcW w:w="998" w:type="dxa"/>
            <w:shd w:val="clear" w:color="auto" w:fill="auto"/>
          </w:tcPr>
          <w:p w14:paraId="5CF7A676" w14:textId="77777777" w:rsidR="00EA0590" w:rsidRPr="00B91B4C" w:rsidRDefault="00EA0590" w:rsidP="0041648B">
            <w:pPr>
              <w:rPr>
                <w:highlight w:val="yellow"/>
              </w:rPr>
            </w:pPr>
          </w:p>
        </w:tc>
        <w:tc>
          <w:tcPr>
            <w:tcW w:w="1128" w:type="dxa"/>
            <w:shd w:val="clear" w:color="auto" w:fill="auto"/>
          </w:tcPr>
          <w:p w14:paraId="23B9E65E" w14:textId="77777777" w:rsidR="00EA0590" w:rsidRPr="00B91B4C" w:rsidRDefault="00EA0590" w:rsidP="0041648B">
            <w:pPr>
              <w:rPr>
                <w:highlight w:val="yellow"/>
              </w:rPr>
            </w:pPr>
          </w:p>
        </w:tc>
      </w:tr>
    </w:tbl>
    <w:p w14:paraId="57C93522" w14:textId="77777777" w:rsidR="00EA0590" w:rsidRPr="005D659E" w:rsidRDefault="00EA0590" w:rsidP="00EA0590">
      <w:pPr>
        <w:rPr>
          <w:vanish/>
        </w:rPr>
      </w:pPr>
    </w:p>
    <w:tbl>
      <w:tblPr>
        <w:tblW w:w="10786"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28" w:type="dxa"/>
          <w:right w:w="28" w:type="dxa"/>
        </w:tblCellMar>
        <w:tblLook w:val="01E0" w:firstRow="1" w:lastRow="1" w:firstColumn="1" w:lastColumn="1" w:noHBand="0" w:noVBand="0"/>
      </w:tblPr>
      <w:tblGrid>
        <w:gridCol w:w="366"/>
        <w:gridCol w:w="181"/>
        <w:gridCol w:w="1799"/>
        <w:gridCol w:w="1080"/>
        <w:gridCol w:w="540"/>
        <w:gridCol w:w="2879"/>
        <w:gridCol w:w="1620"/>
        <w:gridCol w:w="1260"/>
        <w:gridCol w:w="540"/>
        <w:gridCol w:w="521"/>
      </w:tblGrid>
      <w:tr w:rsidR="00EA0590" w:rsidRPr="0082465B" w14:paraId="6B65F033" w14:textId="77777777" w:rsidTr="0041648B">
        <w:trPr>
          <w:trHeight w:val="340"/>
          <w:jc w:val="center"/>
        </w:trPr>
        <w:tc>
          <w:tcPr>
            <w:tcW w:w="9725" w:type="dxa"/>
            <w:gridSpan w:val="8"/>
            <w:tcBorders>
              <w:bottom w:val="single" w:sz="4" w:space="0" w:color="C0C0C0"/>
            </w:tcBorders>
            <w:shd w:val="clear" w:color="auto" w:fill="F3F3F3"/>
            <w:vAlign w:val="center"/>
          </w:tcPr>
          <w:p w14:paraId="5D084F83" w14:textId="77777777" w:rsidR="00EA0590" w:rsidRPr="0082465B" w:rsidRDefault="00EA0590" w:rsidP="0041648B">
            <w:pPr>
              <w:rPr>
                <w:b/>
                <w:sz w:val="20"/>
                <w:szCs w:val="20"/>
                <w:lang w:val="ru-RU"/>
              </w:rPr>
            </w:pPr>
            <w:r w:rsidRPr="0082465B">
              <w:rPr>
                <w:b/>
                <w:sz w:val="20"/>
                <w:szCs w:val="20"/>
                <w:lang w:val="ru-RU"/>
              </w:rPr>
              <w:t>Ментор испуњава услове</w:t>
            </w:r>
            <w:r w:rsidRPr="0082465B">
              <w:rPr>
                <w:b/>
                <w:sz w:val="20"/>
                <w:szCs w:val="20"/>
                <w:lang w:val="sr-Cyrl-CS"/>
              </w:rPr>
              <w:t xml:space="preserve"> предвиђене Законом о високом образовању, Статутом Универзитета и Статутом Факултета</w:t>
            </w:r>
          </w:p>
        </w:tc>
        <w:tc>
          <w:tcPr>
            <w:tcW w:w="540" w:type="dxa"/>
            <w:tcBorders>
              <w:bottom w:val="single" w:sz="4" w:space="0" w:color="C0C0C0"/>
            </w:tcBorders>
            <w:shd w:val="clear" w:color="auto" w:fill="F3F3F3"/>
            <w:vAlign w:val="center"/>
          </w:tcPr>
          <w:p w14:paraId="22DF3F97" w14:textId="77777777" w:rsidR="00EA0590" w:rsidRPr="0082465B" w:rsidRDefault="00EA0590" w:rsidP="0041648B">
            <w:pPr>
              <w:jc w:val="center"/>
              <w:rPr>
                <w:b/>
                <w:sz w:val="20"/>
                <w:szCs w:val="20"/>
                <w:lang w:val="ru-RU"/>
              </w:rPr>
            </w:pPr>
            <w:r w:rsidRPr="0082465B">
              <w:rPr>
                <w:b/>
                <w:sz w:val="20"/>
                <w:szCs w:val="20"/>
                <w:lang w:val="ru-RU"/>
              </w:rPr>
              <w:t>ДА</w:t>
            </w:r>
          </w:p>
        </w:tc>
        <w:tc>
          <w:tcPr>
            <w:tcW w:w="521" w:type="dxa"/>
            <w:tcBorders>
              <w:bottom w:val="single" w:sz="4" w:space="0" w:color="C0C0C0"/>
            </w:tcBorders>
            <w:shd w:val="clear" w:color="auto" w:fill="F3F3F3"/>
            <w:vAlign w:val="center"/>
          </w:tcPr>
          <w:p w14:paraId="69974604" w14:textId="77777777" w:rsidR="00EA0590" w:rsidRPr="0082465B" w:rsidRDefault="00EA0590" w:rsidP="0041648B">
            <w:pPr>
              <w:jc w:val="center"/>
              <w:rPr>
                <w:b/>
                <w:sz w:val="20"/>
                <w:szCs w:val="20"/>
                <w:lang w:val="ru-RU"/>
              </w:rPr>
            </w:pPr>
            <w:r w:rsidRPr="0082465B">
              <w:rPr>
                <w:b/>
                <w:sz w:val="20"/>
                <w:szCs w:val="20"/>
                <w:lang w:val="ru-RU"/>
              </w:rPr>
              <w:t>НЕ</w:t>
            </w:r>
          </w:p>
        </w:tc>
      </w:tr>
      <w:tr w:rsidR="00F7193A" w:rsidRPr="0082465B" w14:paraId="26D82014" w14:textId="77777777" w:rsidTr="0041648B">
        <w:trPr>
          <w:trHeight w:val="340"/>
          <w:jc w:val="center"/>
        </w:trPr>
        <w:tc>
          <w:tcPr>
            <w:tcW w:w="10786" w:type="dxa"/>
            <w:gridSpan w:val="10"/>
            <w:shd w:val="clear" w:color="auto" w:fill="auto"/>
            <w:vAlign w:val="center"/>
          </w:tcPr>
          <w:p w14:paraId="40BCD22F" w14:textId="218DD921" w:rsidR="00F7193A" w:rsidRPr="0082465B" w:rsidRDefault="00F7193A" w:rsidP="00F7193A">
            <w:pPr>
              <w:rPr>
                <w:i/>
                <w:color w:val="808080"/>
                <w:sz w:val="20"/>
                <w:szCs w:val="20"/>
                <w:lang w:val="ru-RU"/>
              </w:rPr>
            </w:pPr>
            <w:r w:rsidRPr="00984851">
              <w:lastRenderedPageBreak/>
              <w:t>У складу са условима наведеним у чл. 13 Правилника о поступку припреме и условима за одбрану докторске дисертације Универзитета у Нишу од 04.06.2018. године (СН</w:t>
            </w:r>
            <w:r>
              <w:t>У број 8/16-01-005/18-014), доц</w:t>
            </w:r>
            <w:r w:rsidRPr="00984851">
              <w:t xml:space="preserve">. др </w:t>
            </w:r>
            <w:r>
              <w:t xml:space="preserve">Милена Каличанин (девојачко Костић) је </w:t>
            </w:r>
            <w:r w:rsidRPr="00984851">
              <w:t>у претходних десет година</w:t>
            </w:r>
            <w:r>
              <w:t xml:space="preserve"> објавила </w:t>
            </w:r>
            <w:r w:rsidRPr="00D011DE">
              <w:t>осам радова категорије М23 и три рада категорије М24 (укупно 44 бода у датим категоријама; минимални захтев је 4 бода). Такође, доц. др Каличанин укупно има један рад категорије М13, двадесетпет радова категорије М14, осам радова категорије М23, три рада категорије М24, четири рада категорије М33, шеснаест радова у категорији М51(укупно 203 бодова</w:t>
            </w:r>
            <w:r w:rsidRPr="00984851">
              <w:t xml:space="preserve"> у датим категоријама, минимални захтев је 20 бодова / 24 бода, од којих</w:t>
            </w:r>
            <w:r>
              <w:t xml:space="preserve"> </w:t>
            </w:r>
            <w:r w:rsidRPr="00984851">
              <w:t xml:space="preserve">највише 20% сме да буде у категоријама М33 и М34). </w:t>
            </w:r>
          </w:p>
        </w:tc>
      </w:tr>
      <w:tr w:rsidR="00EA0590" w:rsidRPr="0082465B" w14:paraId="38543E40" w14:textId="77777777" w:rsidTr="0041648B">
        <w:trPr>
          <w:trHeight w:val="340"/>
          <w:jc w:val="center"/>
        </w:trPr>
        <w:tc>
          <w:tcPr>
            <w:tcW w:w="10786" w:type="dxa"/>
            <w:gridSpan w:val="10"/>
            <w:shd w:val="clear" w:color="auto" w:fill="D9D9D9"/>
            <w:vAlign w:val="center"/>
          </w:tcPr>
          <w:p w14:paraId="4C537249" w14:textId="77777777" w:rsidR="00EA0590" w:rsidRPr="0082465B" w:rsidRDefault="00EA0590" w:rsidP="0041648B">
            <w:pPr>
              <w:jc w:val="center"/>
              <w:rPr>
                <w:b/>
                <w:lang w:val="ru-RU"/>
              </w:rPr>
            </w:pPr>
            <w:r w:rsidRPr="0082465B">
              <w:rPr>
                <w:b/>
                <w:lang w:val="ru-RU"/>
              </w:rPr>
              <w:t xml:space="preserve">ОБРАЗЛОЖЕЊЕ ТЕМЕ </w:t>
            </w:r>
          </w:p>
        </w:tc>
      </w:tr>
      <w:tr w:rsidR="000131A0" w:rsidRPr="0082465B" w14:paraId="63E77C29" w14:textId="77777777" w:rsidTr="0041648B">
        <w:trPr>
          <w:trHeight w:val="340"/>
          <w:jc w:val="center"/>
        </w:trPr>
        <w:tc>
          <w:tcPr>
            <w:tcW w:w="2346" w:type="dxa"/>
            <w:gridSpan w:val="3"/>
            <w:shd w:val="clear" w:color="auto" w:fill="F3F3F3"/>
            <w:vAlign w:val="center"/>
          </w:tcPr>
          <w:p w14:paraId="12E4EE07" w14:textId="77777777" w:rsidR="000131A0" w:rsidRPr="0082465B" w:rsidRDefault="000131A0" w:rsidP="000131A0">
            <w:pPr>
              <w:rPr>
                <w:sz w:val="18"/>
                <w:szCs w:val="18"/>
                <w:lang w:val="ru-RU"/>
              </w:rPr>
            </w:pPr>
            <w:r w:rsidRPr="0082465B">
              <w:rPr>
                <w:rFonts w:eastAsia="TimesNewRomanPS-BoldMT"/>
                <w:sz w:val="18"/>
                <w:szCs w:val="18"/>
                <w:lang w:val="sr-Cyrl-CS"/>
              </w:rPr>
              <w:t>Предлог наслова теме докторске дисертације</w:t>
            </w:r>
          </w:p>
        </w:tc>
        <w:tc>
          <w:tcPr>
            <w:tcW w:w="8440" w:type="dxa"/>
            <w:gridSpan w:val="7"/>
            <w:vAlign w:val="center"/>
          </w:tcPr>
          <w:p w14:paraId="738C2EAC" w14:textId="35A05110" w:rsidR="000131A0" w:rsidRPr="00D011DE" w:rsidRDefault="000131A0" w:rsidP="00D011DE">
            <w:pPr>
              <w:rPr>
                <w:i/>
                <w:lang w:val="en-US"/>
              </w:rPr>
            </w:pPr>
            <w:r w:rsidRPr="007A6E12">
              <w:rPr>
                <w:i/>
              </w:rPr>
              <w:t xml:space="preserve">Postmodern </w:t>
            </w:r>
            <w:r>
              <w:rPr>
                <w:i/>
              </w:rPr>
              <w:t xml:space="preserve">Interpretations of </w:t>
            </w:r>
            <w:r w:rsidRPr="007A6E12">
              <w:rPr>
                <w:i/>
              </w:rPr>
              <w:t>the Contemporary Canadian Short Story</w:t>
            </w:r>
            <w:r>
              <w:rPr>
                <w:i/>
              </w:rPr>
              <w:t xml:space="preserve"> / </w:t>
            </w:r>
            <w:r>
              <w:rPr>
                <w:i/>
                <w:lang w:val="sr-Cyrl-RS"/>
              </w:rPr>
              <w:t xml:space="preserve">Постмодерна тумачења савремене канадске </w:t>
            </w:r>
            <w:r w:rsidR="00D011DE">
              <w:rPr>
                <w:i/>
                <w:lang w:val="sr-Cyrl-RS"/>
              </w:rPr>
              <w:t>приповетке</w:t>
            </w:r>
          </w:p>
        </w:tc>
      </w:tr>
      <w:tr w:rsidR="000131A0" w:rsidRPr="0082465B" w14:paraId="1115F99F" w14:textId="77777777" w:rsidTr="0041648B">
        <w:trPr>
          <w:trHeight w:val="340"/>
          <w:jc w:val="center"/>
        </w:trPr>
        <w:tc>
          <w:tcPr>
            <w:tcW w:w="2346" w:type="dxa"/>
            <w:gridSpan w:val="3"/>
            <w:tcBorders>
              <w:bottom w:val="single" w:sz="4" w:space="0" w:color="C0C0C0"/>
            </w:tcBorders>
            <w:shd w:val="clear" w:color="auto" w:fill="F3F3F3"/>
            <w:vAlign w:val="center"/>
          </w:tcPr>
          <w:p w14:paraId="42931E84" w14:textId="77777777" w:rsidR="000131A0" w:rsidRPr="0082465B" w:rsidRDefault="000131A0" w:rsidP="000131A0">
            <w:pPr>
              <w:rPr>
                <w:rFonts w:eastAsia="TimesNewRomanPS-BoldMT"/>
                <w:sz w:val="18"/>
                <w:szCs w:val="18"/>
                <w:lang w:val="sr-Cyrl-CS"/>
              </w:rPr>
            </w:pPr>
            <w:r w:rsidRPr="0082465B">
              <w:rPr>
                <w:rFonts w:eastAsia="TimesNewRomanPS-BoldMT"/>
                <w:sz w:val="18"/>
                <w:szCs w:val="18"/>
                <w:lang w:val="sr-Cyrl-CS"/>
              </w:rPr>
              <w:t>Научно поље</w:t>
            </w:r>
          </w:p>
        </w:tc>
        <w:tc>
          <w:tcPr>
            <w:tcW w:w="8440" w:type="dxa"/>
            <w:gridSpan w:val="7"/>
            <w:tcBorders>
              <w:bottom w:val="single" w:sz="4" w:space="0" w:color="C0C0C0"/>
            </w:tcBorders>
            <w:vAlign w:val="center"/>
          </w:tcPr>
          <w:p w14:paraId="21067DD4" w14:textId="0F55DCE5" w:rsidR="000131A0" w:rsidRPr="0082465B" w:rsidRDefault="000131A0" w:rsidP="000131A0">
            <w:pPr>
              <w:rPr>
                <w:lang w:val="ru-RU"/>
              </w:rPr>
            </w:pPr>
            <w:r>
              <w:rPr>
                <w:lang w:val="sr-Cyrl-RS"/>
              </w:rPr>
              <w:t>Друштвено-хуманистичке науке</w:t>
            </w:r>
          </w:p>
        </w:tc>
      </w:tr>
      <w:tr w:rsidR="000131A0" w:rsidRPr="0082465B" w14:paraId="2C9BF45A" w14:textId="77777777" w:rsidTr="0041648B">
        <w:trPr>
          <w:trHeight w:val="340"/>
          <w:jc w:val="center"/>
        </w:trPr>
        <w:tc>
          <w:tcPr>
            <w:tcW w:w="2346" w:type="dxa"/>
            <w:gridSpan w:val="3"/>
            <w:tcBorders>
              <w:bottom w:val="single" w:sz="4" w:space="0" w:color="C0C0C0"/>
            </w:tcBorders>
            <w:shd w:val="clear" w:color="auto" w:fill="F3F3F3"/>
            <w:vAlign w:val="center"/>
          </w:tcPr>
          <w:p w14:paraId="131606CE" w14:textId="77777777" w:rsidR="000131A0" w:rsidRPr="0082465B" w:rsidRDefault="000131A0" w:rsidP="000131A0">
            <w:pPr>
              <w:rPr>
                <w:rFonts w:eastAsia="TimesNewRomanPS-BoldMT"/>
                <w:sz w:val="18"/>
                <w:szCs w:val="18"/>
                <w:lang w:val="sr-Cyrl-CS"/>
              </w:rPr>
            </w:pPr>
            <w:r w:rsidRPr="0082465B">
              <w:rPr>
                <w:rFonts w:eastAsia="TimesNewRomanPS-BoldMT"/>
                <w:sz w:val="18"/>
                <w:szCs w:val="18"/>
                <w:lang w:val="sr-Cyrl-CS"/>
              </w:rPr>
              <w:t>Научна област</w:t>
            </w:r>
          </w:p>
        </w:tc>
        <w:tc>
          <w:tcPr>
            <w:tcW w:w="8440" w:type="dxa"/>
            <w:gridSpan w:val="7"/>
            <w:tcBorders>
              <w:bottom w:val="single" w:sz="4" w:space="0" w:color="C0C0C0"/>
            </w:tcBorders>
            <w:vAlign w:val="center"/>
          </w:tcPr>
          <w:p w14:paraId="4F0FCF99" w14:textId="6C07F6F5" w:rsidR="000131A0" w:rsidRPr="0082465B" w:rsidRDefault="000131A0" w:rsidP="000131A0">
            <w:pPr>
              <w:rPr>
                <w:lang w:val="ru-RU"/>
              </w:rPr>
            </w:pPr>
            <w:r>
              <w:rPr>
                <w:lang w:val="sr-Cyrl-RS"/>
              </w:rPr>
              <w:t>Филолошке науке</w:t>
            </w:r>
          </w:p>
        </w:tc>
      </w:tr>
      <w:tr w:rsidR="000131A0" w:rsidRPr="0082465B" w14:paraId="7CBC1F48" w14:textId="77777777" w:rsidTr="0041648B">
        <w:trPr>
          <w:trHeight w:val="340"/>
          <w:jc w:val="center"/>
        </w:trPr>
        <w:tc>
          <w:tcPr>
            <w:tcW w:w="2346" w:type="dxa"/>
            <w:gridSpan w:val="3"/>
            <w:tcBorders>
              <w:bottom w:val="single" w:sz="4" w:space="0" w:color="C0C0C0"/>
            </w:tcBorders>
            <w:shd w:val="clear" w:color="auto" w:fill="F3F3F3"/>
            <w:vAlign w:val="center"/>
          </w:tcPr>
          <w:p w14:paraId="75F9FD61" w14:textId="77777777" w:rsidR="000131A0" w:rsidRPr="0082465B" w:rsidRDefault="000131A0" w:rsidP="000131A0">
            <w:pPr>
              <w:rPr>
                <w:rFonts w:eastAsia="TimesNewRomanPS-BoldMT"/>
                <w:sz w:val="18"/>
                <w:szCs w:val="18"/>
                <w:lang w:val="sr-Cyrl-CS"/>
              </w:rPr>
            </w:pPr>
            <w:r w:rsidRPr="0082465B">
              <w:rPr>
                <w:rFonts w:eastAsia="TimesNewRomanPS-BoldMT"/>
                <w:sz w:val="18"/>
                <w:szCs w:val="18"/>
                <w:lang w:val="sr-Cyrl-CS"/>
              </w:rPr>
              <w:t>Ужа научна област</w:t>
            </w:r>
          </w:p>
        </w:tc>
        <w:tc>
          <w:tcPr>
            <w:tcW w:w="8440" w:type="dxa"/>
            <w:gridSpan w:val="7"/>
            <w:tcBorders>
              <w:bottom w:val="single" w:sz="4" w:space="0" w:color="C0C0C0"/>
            </w:tcBorders>
            <w:vAlign w:val="center"/>
          </w:tcPr>
          <w:p w14:paraId="127A6688" w14:textId="089A16EF" w:rsidR="000131A0" w:rsidRPr="0082465B" w:rsidRDefault="000131A0" w:rsidP="000131A0">
            <w:pPr>
              <w:rPr>
                <w:lang w:val="ru-RU"/>
              </w:rPr>
            </w:pPr>
            <w:r>
              <w:rPr>
                <w:lang w:val="sr-Cyrl-RS"/>
              </w:rPr>
              <w:t>Англоамеричка књижевност и култура</w:t>
            </w:r>
          </w:p>
        </w:tc>
      </w:tr>
      <w:tr w:rsidR="000131A0" w:rsidRPr="0082465B" w14:paraId="7B173005" w14:textId="77777777" w:rsidTr="0041648B">
        <w:trPr>
          <w:trHeight w:val="340"/>
          <w:jc w:val="center"/>
        </w:trPr>
        <w:tc>
          <w:tcPr>
            <w:tcW w:w="2346" w:type="dxa"/>
            <w:gridSpan w:val="3"/>
            <w:tcBorders>
              <w:bottom w:val="single" w:sz="4" w:space="0" w:color="C0C0C0"/>
            </w:tcBorders>
            <w:shd w:val="clear" w:color="auto" w:fill="F3F3F3"/>
            <w:vAlign w:val="center"/>
          </w:tcPr>
          <w:p w14:paraId="58090FFB" w14:textId="77777777" w:rsidR="000131A0" w:rsidRPr="0082465B" w:rsidRDefault="000131A0" w:rsidP="000131A0">
            <w:pPr>
              <w:rPr>
                <w:rFonts w:eastAsia="TimesNewRomanPS-BoldMT"/>
                <w:sz w:val="18"/>
                <w:szCs w:val="18"/>
                <w:lang w:val="sr-Cyrl-CS"/>
              </w:rPr>
            </w:pPr>
            <w:r w:rsidRPr="0082465B">
              <w:rPr>
                <w:rFonts w:eastAsia="TimesNewRomanPS-BoldMT"/>
                <w:sz w:val="18"/>
                <w:szCs w:val="18"/>
                <w:lang w:val="sr-Cyrl-CS"/>
              </w:rPr>
              <w:t>Научна дисциплина</w:t>
            </w:r>
          </w:p>
        </w:tc>
        <w:tc>
          <w:tcPr>
            <w:tcW w:w="8440" w:type="dxa"/>
            <w:gridSpan w:val="7"/>
            <w:tcBorders>
              <w:bottom w:val="single" w:sz="4" w:space="0" w:color="C0C0C0"/>
            </w:tcBorders>
            <w:vAlign w:val="center"/>
          </w:tcPr>
          <w:p w14:paraId="6EB6EFB7" w14:textId="1A6E811B" w:rsidR="000131A0" w:rsidRPr="0082465B" w:rsidRDefault="000131A0" w:rsidP="000131A0">
            <w:pPr>
              <w:rPr>
                <w:lang w:val="ru-RU"/>
              </w:rPr>
            </w:pPr>
            <w:r w:rsidRPr="0093295C">
              <w:rPr>
                <w:lang w:val="ru-RU"/>
              </w:rPr>
              <w:t>Књижевна теорија и критика</w:t>
            </w:r>
          </w:p>
        </w:tc>
      </w:tr>
      <w:tr w:rsidR="00EA0590" w:rsidRPr="0082465B" w14:paraId="43E16B4B" w14:textId="77777777" w:rsidTr="0041648B">
        <w:trPr>
          <w:trHeight w:val="227"/>
          <w:jc w:val="center"/>
        </w:trPr>
        <w:tc>
          <w:tcPr>
            <w:tcW w:w="366" w:type="dxa"/>
            <w:shd w:val="clear" w:color="auto" w:fill="F3F3F3"/>
            <w:vAlign w:val="center"/>
          </w:tcPr>
          <w:p w14:paraId="439A296D" w14:textId="77777777" w:rsidR="00EA0590" w:rsidRPr="0082465B" w:rsidRDefault="00EA0590" w:rsidP="0041648B">
            <w:pPr>
              <w:jc w:val="center"/>
              <w:rPr>
                <w:rFonts w:eastAsia="TimesNewRomanPS-BoldMT"/>
                <w:lang w:val="sr-Cyrl-CS"/>
              </w:rPr>
            </w:pPr>
            <w:r w:rsidRPr="0082465B">
              <w:rPr>
                <w:rFonts w:eastAsia="TimesNewRomanPS-BoldMT"/>
                <w:lang w:val="sr-Cyrl-CS"/>
              </w:rPr>
              <w:t>1.</w:t>
            </w:r>
          </w:p>
        </w:tc>
        <w:tc>
          <w:tcPr>
            <w:tcW w:w="10420" w:type="dxa"/>
            <w:gridSpan w:val="9"/>
            <w:shd w:val="clear" w:color="auto" w:fill="F3F3F3"/>
            <w:vAlign w:val="center"/>
          </w:tcPr>
          <w:p w14:paraId="0C340CF3" w14:textId="77777777" w:rsidR="00EA0590" w:rsidRPr="0082465B" w:rsidRDefault="00EA0590" w:rsidP="0041648B">
            <w:pPr>
              <w:rPr>
                <w:lang w:val="ru-RU"/>
              </w:rPr>
            </w:pPr>
            <w:r w:rsidRPr="0082465B">
              <w:rPr>
                <w:lang w:val="ru-RU"/>
              </w:rPr>
              <w:t xml:space="preserve">Предмет научног истраживања </w:t>
            </w:r>
            <w:r w:rsidRPr="0082465B">
              <w:rPr>
                <w:i/>
                <w:color w:val="808080"/>
                <w:sz w:val="18"/>
                <w:szCs w:val="18"/>
                <w:lang w:val="ru-RU"/>
              </w:rPr>
              <w:t>(до 800 речи)</w:t>
            </w:r>
          </w:p>
        </w:tc>
      </w:tr>
      <w:tr w:rsidR="00D011DE" w:rsidRPr="000131A0" w14:paraId="11A9CD84" w14:textId="77777777" w:rsidTr="0041648B">
        <w:trPr>
          <w:trHeight w:val="567"/>
          <w:jc w:val="center"/>
        </w:trPr>
        <w:tc>
          <w:tcPr>
            <w:tcW w:w="10786" w:type="dxa"/>
            <w:gridSpan w:val="10"/>
          </w:tcPr>
          <w:p w14:paraId="0CB01E52" w14:textId="41E38F5D" w:rsidR="00F7193A" w:rsidRPr="00A34C9D" w:rsidRDefault="00F7193A" w:rsidP="00F7193A">
            <w:pPr>
              <w:rPr>
                <w:lang w:val="ru-RU"/>
              </w:rPr>
            </w:pPr>
            <w:r w:rsidRPr="00AB0349">
              <w:rPr>
                <w:lang w:val="ru-RU"/>
              </w:rPr>
              <w:t xml:space="preserve">У својој студији </w:t>
            </w:r>
            <w:r w:rsidRPr="00AB0349">
              <w:rPr>
                <w:i/>
                <w:lang w:val="ru-RU"/>
              </w:rPr>
              <w:t>Шта после теорије</w:t>
            </w:r>
            <w:r w:rsidRPr="00AB0349">
              <w:rPr>
                <w:lang w:val="ru-RU"/>
              </w:rPr>
              <w:t xml:space="preserve"> (2003.), Тери Иглтон жустро напада феномен постмодернизма као последицу обесмишљене „апстракције“ (15), а посебно академске кругове који у постмодерној мисли, односно покушају да се норматив искриви са циљем постизања вештачког осећаја плуралитета вредности, виде „радикалну</w:t>
            </w:r>
            <w:r>
              <w:rPr>
                <w:lang w:val="ru-RU"/>
              </w:rPr>
              <w:t xml:space="preserve"> политичку“ (15) активност. Шта</w:t>
            </w:r>
            <w:r w:rsidRPr="00AB0349">
              <w:rPr>
                <w:lang w:val="ru-RU"/>
              </w:rPr>
              <w:t>више, за Иглтона је „постмодерна предрасуда према нормативу“ (</w:t>
            </w:r>
            <w:r w:rsidRPr="00AB0349">
              <w:t>Eagleton</w:t>
            </w:r>
            <w:r w:rsidRPr="00AB0349">
              <w:rPr>
                <w:lang w:val="ru-RU"/>
              </w:rPr>
              <w:t xml:space="preserve"> 2003: 16) политички промашај </w:t>
            </w:r>
            <w:r w:rsidR="00551B63">
              <w:rPr>
                <w:lang w:val="ru-RU"/>
              </w:rPr>
              <w:t>који</w:t>
            </w:r>
            <w:r w:rsidRPr="00AB0349">
              <w:rPr>
                <w:lang w:val="ru-RU"/>
              </w:rPr>
              <w:t xml:space="preserve"> сугерише распад конзервативног буржоаског друштва, односно растапање културе на супкултуре (</w:t>
            </w:r>
            <w:r w:rsidRPr="00AB0349">
              <w:t>Eagleton</w:t>
            </w:r>
            <w:r w:rsidRPr="00AB0349">
              <w:rPr>
                <w:lang w:val="ru-RU"/>
              </w:rPr>
              <w:t xml:space="preserve"> 2003: 16), што је, закључује се, проблематично утолико што сам постмодернизам не нуди алтернативу или визију норматива, односно визију какву је модернизам, у свом тренутку, могао да понуди. Насупрот Иглтону који осуђује постмодерни култ културног и политичког мигранта (</w:t>
            </w:r>
            <w:r w:rsidRPr="00AB0349">
              <w:t>Eagleton</w:t>
            </w:r>
            <w:r w:rsidRPr="00AB0349">
              <w:rPr>
                <w:lang w:val="ru-RU"/>
              </w:rPr>
              <w:t xml:space="preserve"> 2003: 21), Линда Хач</w:t>
            </w:r>
            <w:r>
              <w:t>и</w:t>
            </w:r>
            <w:r w:rsidRPr="00AB0349">
              <w:rPr>
                <w:lang w:val="ru-RU"/>
              </w:rPr>
              <w:t>н види постмодерног ствараоца не ка</w:t>
            </w:r>
            <w:r>
              <w:rPr>
                <w:lang w:val="ru-RU"/>
              </w:rPr>
              <w:t xml:space="preserve">о </w:t>
            </w:r>
            <w:r w:rsidRPr="00AB0349">
              <w:rPr>
                <w:lang w:val="ru-RU"/>
              </w:rPr>
              <w:t>појединца без корена и традиције, већ као критичара који „проблематизује“ (Н</w:t>
            </w:r>
            <w:r w:rsidRPr="00AB0349">
              <w:t>utcheon</w:t>
            </w:r>
            <w:r w:rsidRPr="00AB0349">
              <w:rPr>
                <w:lang w:val="ru-RU"/>
              </w:rPr>
              <w:t xml:space="preserve"> 2004: </w:t>
            </w:r>
            <w:r w:rsidRPr="00AB0349">
              <w:t>xi</w:t>
            </w:r>
            <w:r w:rsidRPr="00AB0349">
              <w:rPr>
                <w:lang w:val="ru-RU"/>
              </w:rPr>
              <w:t xml:space="preserve">) вредности на којима се друштво и култура темеље, и то изнутра – интегришући контрадикторност свог положаја унутар система вредности који се критикује и немоћ да се ван тог система, дискурса, постоји. У студији </w:t>
            </w:r>
            <w:r w:rsidRPr="00AB0349">
              <w:rPr>
                <w:i/>
                <w:lang w:val="ru-RU"/>
              </w:rPr>
              <w:t>Поетика постмодернизма</w:t>
            </w:r>
            <w:r w:rsidRPr="00AB0349">
              <w:rPr>
                <w:lang w:val="ru-RU"/>
              </w:rPr>
              <w:t xml:space="preserve"> (2004.), Линда Хач</w:t>
            </w:r>
            <w:r>
              <w:t>и</w:t>
            </w:r>
            <w:r w:rsidRPr="00AB0349">
              <w:rPr>
                <w:lang w:val="ru-RU"/>
              </w:rPr>
              <w:t>н се бави концептом поетике у естетском, али и политичком смислу, а флуидно</w:t>
            </w:r>
            <w:r w:rsidR="00551B63">
              <w:rPr>
                <w:lang w:val="ru-RU"/>
              </w:rPr>
              <w:t>ст формалних и</w:t>
            </w:r>
            <w:r w:rsidRPr="00AB0349">
              <w:rPr>
                <w:lang w:val="ru-RU"/>
              </w:rPr>
              <w:t xml:space="preserve"> естетских карактеристика у књижевности види као резултат постмодернистичке потребе за тражењем узрока контрадикторности, али и као резултат инхерентне историчности било то кроз интертекстуалност или замагљивање граница између формалних и жанровских карактеристика (</w:t>
            </w:r>
            <w:r w:rsidRPr="00AB0349">
              <w:t>Hutcheon</w:t>
            </w:r>
            <w:r w:rsidRPr="00AB0349">
              <w:rPr>
                <w:lang w:val="ru-RU"/>
              </w:rPr>
              <w:t xml:space="preserve"> 2004: 11). У већ поменутој студији Терија Иглтона, </w:t>
            </w:r>
            <w:r w:rsidRPr="00AB0349">
              <w:rPr>
                <w:i/>
                <w:lang w:val="ru-RU"/>
              </w:rPr>
              <w:t>Шта после теорије</w:t>
            </w:r>
            <w:r w:rsidRPr="00AB0349">
              <w:rPr>
                <w:lang w:val="ru-RU"/>
              </w:rPr>
              <w:t xml:space="preserve">, наводи се да теорија „остаје неопходна“ (2003: 2), али и да је постала засићена „увидима мислилаца као што су </w:t>
            </w:r>
            <w:r>
              <w:rPr>
                <w:lang w:val="ru-RU"/>
              </w:rPr>
              <w:t>Алт</w:t>
            </w:r>
            <w:r>
              <w:t>исер</w:t>
            </w:r>
            <w:r w:rsidRPr="00AB0349">
              <w:rPr>
                <w:lang w:val="ru-RU"/>
              </w:rPr>
              <w:t>, Барт и Дерида“ (2003: 2), и да је процес њеног редефинисања већ и почео. Коментаришући студије културе, односно капитализам као главни узрок „промискуитетног“ спајања неспојивих форми и вредности (</w:t>
            </w:r>
            <w:r w:rsidRPr="00AB0349">
              <w:t>Eagleton</w:t>
            </w:r>
            <w:r w:rsidRPr="00AB0349">
              <w:rPr>
                <w:lang w:val="ru-RU"/>
              </w:rPr>
              <w:t xml:space="preserve"> 2003: 49), Иглтон закључује да култура остаје „специфична“ (</w:t>
            </w:r>
            <w:r w:rsidRPr="00AB0349">
              <w:t>Eagleton</w:t>
            </w:r>
            <w:r w:rsidRPr="00AB0349">
              <w:rPr>
                <w:lang w:val="ru-RU"/>
              </w:rPr>
              <w:t xml:space="preserve"> 2003: 74), а теорија, супротно томе, општа. Иако Иглтон, готово у постмодерном духу, види теорију као „нарцисоидни“ подухват (</w:t>
            </w:r>
            <w:r w:rsidRPr="00AB0349">
              <w:t>Eagleton</w:t>
            </w:r>
            <w:r w:rsidRPr="00AB0349">
              <w:rPr>
                <w:lang w:val="ru-RU"/>
              </w:rPr>
              <w:t xml:space="preserve"> 2003: 21), јасно је да потребу за теоријом види баш у њеној идеолошко-политичкој делатности. Из сли</w:t>
            </w:r>
            <w:r>
              <w:rPr>
                <w:lang w:val="ru-RU"/>
              </w:rPr>
              <w:t>чних разлога, али и даље супро</w:t>
            </w:r>
            <w:r w:rsidR="002202B0">
              <w:rPr>
                <w:lang w:val="ru-RU"/>
              </w:rPr>
              <w:t>т</w:t>
            </w:r>
            <w:r>
              <w:t>ст</w:t>
            </w:r>
            <w:r w:rsidRPr="00AB0349">
              <w:rPr>
                <w:lang w:val="ru-RU"/>
              </w:rPr>
              <w:t>ављена Иглтоновом песимистичком тумачењу постмодерне и постмодернизма, Линда Хач</w:t>
            </w:r>
            <w:r>
              <w:t>и</w:t>
            </w:r>
            <w:r w:rsidRPr="00AB0349">
              <w:rPr>
                <w:lang w:val="ru-RU"/>
              </w:rPr>
              <w:t xml:space="preserve">н стаје у одбрану постмодерних метода и форми као довољно савремених да управо разумеју друштвено-историјски моменат, али и да понуде политички коментар. У </w:t>
            </w:r>
            <w:r w:rsidRPr="00AB0349">
              <w:rPr>
                <w:i/>
                <w:lang w:val="ru-RU"/>
              </w:rPr>
              <w:t>Поетици постмодернизма</w:t>
            </w:r>
            <w:r w:rsidRPr="00AB0349">
              <w:rPr>
                <w:lang w:val="ru-RU"/>
              </w:rPr>
              <w:t xml:space="preserve"> (2004.), Хач</w:t>
            </w:r>
            <w:r>
              <w:t>и</w:t>
            </w:r>
            <w:r w:rsidRPr="00AB0349">
              <w:rPr>
                <w:lang w:val="ru-RU"/>
              </w:rPr>
              <w:t>н наводи да је „кратак спој“ између „интензивне само-рефлексије и пародије“ последица покушаја да се разуме историја, односно прошлост (</w:t>
            </w:r>
            <w:r w:rsidRPr="00AB0349">
              <w:t>Hutcheon</w:t>
            </w:r>
            <w:r w:rsidRPr="00AB0349">
              <w:rPr>
                <w:lang w:val="ru-RU"/>
              </w:rPr>
              <w:t xml:space="preserve"> 2004: </w:t>
            </w:r>
            <w:r w:rsidRPr="00AB0349">
              <w:t>x</w:t>
            </w:r>
            <w:r w:rsidRPr="00AB0349">
              <w:rPr>
                <w:lang w:val="ru-RU"/>
              </w:rPr>
              <w:t>), и да све контрадикције постмодернизма управо сугеришу свест о „идеолошким импликацијама [нас самих] у доминантној култури“ (</w:t>
            </w:r>
            <w:r w:rsidRPr="00AB0349">
              <w:t>Hutcheon</w:t>
            </w:r>
            <w:r w:rsidRPr="00AB0349">
              <w:rPr>
                <w:lang w:val="ru-RU"/>
              </w:rPr>
              <w:t xml:space="preserve"> 2004: </w:t>
            </w:r>
            <w:r w:rsidRPr="00AB0349">
              <w:t>x</w:t>
            </w:r>
            <w:r w:rsidRPr="00AB0349">
              <w:rPr>
                <w:lang w:val="ru-RU"/>
              </w:rPr>
              <w:t xml:space="preserve">). </w:t>
            </w:r>
          </w:p>
          <w:p w14:paraId="0BE581D3" w14:textId="7C68E909" w:rsidR="00D011DE" w:rsidRPr="00A34C9D" w:rsidRDefault="00B31301" w:rsidP="00D011DE">
            <w:r>
              <w:rPr>
                <w:lang w:val="ru-RU"/>
              </w:rPr>
              <w:t>Водећи се идејом да постмодерну поетику можемо постматрати као инстумент за испитивање друштва и културе (Хачн), д</w:t>
            </w:r>
            <w:r w:rsidR="00D011DE" w:rsidRPr="00AB0349">
              <w:rPr>
                <w:lang w:val="ru-RU"/>
              </w:rPr>
              <w:t xml:space="preserve">исертација се </w:t>
            </w:r>
            <w:r>
              <w:rPr>
                <w:lang w:val="ru-RU"/>
              </w:rPr>
              <w:t xml:space="preserve">конкретно </w:t>
            </w:r>
            <w:r w:rsidR="00D011DE" w:rsidRPr="00AB0349">
              <w:rPr>
                <w:lang w:val="ru-RU"/>
              </w:rPr>
              <w:t xml:space="preserve">бави проблемом постмодерне репрезентације са нагласком на иронију и пародију као методама у којима се огледа политико-идеолошка димензија стваралаштва. Циљ дисертације је да испита манифестације постмодерних метода у савременој канадској фикцији на примеру кратке приче са циљем да истражи како то савремена (канадска) књижевност служи као призма за испитивање културе у којој настаје, и у којој мери је израз којим се користи политичан. </w:t>
            </w:r>
            <w:r w:rsidR="002202B0">
              <w:rPr>
                <w:lang w:val="ru-RU"/>
              </w:rPr>
              <w:t>Бавећи се</w:t>
            </w:r>
            <w:r w:rsidR="00D011DE" w:rsidRPr="00AB0349">
              <w:rPr>
                <w:lang w:val="ru-RU"/>
              </w:rPr>
              <w:t xml:space="preserve"> и феномен</w:t>
            </w:r>
            <w:r w:rsidR="002202B0">
              <w:rPr>
                <w:lang w:val="ru-RU"/>
              </w:rPr>
              <w:t>ом постмодерне и постмодернизма</w:t>
            </w:r>
            <w:r w:rsidR="00D011DE" w:rsidRPr="00AB0349">
              <w:rPr>
                <w:lang w:val="ru-RU"/>
              </w:rPr>
              <w:t xml:space="preserve"> у савременој фикцији, </w:t>
            </w:r>
            <w:r w:rsidR="002202B0">
              <w:rPr>
                <w:lang w:val="ru-RU"/>
              </w:rPr>
              <w:t>у дисертацији се испитује и</w:t>
            </w:r>
            <w:r w:rsidR="00D011DE" w:rsidRPr="00AB0349">
              <w:rPr>
                <w:lang w:val="ru-RU"/>
              </w:rPr>
              <w:t xml:space="preserve"> сврха постмодерних метода – ироније и пародије – у канадским </w:t>
            </w:r>
            <w:r w:rsidR="00D011DE" w:rsidRPr="00AB0349">
              <w:rPr>
                <w:lang w:val="ru-RU"/>
              </w:rPr>
              <w:lastRenderedPageBreak/>
              <w:t>кратким причама објављеним у периоду од 1999. до 2016. године. Премиса којом се води расправа о теоретском оквиру базира се на тврдњи Линде Хач</w:t>
            </w:r>
            <w:r w:rsidR="00D011DE">
              <w:t>и</w:t>
            </w:r>
            <w:r w:rsidR="00D011DE" w:rsidRPr="00AB0349">
              <w:rPr>
                <w:lang w:val="ru-RU"/>
              </w:rPr>
              <w:t>н да је суштински проблем контрадикторности у постмодерни (односно постмодернизму), а уједно и оно што тај феномен карактерише, то што се књижевност не треба тумачити кроз призму „теоријског дискурса који се том књижевношћу бави“, дакле као феномена одвојеног од теорије, критике и дискурса, већ као феномена који настаје „упоредо са“ теоријом (</w:t>
            </w:r>
            <w:r w:rsidR="00D011DE" w:rsidRPr="00AB0349">
              <w:t>Hutcheon</w:t>
            </w:r>
            <w:r w:rsidR="00D011DE" w:rsidRPr="00AB0349">
              <w:rPr>
                <w:lang w:val="ru-RU"/>
              </w:rPr>
              <w:t xml:space="preserve"> 2004: 14). Суштински, дакле, књижевно дело посматра се као критика друштва и културе сам</w:t>
            </w:r>
            <w:r w:rsidR="002202B0">
              <w:rPr>
                <w:lang w:val="ru-RU"/>
              </w:rPr>
              <w:t>о</w:t>
            </w:r>
            <w:r w:rsidR="00D011DE" w:rsidRPr="00AB0349">
              <w:rPr>
                <w:lang w:val="ru-RU"/>
              </w:rPr>
              <w:t xml:space="preserve"> по себи, и део је шире критичке мисли свог доба, а у том смислу, иронија и пародија фигурирају у значајном броју кратких прича објављених на самом почетку 21. века као главни инструмент за критичко испитивање културе, политичког и историјског момента.</w:t>
            </w:r>
          </w:p>
          <w:p w14:paraId="39DDEBBF" w14:textId="1E1F7C35" w:rsidR="00D011DE" w:rsidRPr="000131A0" w:rsidRDefault="00D011DE" w:rsidP="00D011DE">
            <w:pPr>
              <w:rPr>
                <w:color w:val="FF0000"/>
                <w:lang w:val="ru-RU"/>
              </w:rPr>
            </w:pPr>
            <w:r w:rsidRPr="00AB0349">
              <w:rPr>
                <w:lang w:val="ru-RU"/>
              </w:rPr>
              <w:t>Проблем дефиниције, и прецизније</w:t>
            </w:r>
            <w:r w:rsidR="002202B0">
              <w:rPr>
                <w:lang w:val="ru-RU"/>
              </w:rPr>
              <w:t xml:space="preserve"> њихове</w:t>
            </w:r>
            <w:r w:rsidRPr="00AB0349">
              <w:rPr>
                <w:lang w:val="ru-RU"/>
              </w:rPr>
              <w:t xml:space="preserve"> манифестације у књижевности, ироније и пародије представља полазну тачку истраживања. Такође, анализирајући формалну као и реторичку улогу ироније и пародије у поменутим наративима савремених кратких прича, дисертација истражује појаву сасвим специфичног тренда који произилази из поетике постмодерне, који се базира на постмодерном одбијању јасних или унитарних система вредности, али се у исто време од постмодерне и удаљава утолико што интегрише плуралност вредности које глобализација доноси, поставља их у друштвени и политички контекст садашњице, све време трагајући за хуманистичком визијом и новим модусима политичке перформативности које постмодернизам, тентативно речено, не препознаје у свим својим интерпретацијама.</w:t>
            </w:r>
          </w:p>
        </w:tc>
      </w:tr>
      <w:tr w:rsidR="00D011DE" w:rsidRPr="0082465B" w14:paraId="7798F7BC" w14:textId="77777777" w:rsidTr="0041648B">
        <w:trPr>
          <w:trHeight w:val="227"/>
          <w:jc w:val="center"/>
        </w:trPr>
        <w:tc>
          <w:tcPr>
            <w:tcW w:w="366" w:type="dxa"/>
            <w:shd w:val="clear" w:color="auto" w:fill="F3F3F3"/>
            <w:vAlign w:val="center"/>
          </w:tcPr>
          <w:p w14:paraId="3A3DED3D" w14:textId="77777777" w:rsidR="00D011DE" w:rsidRPr="0082465B" w:rsidRDefault="00D011DE" w:rsidP="00D011DE">
            <w:pPr>
              <w:jc w:val="center"/>
              <w:rPr>
                <w:rFonts w:eastAsia="TimesNewRomanPS-BoldMT"/>
                <w:lang w:val="sr-Cyrl-CS"/>
              </w:rPr>
            </w:pPr>
            <w:r w:rsidRPr="0082465B">
              <w:rPr>
                <w:rFonts w:eastAsia="TimesNewRomanPS-BoldMT"/>
                <w:lang w:val="sr-Cyrl-CS"/>
              </w:rPr>
              <w:lastRenderedPageBreak/>
              <w:t>2.</w:t>
            </w:r>
          </w:p>
        </w:tc>
        <w:tc>
          <w:tcPr>
            <w:tcW w:w="10420" w:type="dxa"/>
            <w:gridSpan w:val="9"/>
            <w:shd w:val="clear" w:color="auto" w:fill="F3F3F3"/>
            <w:vAlign w:val="center"/>
          </w:tcPr>
          <w:p w14:paraId="74C2FE0C" w14:textId="77777777" w:rsidR="00D011DE" w:rsidRPr="0082465B" w:rsidRDefault="00D011DE" w:rsidP="00D011DE">
            <w:pPr>
              <w:rPr>
                <w:lang w:val="ru-RU"/>
              </w:rPr>
            </w:pPr>
            <w:r w:rsidRPr="0082465B">
              <w:rPr>
                <w:lang w:val="ru-RU"/>
              </w:rPr>
              <w:t xml:space="preserve">Усклађеност проблематике са коришћеном литературом </w:t>
            </w:r>
            <w:r w:rsidRPr="0082465B">
              <w:rPr>
                <w:i/>
                <w:color w:val="808080"/>
                <w:sz w:val="18"/>
                <w:szCs w:val="18"/>
                <w:lang w:val="ru-RU"/>
              </w:rPr>
              <w:t>(до 200 речи)</w:t>
            </w:r>
          </w:p>
        </w:tc>
      </w:tr>
      <w:tr w:rsidR="00F7193A" w:rsidRPr="0082465B" w14:paraId="32B33B07" w14:textId="77777777" w:rsidTr="0041648B">
        <w:trPr>
          <w:trHeight w:val="567"/>
          <w:jc w:val="center"/>
        </w:trPr>
        <w:tc>
          <w:tcPr>
            <w:tcW w:w="10786" w:type="dxa"/>
            <w:gridSpan w:val="10"/>
          </w:tcPr>
          <w:p w14:paraId="4264DE5C" w14:textId="74333E98" w:rsidR="00F7193A" w:rsidRPr="0082465B" w:rsidRDefault="00F7193A" w:rsidP="003C7CAD">
            <w:pPr>
              <w:rPr>
                <w:lang w:val="ru-RU"/>
              </w:rPr>
            </w:pPr>
            <w:r w:rsidRPr="00984851">
              <w:t>Предложена проблематика истраживања у потпуности је усклађена са литературом коју кандидат</w:t>
            </w:r>
            <w:r>
              <w:t>киња</w:t>
            </w:r>
            <w:r w:rsidRPr="00984851">
              <w:t xml:space="preserve"> наводи у пријави</w:t>
            </w:r>
            <w:r>
              <w:t>. Основни референтни извори обухватају комплексне критичке ставове водећих теоретичара књижевности и културе у области постмодернизма, Терија Иглтона (</w:t>
            </w:r>
            <w:r w:rsidRPr="007A6E12">
              <w:t>Eagleton</w:t>
            </w:r>
            <w:r w:rsidR="004619CB">
              <w:t xml:space="preserve"> 2003 и 2012) и Линде Хач</w:t>
            </w:r>
            <w:r>
              <w:t>н (</w:t>
            </w:r>
            <w:r w:rsidRPr="007A6E12">
              <w:t>Hutcheon</w:t>
            </w:r>
            <w:r>
              <w:t xml:space="preserve"> 2004 и 2005) који, како кандидаткиња валидно истиче у пријави тезе, </w:t>
            </w:r>
            <w:r w:rsidRPr="007A6E12">
              <w:t xml:space="preserve">воде </w:t>
            </w:r>
            <w:r>
              <w:t xml:space="preserve">готово </w:t>
            </w:r>
            <w:r w:rsidRPr="007A6E12">
              <w:t>усмерен дијалог о томе да ли постмодернизам и теорије које из њега произилазе, а самим тим и поетику постмодерне књижевности, треба посматрати као узрок друштвено-политичке и културне кризе у западном свету (Иглтон), или пак као одговор на исту</w:t>
            </w:r>
            <w:r w:rsidR="003C7CAD">
              <w:rPr>
                <w:lang w:val="sr-Cyrl-RS"/>
              </w:rPr>
              <w:t>;</w:t>
            </w:r>
            <w:r w:rsidRPr="007A6E12">
              <w:t xml:space="preserve"> и</w:t>
            </w:r>
            <w:r w:rsidR="003C7CAD">
              <w:rPr>
                <w:lang w:val="sr-Cyrl-RS"/>
              </w:rPr>
              <w:t>ли као</w:t>
            </w:r>
            <w:r w:rsidRPr="007A6E12">
              <w:t xml:space="preserve"> модус, иако чини</w:t>
            </w:r>
            <w:r w:rsidR="004619CB">
              <w:t xml:space="preserve"> се индивидуалног, отпора (Хач</w:t>
            </w:r>
            <w:r w:rsidRPr="007A6E12">
              <w:t xml:space="preserve">н). </w:t>
            </w:r>
            <w:r>
              <w:t>Поред наведених доминантних приступа проблематици постмодернизма, кандидаткиња такође наводи шири теоријско-референтни оквир који ће неизоставно омогућити дубоко утемељен увид у релевантна питања које постмодернизам данас поставља. Наиме, реч  је како о новијим теоријским увидима које заступају Хартли (</w:t>
            </w:r>
            <w:r w:rsidRPr="00B4262A">
              <w:t>Hartley</w:t>
            </w:r>
            <w:r>
              <w:t xml:space="preserve"> 2016)</w:t>
            </w:r>
            <w:r w:rsidRPr="00B4262A">
              <w:t xml:space="preserve"> и Брукс </w:t>
            </w:r>
            <w:r>
              <w:t xml:space="preserve">(Brooks </w:t>
            </w:r>
            <w:r w:rsidRPr="00B4262A">
              <w:t>2013</w:t>
            </w:r>
            <w:r>
              <w:t>), тако и о онима који су поставили темеље у овој области попут Сима (</w:t>
            </w:r>
            <w:r w:rsidRPr="00B4262A">
              <w:t>Sim 2001) и Тејлора (Taylor</w:t>
            </w:r>
            <w:r>
              <w:t xml:space="preserve"> 2001). Такође треба напоменути да ће се кандидаткиња у својој интерпретацији </w:t>
            </w:r>
            <w:r w:rsidRPr="0064248F">
              <w:rPr>
                <w:lang w:val="ru-RU"/>
              </w:rPr>
              <w:t>кратких</w:t>
            </w:r>
            <w:r w:rsidRPr="00EA06B7">
              <w:t xml:space="preserve"> </w:t>
            </w:r>
            <w:r w:rsidRPr="0064248F">
              <w:rPr>
                <w:lang w:val="ru-RU"/>
              </w:rPr>
              <w:t>прича</w:t>
            </w:r>
            <w:r w:rsidRPr="00EA06B7">
              <w:t xml:space="preserve"> </w:t>
            </w:r>
            <w:r w:rsidRPr="0064248F">
              <w:rPr>
                <w:lang w:val="ru-RU"/>
              </w:rPr>
              <w:t>из</w:t>
            </w:r>
            <w:r w:rsidRPr="00EA06B7">
              <w:t xml:space="preserve"> </w:t>
            </w:r>
            <w:r w:rsidRPr="0064248F">
              <w:rPr>
                <w:lang w:val="ru-RU"/>
              </w:rPr>
              <w:t>збирки</w:t>
            </w:r>
            <w:r w:rsidRPr="00EA06B7">
              <w:t xml:space="preserve"> </w:t>
            </w:r>
            <w:r w:rsidRPr="0064248F">
              <w:rPr>
                <w:lang w:val="ru-RU"/>
              </w:rPr>
              <w:t>ауторке</w:t>
            </w:r>
            <w:r w:rsidRPr="00EA06B7">
              <w:t xml:space="preserve"> </w:t>
            </w:r>
            <w:r w:rsidRPr="0064248F">
              <w:rPr>
                <w:lang w:val="ru-RU"/>
              </w:rPr>
              <w:t>Жужи</w:t>
            </w:r>
            <w:r w:rsidRPr="00EA06B7">
              <w:t xml:space="preserve"> </w:t>
            </w:r>
            <w:r w:rsidRPr="0064248F">
              <w:rPr>
                <w:lang w:val="ru-RU"/>
              </w:rPr>
              <w:t>Гартнер</w:t>
            </w:r>
            <w:r w:rsidRPr="00EA06B7">
              <w:t xml:space="preserve"> </w:t>
            </w:r>
            <w:r>
              <w:t xml:space="preserve">и оних </w:t>
            </w:r>
            <w:r w:rsidRPr="0064248F">
              <w:rPr>
                <w:lang w:val="ru-RU"/>
              </w:rPr>
              <w:t>објављених</w:t>
            </w:r>
            <w:r w:rsidRPr="00EA06B7">
              <w:t xml:space="preserve"> </w:t>
            </w:r>
            <w:r w:rsidRPr="0064248F">
              <w:rPr>
                <w:lang w:val="ru-RU"/>
              </w:rPr>
              <w:t>у</w:t>
            </w:r>
            <w:r w:rsidRPr="00EA06B7">
              <w:t xml:space="preserve"> </w:t>
            </w:r>
            <w:r w:rsidRPr="0064248F">
              <w:rPr>
                <w:lang w:val="ru-RU"/>
              </w:rPr>
              <w:t>издањима</w:t>
            </w:r>
            <w:r w:rsidRPr="00EA06B7">
              <w:t xml:space="preserve"> </w:t>
            </w:r>
            <w:r w:rsidRPr="00EA06B7">
              <w:rPr>
                <w:i/>
              </w:rPr>
              <w:t>The Journey Prize Stories</w:t>
            </w:r>
            <w:r w:rsidRPr="00EA06B7">
              <w:t xml:space="preserve"> </w:t>
            </w:r>
            <w:r w:rsidRPr="0064248F">
              <w:rPr>
                <w:lang w:val="ru-RU"/>
              </w:rPr>
              <w:t>у</w:t>
            </w:r>
            <w:r w:rsidRPr="00EA06B7">
              <w:t xml:space="preserve"> </w:t>
            </w:r>
            <w:r w:rsidRPr="0064248F">
              <w:rPr>
                <w:lang w:val="ru-RU"/>
              </w:rPr>
              <w:t>периоду</w:t>
            </w:r>
            <w:r w:rsidRPr="00EA06B7">
              <w:t xml:space="preserve"> </w:t>
            </w:r>
            <w:r w:rsidRPr="0064248F">
              <w:rPr>
                <w:lang w:val="ru-RU"/>
              </w:rPr>
              <w:t>од</w:t>
            </w:r>
            <w:r w:rsidRPr="00EA06B7">
              <w:t xml:space="preserve"> 1999. </w:t>
            </w:r>
            <w:r w:rsidRPr="0064248F">
              <w:rPr>
                <w:lang w:val="ru-RU"/>
              </w:rPr>
              <w:t>до</w:t>
            </w:r>
            <w:r w:rsidRPr="00EA06B7">
              <w:t xml:space="preserve"> 2016. </w:t>
            </w:r>
            <w:r w:rsidRPr="0064248F">
              <w:rPr>
                <w:lang w:val="ru-RU"/>
              </w:rPr>
              <w:t>године</w:t>
            </w:r>
            <w:r>
              <w:t xml:space="preserve"> ослањати на значајне критичке ставове Мери Иглтон (</w:t>
            </w:r>
            <w:r w:rsidRPr="007A6E12">
              <w:t>Eagleton</w:t>
            </w:r>
            <w:r>
              <w:t xml:space="preserve"> 2003 и 2005), Феј Хамил (</w:t>
            </w:r>
            <w:r w:rsidRPr="007A6E12">
              <w:t>Hammill</w:t>
            </w:r>
            <w:r>
              <w:t xml:space="preserve"> 2007), Џоане Гилберт (</w:t>
            </w:r>
            <w:r w:rsidRPr="007A6E12">
              <w:t>Gilbert 2004</w:t>
            </w:r>
            <w:r>
              <w:t>), као и на посебну студију посвећену реторичкој критици чији су уредници Џост и Олмстед (</w:t>
            </w:r>
            <w:r w:rsidRPr="007A6E12">
              <w:t>Jost, Olmsted</w:t>
            </w:r>
            <w:r>
              <w:t xml:space="preserve"> 2004).</w:t>
            </w:r>
          </w:p>
        </w:tc>
      </w:tr>
      <w:tr w:rsidR="00D011DE" w:rsidRPr="0082465B" w14:paraId="787F7B61" w14:textId="77777777" w:rsidTr="0041648B">
        <w:trPr>
          <w:trHeight w:val="227"/>
          <w:jc w:val="center"/>
        </w:trPr>
        <w:tc>
          <w:tcPr>
            <w:tcW w:w="366" w:type="dxa"/>
            <w:shd w:val="clear" w:color="auto" w:fill="F3F3F3"/>
            <w:vAlign w:val="center"/>
          </w:tcPr>
          <w:p w14:paraId="20EC3996" w14:textId="77777777" w:rsidR="00D011DE" w:rsidRPr="0082465B" w:rsidRDefault="00D011DE" w:rsidP="00D011DE">
            <w:pPr>
              <w:jc w:val="center"/>
              <w:rPr>
                <w:rFonts w:eastAsia="TimesNewRomanPS-BoldMT"/>
                <w:lang w:val="sr-Cyrl-CS"/>
              </w:rPr>
            </w:pPr>
            <w:r w:rsidRPr="0082465B">
              <w:rPr>
                <w:rFonts w:eastAsia="TimesNewRomanPS-BoldMT"/>
                <w:lang w:val="sr-Cyrl-CS"/>
              </w:rPr>
              <w:t>3.</w:t>
            </w:r>
          </w:p>
        </w:tc>
        <w:tc>
          <w:tcPr>
            <w:tcW w:w="10420" w:type="dxa"/>
            <w:gridSpan w:val="9"/>
            <w:shd w:val="clear" w:color="auto" w:fill="F3F3F3"/>
            <w:vAlign w:val="center"/>
          </w:tcPr>
          <w:p w14:paraId="2169F241" w14:textId="77777777" w:rsidR="00D011DE" w:rsidRPr="0082465B" w:rsidRDefault="00D011DE" w:rsidP="00D011DE">
            <w:pPr>
              <w:rPr>
                <w:lang w:val="ru-RU"/>
              </w:rPr>
            </w:pPr>
            <w:r w:rsidRPr="0082465B">
              <w:rPr>
                <w:lang w:val="ru-RU"/>
              </w:rPr>
              <w:t xml:space="preserve">Циљеви научног истраживања </w:t>
            </w:r>
            <w:r w:rsidRPr="0082465B">
              <w:rPr>
                <w:i/>
                <w:color w:val="808080"/>
                <w:sz w:val="18"/>
                <w:szCs w:val="18"/>
                <w:lang w:val="ru-RU"/>
              </w:rPr>
              <w:t>(до 500 речи)</w:t>
            </w:r>
          </w:p>
        </w:tc>
      </w:tr>
      <w:tr w:rsidR="00F7193A" w:rsidRPr="000131A0" w14:paraId="09C853E3" w14:textId="77777777" w:rsidTr="0041648B">
        <w:trPr>
          <w:trHeight w:val="567"/>
          <w:jc w:val="center"/>
        </w:trPr>
        <w:tc>
          <w:tcPr>
            <w:tcW w:w="10786" w:type="dxa"/>
            <w:gridSpan w:val="10"/>
          </w:tcPr>
          <w:p w14:paraId="1A86CE6D" w14:textId="5E1BE302" w:rsidR="00F7193A" w:rsidRPr="00A34C9D" w:rsidRDefault="00F7193A" w:rsidP="00F7193A">
            <w:pPr>
              <w:rPr>
                <w:lang w:val="ru-RU"/>
              </w:rPr>
            </w:pPr>
            <w:r w:rsidRPr="0064248F">
              <w:rPr>
                <w:lang w:val="ru-RU"/>
              </w:rPr>
              <w:t xml:space="preserve">Критичке интерпретације кратких прича из збирки објављених у издањима </w:t>
            </w:r>
            <w:r w:rsidRPr="00A34C9D">
              <w:rPr>
                <w:i/>
                <w:lang w:val="ru-RU"/>
              </w:rPr>
              <w:t>The Journey Prize Stories</w:t>
            </w:r>
            <w:r w:rsidRPr="0064248F">
              <w:rPr>
                <w:lang w:val="ru-RU"/>
              </w:rPr>
              <w:t xml:space="preserve"> и две збирке кратких прича ауторке Жужи Гартнер, у периоду од 1999. до 2016. године илустроваће како се у савременој фикцији, односно савременој канадској краткој причи, примећује значајан утицај постмодерне у погледу структуре текста, као и метода репрезентације односно реторичких инструмената. У том смислу, рад се бави елементима хумора, односно иронијом и пародијом као реторичким, а у исто време и инструментима критике. Рад ће се дотаћи и питања да ли жанровске конвенције односно формална и друга ограничења, имају утицаја на приметан искорак из постмодерних оквира и поред евидентне употребе постмодерних реторичких инструмената. Интерпретације ових наратива откриће управо у постмодерним техникама стварање новог сензибилитета који сугерише да је аутентични политички израз ствараоца могућ и у савременом друштву, у савременој политичкој клими (Канаде), али и да је његов одјек потенцијално ограничен, баш као што је у формалном и конвенционалном смислу и сам жанр кратке приче. Управо ће се у постмодерним техникама репрезентације и приметити свест како о сопственој, тако и</w:t>
            </w:r>
            <w:r w:rsidR="00811430">
              <w:rPr>
                <w:lang w:val="ru-RU"/>
              </w:rPr>
              <w:t xml:space="preserve"> о</w:t>
            </w:r>
            <w:r w:rsidR="00763B9E">
              <w:rPr>
                <w:lang w:val="en-US"/>
              </w:rPr>
              <w:t>i</w:t>
            </w:r>
            <w:r w:rsidRPr="0064248F">
              <w:rPr>
                <w:lang w:val="ru-RU"/>
              </w:rPr>
              <w:t xml:space="preserve"> ограничености дискурса у рецепцији. Обликован друштвено-политичким афинитетима и дистинкцијама садашњице, овај израз је манифестација другачије културне и политичке призме стваралаца, али и читалаштва којима је намењен. </w:t>
            </w:r>
          </w:p>
          <w:p w14:paraId="40A9E85D" w14:textId="0D1255BE" w:rsidR="00F7193A" w:rsidRPr="00A34C9D" w:rsidRDefault="00F7193A" w:rsidP="00F7193A">
            <w:r w:rsidRPr="0064248F">
              <w:rPr>
                <w:lang w:val="ru-RU"/>
              </w:rPr>
              <w:t>У том смислу, рад има за циљ да ближе дефинише одлике хумора, односно ироније и пародије као реторичких инструмената у савременој канадској краткој причи. Затим, да се применом теоријско-критичког кључа који произилази из испитивања проблематике постмодерне и концепта метамодерне који у литератури и савременим токовима у књижевној теорији и критици фигурира као најрелевантнија опсервација промена у савременој култури и стваралаштву, из критичких интерпретација конкретних примера из савремене канадске књижевности – тематски п</w:t>
            </w:r>
            <w:r w:rsidR="00763B9E">
              <w:rPr>
                <w:lang w:val="ru-RU"/>
              </w:rPr>
              <w:t>овезаних кратких прича – изолују</w:t>
            </w:r>
            <w:r w:rsidRPr="0064248F">
              <w:rPr>
                <w:lang w:val="ru-RU"/>
              </w:rPr>
              <w:t xml:space="preserve"> карактеристике ироније и пародије које би могле сведочити</w:t>
            </w:r>
            <w:r w:rsidR="00763B9E">
              <w:rPr>
                <w:lang w:val="ru-RU"/>
              </w:rPr>
              <w:t xml:space="preserve"> о</w:t>
            </w:r>
            <w:r w:rsidRPr="0064248F">
              <w:rPr>
                <w:lang w:val="ru-RU"/>
              </w:rPr>
              <w:t xml:space="preserve"> аутентичности </w:t>
            </w:r>
            <w:r w:rsidRPr="0064248F">
              <w:rPr>
                <w:lang w:val="ru-RU"/>
              </w:rPr>
              <w:lastRenderedPageBreak/>
              <w:t>савремене поетике, или пак потврдити да постмодернизам представља хронично стање у стваралаштву које не препознаје могућност другачијег креативног израза од пастиша и пародије зарад хумора и ламента над сопственом друштвено-политичком парализом. Такав случај би оправдао резигниран став у књижевној теорији и критици о могућности превазилажења „постмодерног стања“ (Lyotard 2004), а питање на које дисертација, у том смислу, мора одговорити јесте да ли је „постмодерно стање“ уопште стање које суштински онемогућава п</w:t>
            </w:r>
            <w:r>
              <w:rPr>
                <w:lang w:val="ru-RU"/>
              </w:rPr>
              <w:t>ревазилажење епистемолошке и он</w:t>
            </w:r>
            <w:r w:rsidRPr="0064248F">
              <w:rPr>
                <w:lang w:val="ru-RU"/>
              </w:rPr>
              <w:t xml:space="preserve">толошке парализе и друштвено-политичке немоћи, или је постмодерна, у својој стваралачкој креативности, управо усавршила критичке инструменте – иронију и пародију – којом савремена књижевност ствара простор за критику. </w:t>
            </w:r>
          </w:p>
          <w:p w14:paraId="4DAD3B4A" w14:textId="1E057965" w:rsidR="00F7193A" w:rsidRPr="000131A0" w:rsidRDefault="00F7193A" w:rsidP="00763B9E">
            <w:pPr>
              <w:rPr>
                <w:color w:val="FF0000"/>
                <w:lang w:val="ru-RU"/>
              </w:rPr>
            </w:pPr>
            <w:r w:rsidRPr="0064248F">
              <w:rPr>
                <w:lang w:val="ru-RU"/>
              </w:rPr>
              <w:t xml:space="preserve">Критички кључ дефинисан у раду примениће се на приче објављене у периоду од 1999. до 2016. године у публикацијама </w:t>
            </w:r>
            <w:r w:rsidRPr="00A34C9D">
              <w:rPr>
                <w:i/>
                <w:lang w:val="ru-RU"/>
              </w:rPr>
              <w:t>The Journey Prize Stories</w:t>
            </w:r>
            <w:r w:rsidRPr="0064248F">
              <w:rPr>
                <w:lang w:val="ru-RU"/>
              </w:rPr>
              <w:t xml:space="preserve"> као и две збирке кратких прича ауторке Жужи Гартнер. Приче из различитих збирки сврстане су у тематске целине по темама које обрађују – темама, које у периоду који се обухвата корпусом, </w:t>
            </w:r>
            <w:r w:rsidR="00763B9E">
              <w:rPr>
                <w:lang w:val="ru-RU"/>
              </w:rPr>
              <w:t>опстају</w:t>
            </w:r>
            <w:r w:rsidRPr="0064248F">
              <w:rPr>
                <w:lang w:val="ru-RU"/>
              </w:rPr>
              <w:t xml:space="preserve"> као релевантне.</w:t>
            </w:r>
            <w:r w:rsidRPr="000131A0">
              <w:rPr>
                <w:color w:val="FF0000"/>
                <w:lang w:val="ru-RU"/>
              </w:rPr>
              <w:t xml:space="preserve"> </w:t>
            </w:r>
          </w:p>
        </w:tc>
      </w:tr>
      <w:tr w:rsidR="00F7193A" w:rsidRPr="0082465B" w14:paraId="1A41222E" w14:textId="77777777" w:rsidTr="0041648B">
        <w:trPr>
          <w:trHeight w:val="227"/>
          <w:jc w:val="center"/>
        </w:trPr>
        <w:tc>
          <w:tcPr>
            <w:tcW w:w="366" w:type="dxa"/>
            <w:shd w:val="clear" w:color="auto" w:fill="F3F3F3"/>
            <w:vAlign w:val="center"/>
          </w:tcPr>
          <w:p w14:paraId="6546E24F" w14:textId="77777777" w:rsidR="00F7193A" w:rsidRPr="0082465B" w:rsidRDefault="00F7193A" w:rsidP="00F7193A">
            <w:pPr>
              <w:jc w:val="center"/>
              <w:rPr>
                <w:lang w:val="ru-RU"/>
              </w:rPr>
            </w:pPr>
            <w:r w:rsidRPr="0082465B">
              <w:rPr>
                <w:lang w:val="ru-RU"/>
              </w:rPr>
              <w:lastRenderedPageBreak/>
              <w:t>4.</w:t>
            </w:r>
          </w:p>
        </w:tc>
        <w:tc>
          <w:tcPr>
            <w:tcW w:w="10420" w:type="dxa"/>
            <w:gridSpan w:val="9"/>
            <w:shd w:val="clear" w:color="auto" w:fill="F3F3F3"/>
            <w:vAlign w:val="center"/>
          </w:tcPr>
          <w:p w14:paraId="6B64EF67" w14:textId="77777777" w:rsidR="00F7193A" w:rsidRPr="0082465B" w:rsidRDefault="00F7193A" w:rsidP="00F7193A">
            <w:pPr>
              <w:rPr>
                <w:lang w:val="ru-RU"/>
              </w:rPr>
            </w:pPr>
            <w:r w:rsidRPr="0082465B">
              <w:rPr>
                <w:lang w:val="ru-RU"/>
              </w:rPr>
              <w:t xml:space="preserve">Очекивани резултати, научна заснованост и допринос истраживања </w:t>
            </w:r>
            <w:r w:rsidRPr="0082465B">
              <w:rPr>
                <w:i/>
                <w:color w:val="808080"/>
                <w:sz w:val="18"/>
                <w:szCs w:val="18"/>
                <w:lang w:val="ru-RU"/>
              </w:rPr>
              <w:t>(до 200 речи)</w:t>
            </w:r>
          </w:p>
        </w:tc>
      </w:tr>
      <w:tr w:rsidR="00F7193A" w:rsidRPr="000131A0" w14:paraId="6BCEE3CC" w14:textId="77777777" w:rsidTr="0041648B">
        <w:trPr>
          <w:trHeight w:val="567"/>
          <w:jc w:val="center"/>
        </w:trPr>
        <w:tc>
          <w:tcPr>
            <w:tcW w:w="10786" w:type="dxa"/>
            <w:gridSpan w:val="10"/>
          </w:tcPr>
          <w:p w14:paraId="14B5462E" w14:textId="77777777" w:rsidR="00F7193A" w:rsidRPr="00A34C9D" w:rsidRDefault="00F7193A" w:rsidP="00F7193A">
            <w:pPr>
              <w:rPr>
                <w:lang w:val="ru-RU"/>
              </w:rPr>
            </w:pPr>
            <w:r w:rsidRPr="00E9532E">
              <w:rPr>
                <w:lang w:val="ru-RU"/>
              </w:rPr>
              <w:t xml:space="preserve">Имајући у виду комплексност терминолошких, идеолошких, политичких и других фактора у дефинисању феномена као што су постмодерна и постмодернизам, и поетике која произилази из те традиције, ова дисертација, у духу постмодерне рефлексивности и ауто-ироније, преиспитује реторичке инструменте – иронију и пародију – као суштински важне за уоквиравање теоријског кључа, односно његову практичну примењивост на књижевно стваралаштво, али са свешћу да управо предмет њеног истраживања може довести до циркуларности или немогућности долажења до „једне“ интерпретације дела. </w:t>
            </w:r>
          </w:p>
          <w:p w14:paraId="4FC8F795" w14:textId="5D702DDB" w:rsidR="00F7193A" w:rsidRPr="000131A0" w:rsidRDefault="00F7193A" w:rsidP="00763B9E">
            <w:pPr>
              <w:rPr>
                <w:color w:val="FF0000"/>
                <w:lang w:val="ru-RU"/>
              </w:rPr>
            </w:pPr>
            <w:r w:rsidRPr="00E9532E">
              <w:rPr>
                <w:lang w:val="ru-RU"/>
              </w:rPr>
              <w:t xml:space="preserve">У дисертацији ће се образложити став да савремена књижевност, или прецизније, савремена канадска кратка прича, иако уроњена у тековине постмодерне, проналази простор у коме испољава аутентичну друштвено-политичку улогу, и то управо користећи пластичност постмодерних стваралачких форми и инструмената. Савремени стваралац саживљен је са дискурсима који су међусобно инконгруентни или искључиви, али је и способан да своје „стање“ сагледа, критички, иронично и саосећајно, као једноставно </w:t>
            </w:r>
            <w:r w:rsidRPr="00E9532E">
              <w:rPr>
                <w:i/>
                <w:lang w:val="ru-RU"/>
              </w:rPr>
              <w:t xml:space="preserve">савремено </w:t>
            </w:r>
            <w:r w:rsidRPr="00E9532E">
              <w:rPr>
                <w:lang w:val="ru-RU"/>
              </w:rPr>
              <w:t>стање које своја решења мора налазити у „малим наративима“ (</w:t>
            </w:r>
            <w:r w:rsidRPr="00E9532E">
              <w:t>Lyotard</w:t>
            </w:r>
            <w:r w:rsidRPr="00E9532E">
              <w:rPr>
                <w:lang w:val="ru-RU"/>
              </w:rPr>
              <w:t xml:space="preserve"> 2004), али наративима који не </w:t>
            </w:r>
            <w:r w:rsidR="00763B9E">
              <w:rPr>
                <w:lang w:val="ru-RU"/>
              </w:rPr>
              <w:t>морају</w:t>
            </w:r>
            <w:r w:rsidRPr="00E9532E">
              <w:rPr>
                <w:lang w:val="ru-RU"/>
              </w:rPr>
              <w:t xml:space="preserve"> нужно своје темеље пронаћи у наративима из прошлости. Управо ова одлика савременог стваралаштва, и ослањање на иронију и пародију, негира финалност постмодерне мисли о епистемолошкој и онтолошкој парализи.</w:t>
            </w:r>
          </w:p>
        </w:tc>
      </w:tr>
      <w:tr w:rsidR="00F7193A" w:rsidRPr="0082465B" w14:paraId="5812CA66" w14:textId="77777777" w:rsidTr="0041648B">
        <w:trPr>
          <w:trHeight w:val="227"/>
          <w:jc w:val="center"/>
        </w:trPr>
        <w:tc>
          <w:tcPr>
            <w:tcW w:w="366" w:type="dxa"/>
            <w:shd w:val="clear" w:color="auto" w:fill="F3F3F3"/>
            <w:vAlign w:val="center"/>
          </w:tcPr>
          <w:p w14:paraId="7B05ECB0" w14:textId="77777777" w:rsidR="00F7193A" w:rsidRPr="0082465B" w:rsidRDefault="00F7193A" w:rsidP="00F7193A">
            <w:pPr>
              <w:jc w:val="center"/>
              <w:rPr>
                <w:lang w:val="ru-RU"/>
              </w:rPr>
            </w:pPr>
            <w:r w:rsidRPr="0082465B">
              <w:rPr>
                <w:lang w:val="ru-RU"/>
              </w:rPr>
              <w:t>5.</w:t>
            </w:r>
          </w:p>
        </w:tc>
        <w:tc>
          <w:tcPr>
            <w:tcW w:w="10420" w:type="dxa"/>
            <w:gridSpan w:val="9"/>
            <w:shd w:val="clear" w:color="auto" w:fill="F3F3F3"/>
            <w:vAlign w:val="center"/>
          </w:tcPr>
          <w:p w14:paraId="2D560537" w14:textId="77777777" w:rsidR="00F7193A" w:rsidRPr="0082465B" w:rsidRDefault="00F7193A" w:rsidP="00F7193A">
            <w:pPr>
              <w:rPr>
                <w:lang w:val="ru-RU"/>
              </w:rPr>
            </w:pPr>
            <w:r w:rsidRPr="0082465B">
              <w:rPr>
                <w:lang w:val="ru-RU"/>
              </w:rPr>
              <w:t xml:space="preserve">Примењене научне методе </w:t>
            </w:r>
            <w:r w:rsidRPr="0082465B">
              <w:rPr>
                <w:i/>
                <w:color w:val="808080"/>
                <w:sz w:val="18"/>
                <w:szCs w:val="18"/>
                <w:lang w:val="ru-RU"/>
              </w:rPr>
              <w:t>(до 300 речи)</w:t>
            </w:r>
            <w:r w:rsidRPr="0082465B">
              <w:rPr>
                <w:sz w:val="18"/>
                <w:szCs w:val="18"/>
                <w:lang w:val="ru-RU"/>
              </w:rPr>
              <w:t xml:space="preserve"> </w:t>
            </w:r>
          </w:p>
        </w:tc>
      </w:tr>
      <w:tr w:rsidR="00F7193A" w:rsidRPr="000131A0" w14:paraId="5D927425" w14:textId="77777777" w:rsidTr="0041648B">
        <w:trPr>
          <w:trHeight w:val="567"/>
          <w:jc w:val="center"/>
        </w:trPr>
        <w:tc>
          <w:tcPr>
            <w:tcW w:w="10786" w:type="dxa"/>
            <w:gridSpan w:val="10"/>
          </w:tcPr>
          <w:p w14:paraId="63EB8677" w14:textId="1172FA09" w:rsidR="00F7193A" w:rsidRPr="000131A0" w:rsidRDefault="00F7193A" w:rsidP="00763B9E">
            <w:pPr>
              <w:rPr>
                <w:color w:val="FF0000"/>
                <w:lang w:val="ru-RU"/>
              </w:rPr>
            </w:pPr>
            <w:r w:rsidRPr="00E9532E">
              <w:rPr>
                <w:lang w:val="ru-RU"/>
              </w:rPr>
              <w:t>Теоријски оквир као кључ за тумачење савремене канадске кратке приче ближе ће дефинисати иронију и пародију као реторичке инструменте, а затим их испитати у контексту постмодерне књижевности. Став који се предлаже је да иронија и пародија нису нужно средство за постизање хумористичког ефекта, већ инструменти критике, па ће студија Линде Хач</w:t>
            </w:r>
            <w:r>
              <w:t>и</w:t>
            </w:r>
            <w:r w:rsidRPr="00E9532E">
              <w:rPr>
                <w:lang w:val="ru-RU"/>
              </w:rPr>
              <w:t xml:space="preserve">н под називом </w:t>
            </w:r>
            <w:r w:rsidRPr="00E9532E">
              <w:rPr>
                <w:i/>
                <w:lang w:val="ru-RU"/>
              </w:rPr>
              <w:t>Критичка оштрина ироније: теорија и политика ироније</w:t>
            </w:r>
            <w:r w:rsidRPr="00E9532E">
              <w:rPr>
                <w:lang w:val="ru-RU"/>
              </w:rPr>
              <w:t xml:space="preserve"> (</w:t>
            </w:r>
            <w:r w:rsidRPr="001A7044">
              <w:rPr>
                <w:i/>
                <w:lang w:val="ru-RU"/>
              </w:rPr>
              <w:t>Irony’s Edge: The Theory and Politics of Irony</w:t>
            </w:r>
            <w:r w:rsidRPr="00E9532E">
              <w:rPr>
                <w:lang w:val="ru-RU"/>
              </w:rPr>
              <w:t>), објављена 2005. године, представљати окосницу у дефинисању ових реторичких инструмената. Такође, супротставиће се и два опречна погледа на постмодерну књижевност – критички осврт, између осталих, Терија Иглтона, као једног од најгласнијих критичара претпостављених карактеристика феномена постмодерне и постмодернизма у књижевној теорији, књижевности и критици; и Линде Хач</w:t>
            </w:r>
            <w:r>
              <w:t>и</w:t>
            </w:r>
            <w:r w:rsidRPr="00E9532E">
              <w:rPr>
                <w:lang w:val="ru-RU"/>
              </w:rPr>
              <w:t>н, једне од савремених критичара који феномен постмодерне и постмодернизма посматрају као аутентични израз културе. Линда Хач</w:t>
            </w:r>
            <w:r>
              <w:t>и</w:t>
            </w:r>
            <w:r w:rsidRPr="00E9532E">
              <w:rPr>
                <w:lang w:val="ru-RU"/>
              </w:rPr>
              <w:t>н види постмодерну културу кроз њен однос са оним што се, посебно у пост-структуралистичкој критици, назива „доминантном, либералном, хуманистичком културом“ (Hutcheon 2004: 6), и како ова критичарка наводи, постмодерна струја доминантну културу сагледава из призме која не види једну, унитарну могућност помирења хуманистичких контрадикција. Линда Хач</w:t>
            </w:r>
            <w:r>
              <w:t>и</w:t>
            </w:r>
            <w:r w:rsidRPr="00E9532E">
              <w:rPr>
                <w:lang w:val="ru-RU"/>
              </w:rPr>
              <w:t xml:space="preserve">н и Тери Иглтон у својим студијама, </w:t>
            </w:r>
            <w:r w:rsidRPr="00E9532E">
              <w:rPr>
                <w:i/>
                <w:lang w:val="ru-RU"/>
              </w:rPr>
              <w:t>Поетика постмодернизма</w:t>
            </w:r>
            <w:r w:rsidRPr="00E9532E">
              <w:rPr>
                <w:lang w:val="ru-RU"/>
              </w:rPr>
              <w:t xml:space="preserve"> (први пут објављена 1988. године) и </w:t>
            </w:r>
            <w:r w:rsidRPr="00E9532E">
              <w:rPr>
                <w:i/>
                <w:lang w:val="ru-RU"/>
              </w:rPr>
              <w:t>Шта после теорије</w:t>
            </w:r>
            <w:r w:rsidRPr="00E9532E">
              <w:rPr>
                <w:lang w:val="ru-RU"/>
              </w:rPr>
              <w:t xml:space="preserve"> (први пут објављена 2003. године) </w:t>
            </w:r>
            <w:r>
              <w:t>изражавају дијаметрално супростављене ставове о пост</w:t>
            </w:r>
            <w:r>
              <w:rPr>
                <w:lang w:val="ru-RU"/>
              </w:rPr>
              <w:t>модерниз</w:t>
            </w:r>
            <w:r>
              <w:t>му</w:t>
            </w:r>
            <w:r>
              <w:rPr>
                <w:lang w:val="ru-RU"/>
              </w:rPr>
              <w:t xml:space="preserve"> и теориј</w:t>
            </w:r>
            <w:r>
              <w:t xml:space="preserve">ама </w:t>
            </w:r>
            <w:r w:rsidRPr="00E9532E">
              <w:rPr>
                <w:lang w:val="ru-RU"/>
              </w:rPr>
              <w:t>које из њега п</w:t>
            </w:r>
            <w:r>
              <w:rPr>
                <w:lang w:val="ru-RU"/>
              </w:rPr>
              <w:t>роизилазе, а самим тим и</w:t>
            </w:r>
            <w:r>
              <w:t xml:space="preserve"> о</w:t>
            </w:r>
            <w:r>
              <w:rPr>
                <w:lang w:val="ru-RU"/>
              </w:rPr>
              <w:t xml:space="preserve"> поети</w:t>
            </w:r>
            <w:r>
              <w:t>ци</w:t>
            </w:r>
            <w:r>
              <w:rPr>
                <w:lang w:val="ru-RU"/>
              </w:rPr>
              <w:t xml:space="preserve"> постмодерне књижевности</w:t>
            </w:r>
            <w:r>
              <w:t xml:space="preserve">: Иглтон их види </w:t>
            </w:r>
            <w:r w:rsidRPr="00E9532E">
              <w:rPr>
                <w:lang w:val="ru-RU"/>
              </w:rPr>
              <w:t xml:space="preserve">као узрок друштвено-политичке и </w:t>
            </w:r>
            <w:r>
              <w:rPr>
                <w:lang w:val="ru-RU"/>
              </w:rPr>
              <w:t>културне кризе у западном свету</w:t>
            </w:r>
            <w:r>
              <w:t xml:space="preserve">, док их Хачин посматра </w:t>
            </w:r>
            <w:r w:rsidRPr="00E9532E">
              <w:rPr>
                <w:lang w:val="ru-RU"/>
              </w:rPr>
              <w:t xml:space="preserve">као одговор на исту, и модус, </w:t>
            </w:r>
            <w:r w:rsidR="00763B9E">
              <w:rPr>
                <w:lang w:val="ru-RU"/>
              </w:rPr>
              <w:t>како чини се</w:t>
            </w:r>
            <w:r w:rsidRPr="00E9532E">
              <w:rPr>
                <w:lang w:val="ru-RU"/>
              </w:rPr>
              <w:t xml:space="preserve"> индивидуалног, отпора.</w:t>
            </w:r>
          </w:p>
        </w:tc>
      </w:tr>
      <w:tr w:rsidR="00F7193A" w:rsidRPr="0082465B" w14:paraId="3D07A60B" w14:textId="77777777" w:rsidTr="0041648B">
        <w:trPr>
          <w:trHeight w:val="340"/>
          <w:jc w:val="center"/>
        </w:trPr>
        <w:tc>
          <w:tcPr>
            <w:tcW w:w="2346" w:type="dxa"/>
            <w:gridSpan w:val="3"/>
            <w:shd w:val="clear" w:color="auto" w:fill="F3F3F3"/>
            <w:vAlign w:val="center"/>
          </w:tcPr>
          <w:p w14:paraId="567EA561" w14:textId="77777777" w:rsidR="00F7193A" w:rsidRPr="0082465B" w:rsidRDefault="00F7193A" w:rsidP="00F7193A">
            <w:pPr>
              <w:rPr>
                <w:sz w:val="18"/>
                <w:szCs w:val="18"/>
                <w:lang w:val="ru-RU"/>
              </w:rPr>
            </w:pPr>
            <w:r w:rsidRPr="0082465B">
              <w:rPr>
                <w:rFonts w:eastAsia="TimesNewRomanPS-BoldMT"/>
                <w:sz w:val="18"/>
                <w:szCs w:val="18"/>
                <w:lang w:val="sr-Cyrl-CS"/>
              </w:rPr>
              <w:t>Предложена тема се прихвата неизмењена</w:t>
            </w:r>
          </w:p>
        </w:tc>
        <w:tc>
          <w:tcPr>
            <w:tcW w:w="4499" w:type="dxa"/>
            <w:gridSpan w:val="3"/>
            <w:vAlign w:val="center"/>
          </w:tcPr>
          <w:p w14:paraId="539B5054" w14:textId="77777777" w:rsidR="00F7193A" w:rsidRPr="00F7193A" w:rsidRDefault="00F7193A" w:rsidP="00F7193A">
            <w:pPr>
              <w:jc w:val="center"/>
              <w:rPr>
                <w:lang w:val="ru-RU"/>
              </w:rPr>
            </w:pPr>
            <w:r w:rsidRPr="00F7193A">
              <w:rPr>
                <w:lang w:val="ru-RU"/>
              </w:rPr>
              <w:t>ДА</w:t>
            </w:r>
          </w:p>
        </w:tc>
        <w:tc>
          <w:tcPr>
            <w:tcW w:w="3941" w:type="dxa"/>
            <w:gridSpan w:val="4"/>
            <w:vAlign w:val="center"/>
          </w:tcPr>
          <w:p w14:paraId="08659B68" w14:textId="77777777" w:rsidR="00F7193A" w:rsidRPr="00F7193A" w:rsidRDefault="00F7193A" w:rsidP="00F7193A">
            <w:pPr>
              <w:jc w:val="center"/>
              <w:rPr>
                <w:b/>
                <w:u w:val="single"/>
                <w:lang w:val="ru-RU"/>
              </w:rPr>
            </w:pPr>
            <w:r w:rsidRPr="00F7193A">
              <w:rPr>
                <w:b/>
                <w:u w:val="single"/>
                <w:lang w:val="ru-RU"/>
              </w:rPr>
              <w:t>НЕ</w:t>
            </w:r>
          </w:p>
        </w:tc>
      </w:tr>
      <w:tr w:rsidR="00F7193A" w:rsidRPr="0082465B" w14:paraId="6B866A32" w14:textId="77777777" w:rsidTr="0041648B">
        <w:trPr>
          <w:trHeight w:val="340"/>
          <w:jc w:val="center"/>
        </w:trPr>
        <w:tc>
          <w:tcPr>
            <w:tcW w:w="2346" w:type="dxa"/>
            <w:gridSpan w:val="3"/>
            <w:shd w:val="clear" w:color="auto" w:fill="F3F3F3"/>
            <w:vAlign w:val="center"/>
          </w:tcPr>
          <w:p w14:paraId="6979D5DA" w14:textId="77777777" w:rsidR="00F7193A" w:rsidRPr="0082465B" w:rsidRDefault="00F7193A" w:rsidP="00F7193A">
            <w:pPr>
              <w:rPr>
                <w:sz w:val="18"/>
                <w:szCs w:val="18"/>
                <w:lang w:val="ru-RU"/>
              </w:rPr>
            </w:pPr>
            <w:r w:rsidRPr="0082465B">
              <w:rPr>
                <w:rFonts w:eastAsia="TimesNewRomanPS-BoldMT"/>
                <w:sz w:val="18"/>
                <w:szCs w:val="18"/>
                <w:lang w:val="sr-Cyrl-CS"/>
              </w:rPr>
              <w:t>Коначан наслов теме докторске дисертације</w:t>
            </w:r>
          </w:p>
        </w:tc>
        <w:tc>
          <w:tcPr>
            <w:tcW w:w="8440" w:type="dxa"/>
            <w:gridSpan w:val="7"/>
            <w:vAlign w:val="center"/>
          </w:tcPr>
          <w:p w14:paraId="020DEE95" w14:textId="6A65748C" w:rsidR="00F7193A" w:rsidRPr="008A1D5D" w:rsidRDefault="00E8540C" w:rsidP="00F7193A">
            <w:pPr>
              <w:rPr>
                <w:lang w:val="ru-RU"/>
              </w:rPr>
            </w:pPr>
            <w:r w:rsidRPr="007A6E12">
              <w:rPr>
                <w:i/>
              </w:rPr>
              <w:t xml:space="preserve">Postmodern </w:t>
            </w:r>
            <w:r>
              <w:rPr>
                <w:i/>
              </w:rPr>
              <w:t xml:space="preserve">Interpretations of </w:t>
            </w:r>
            <w:r w:rsidRPr="007A6E12">
              <w:rPr>
                <w:i/>
              </w:rPr>
              <w:t>the Contemporary Canadian Short Story</w:t>
            </w:r>
            <w:r>
              <w:rPr>
                <w:i/>
              </w:rPr>
              <w:t xml:space="preserve"> </w:t>
            </w:r>
            <w:r>
              <w:rPr>
                <w:i/>
                <w:lang w:val="en-US"/>
              </w:rPr>
              <w:t xml:space="preserve">/ </w:t>
            </w:r>
            <w:r w:rsidR="00F7193A" w:rsidRPr="008A1D5D">
              <w:rPr>
                <w:i/>
                <w:lang w:val="ru-RU"/>
              </w:rPr>
              <w:t xml:space="preserve">Постмодерна тумачења савремене </w:t>
            </w:r>
            <w:r w:rsidR="00F7193A" w:rsidRPr="00023A4E">
              <w:rPr>
                <w:i/>
                <w:lang w:val="ru-RU"/>
              </w:rPr>
              <w:t>канадске кратке приче</w:t>
            </w:r>
          </w:p>
        </w:tc>
      </w:tr>
      <w:tr w:rsidR="00F7193A" w:rsidRPr="0082465B" w14:paraId="39908FE5" w14:textId="77777777" w:rsidTr="0041648B">
        <w:trPr>
          <w:trHeight w:val="340"/>
          <w:jc w:val="center"/>
        </w:trPr>
        <w:tc>
          <w:tcPr>
            <w:tcW w:w="10786" w:type="dxa"/>
            <w:gridSpan w:val="10"/>
            <w:shd w:val="clear" w:color="auto" w:fill="D9D9D9"/>
            <w:vAlign w:val="center"/>
          </w:tcPr>
          <w:p w14:paraId="1EA4F67B" w14:textId="77777777" w:rsidR="00F7193A" w:rsidRPr="0082465B" w:rsidRDefault="00F7193A" w:rsidP="00F7193A">
            <w:pPr>
              <w:jc w:val="center"/>
              <w:rPr>
                <w:lang w:val="ru-RU"/>
              </w:rPr>
            </w:pPr>
            <w:r w:rsidRPr="0082465B">
              <w:rPr>
                <w:b/>
                <w:lang w:val="ru-RU"/>
              </w:rPr>
              <w:t xml:space="preserve">ЗАКЉУЧАК </w:t>
            </w:r>
            <w:r w:rsidRPr="0082465B">
              <w:rPr>
                <w:i/>
                <w:color w:val="808080"/>
                <w:lang w:val="ru-RU"/>
              </w:rPr>
              <w:t>(до 100 речи)</w:t>
            </w:r>
          </w:p>
        </w:tc>
      </w:tr>
      <w:tr w:rsidR="00F7193A" w:rsidRPr="0082465B" w14:paraId="1C848F0F" w14:textId="77777777" w:rsidTr="0041648B">
        <w:trPr>
          <w:trHeight w:val="340"/>
          <w:jc w:val="center"/>
        </w:trPr>
        <w:tc>
          <w:tcPr>
            <w:tcW w:w="10786" w:type="dxa"/>
            <w:gridSpan w:val="10"/>
            <w:tcBorders>
              <w:bottom w:val="single" w:sz="4" w:space="0" w:color="C0C0C0"/>
            </w:tcBorders>
            <w:vAlign w:val="center"/>
          </w:tcPr>
          <w:p w14:paraId="4B42931E" w14:textId="77777777" w:rsidR="00F7193A" w:rsidRDefault="00F7193A" w:rsidP="00F7193A">
            <w:r w:rsidRPr="00984851">
              <w:t>Докторска</w:t>
            </w:r>
            <w:r w:rsidRPr="007A6E12">
              <w:t xml:space="preserve"> </w:t>
            </w:r>
            <w:r>
              <w:t>д</w:t>
            </w:r>
            <w:r w:rsidRPr="007A6E12">
              <w:t xml:space="preserve">исертација </w:t>
            </w:r>
            <w:r>
              <w:t xml:space="preserve">под називом </w:t>
            </w:r>
            <w:r w:rsidRPr="00EE1F5F">
              <w:rPr>
                <w:i/>
              </w:rPr>
              <w:t xml:space="preserve">Postmodern Interpretations of the Contemporary Canadian Short </w:t>
            </w:r>
            <w:r w:rsidRPr="00EE1F5F">
              <w:t xml:space="preserve">Story, односно </w:t>
            </w:r>
            <w:r w:rsidRPr="00EE1F5F">
              <w:rPr>
                <w:i/>
                <w:lang w:val="ru-RU"/>
              </w:rPr>
              <w:t>Постмодерна</w:t>
            </w:r>
            <w:r w:rsidRPr="00EE1F5F">
              <w:rPr>
                <w:i/>
              </w:rPr>
              <w:t xml:space="preserve"> </w:t>
            </w:r>
            <w:r w:rsidRPr="00EE1F5F">
              <w:rPr>
                <w:i/>
                <w:lang w:val="ru-RU"/>
              </w:rPr>
              <w:t>тумачења</w:t>
            </w:r>
            <w:r w:rsidRPr="00EE1F5F">
              <w:rPr>
                <w:i/>
              </w:rPr>
              <w:t xml:space="preserve"> </w:t>
            </w:r>
            <w:r w:rsidRPr="00EE1F5F">
              <w:rPr>
                <w:i/>
                <w:lang w:val="ru-RU"/>
              </w:rPr>
              <w:t>савремене</w:t>
            </w:r>
            <w:r w:rsidRPr="00EE1F5F">
              <w:rPr>
                <w:i/>
              </w:rPr>
              <w:t xml:space="preserve"> </w:t>
            </w:r>
            <w:r w:rsidRPr="00EE1F5F">
              <w:rPr>
                <w:i/>
                <w:lang w:val="ru-RU"/>
              </w:rPr>
              <w:t>канадске</w:t>
            </w:r>
            <w:r w:rsidRPr="00EE1F5F">
              <w:rPr>
                <w:i/>
              </w:rPr>
              <w:t xml:space="preserve"> </w:t>
            </w:r>
            <w:r w:rsidRPr="00EE1F5F">
              <w:rPr>
                <w:i/>
                <w:lang w:val="ru-RU"/>
              </w:rPr>
              <w:t>приповетке</w:t>
            </w:r>
            <w:r w:rsidRPr="00EE1F5F">
              <w:t xml:space="preserve"> (оригинални наслов теме)</w:t>
            </w:r>
            <w:r>
              <w:t xml:space="preserve"> ће се позабавити </w:t>
            </w:r>
            <w:r w:rsidRPr="007A6E12">
              <w:t>иронијом и пародијом из угла испирисаног расправама о постмодерној теорији као методама у којима се огледа полити</w:t>
            </w:r>
            <w:r>
              <w:t>ч</w:t>
            </w:r>
            <w:r w:rsidRPr="007A6E12">
              <w:t>ко-</w:t>
            </w:r>
            <w:r w:rsidRPr="007A6E12">
              <w:lastRenderedPageBreak/>
              <w:t>ид</w:t>
            </w:r>
            <w:r>
              <w:t>еолошка димензија стваралаштва. Такође ће испитати проблематику</w:t>
            </w:r>
            <w:r w:rsidRPr="007A6E12">
              <w:t xml:space="preserve"> постмодерне репрезентације као и манифестације у савременој канадск</w:t>
            </w:r>
            <w:r>
              <w:t>ој фикцији на примеру кратких прича</w:t>
            </w:r>
            <w:r w:rsidRPr="00014D71">
              <w:t xml:space="preserve"> </w:t>
            </w:r>
            <w:r>
              <w:t>објављених</w:t>
            </w:r>
            <w:r w:rsidRPr="00014D71">
              <w:t xml:space="preserve"> у периоду од 1999. до 2016. године</w:t>
            </w:r>
            <w:r w:rsidRPr="007A6E12">
              <w:t xml:space="preserve"> са циљем да истражи како то савремена (канадска) књижевност служи као призма за испитивање културе у којој настаје и у којој мери је израз којим се користи политичан. </w:t>
            </w:r>
            <w:r>
              <w:t>Реч је о комплексном теоријском истраживању које свакако може да допринесе развоју Студија канадске књижевности и културе ван граница наше земље.</w:t>
            </w:r>
          </w:p>
          <w:p w14:paraId="659E36FE" w14:textId="3BD2205C" w:rsidR="00F7193A" w:rsidRDefault="00F7193A" w:rsidP="00F7193A">
            <w:r w:rsidRPr="00EE1F5F">
              <w:t>Комисија предлаже модификацију назива предложене теме докторске дисертације и то тако да се реч „приповетка“ у наслову замени терминолошки адекватнијо</w:t>
            </w:r>
            <w:r>
              <w:rPr>
                <w:lang w:val="sr-Cyrl-RS"/>
              </w:rPr>
              <w:t>м</w:t>
            </w:r>
            <w:r>
              <w:t xml:space="preserve"> варијантом</w:t>
            </w:r>
            <w:r w:rsidRPr="00EE1F5F">
              <w:t xml:space="preserve"> превода, „кратка прича“, тако да коначни наслов теме докторске дисертације буде </w:t>
            </w:r>
            <w:r w:rsidRPr="00EE1F5F">
              <w:rPr>
                <w:i/>
              </w:rPr>
              <w:t>Постмодерна тумачења савремене канадске кратке приче.</w:t>
            </w:r>
            <w:r w:rsidRPr="00EE1F5F">
              <w:t xml:space="preserve"> Ова модификација ни на који начин не утиче, чак ни у погледу жанровског одређивања корпуса, на садржај предлога теме докторске дисертације, а прецизније нијансира превод назива теме која ће бити писана на енглеском језику.</w:t>
            </w:r>
            <w:r>
              <w:t xml:space="preserve"> </w:t>
            </w:r>
          </w:p>
          <w:p w14:paraId="01B09E72" w14:textId="77777777" w:rsidR="00F7193A" w:rsidRDefault="00F7193A" w:rsidP="00F7193A"/>
          <w:p w14:paraId="6FBB2BAA" w14:textId="77777777" w:rsidR="00F7193A" w:rsidRDefault="00F7193A" w:rsidP="00F7193A">
            <w:pPr>
              <w:rPr>
                <w:color w:val="FF0000"/>
              </w:rPr>
            </w:pPr>
            <w:r w:rsidRPr="009208F9">
              <w:rPr>
                <w:b/>
              </w:rPr>
              <w:t>Стога, Комисија има задовољство да</w:t>
            </w:r>
            <w:r w:rsidRPr="00984851">
              <w:t xml:space="preserve"> </w:t>
            </w:r>
            <w:r w:rsidRPr="00984851">
              <w:rPr>
                <w:b/>
              </w:rPr>
              <w:t xml:space="preserve">предложи Наставно-научном већу Филозофског факултета и Научно-стручном већу за друштвене и хуманистичке науке Универзитета у Нишу да </w:t>
            </w:r>
            <w:r w:rsidRPr="00984851">
              <w:rPr>
                <w:b/>
                <w:i/>
              </w:rPr>
              <w:t xml:space="preserve">прихвате </w:t>
            </w:r>
            <w:r w:rsidRPr="00984851">
              <w:rPr>
                <w:b/>
              </w:rPr>
              <w:t xml:space="preserve">овај предлог и тиме </w:t>
            </w:r>
            <w:r>
              <w:rPr>
                <w:b/>
              </w:rPr>
              <w:t xml:space="preserve">омогуће кандидаткињи </w:t>
            </w:r>
            <w:r w:rsidRPr="00984851">
              <w:rPr>
                <w:b/>
              </w:rPr>
              <w:t xml:space="preserve"> </w:t>
            </w:r>
            <w:r>
              <w:rPr>
                <w:b/>
              </w:rPr>
              <w:t xml:space="preserve">мср Сањи Игњатовић </w:t>
            </w:r>
            <w:r w:rsidRPr="00984851">
              <w:rPr>
                <w:b/>
              </w:rPr>
              <w:t xml:space="preserve">да започне рад на својој дисертацији. </w:t>
            </w:r>
            <w:r w:rsidRPr="00602F38">
              <w:rPr>
                <w:color w:val="FF0000"/>
                <w:lang w:val="ru-RU"/>
              </w:rPr>
              <w:t xml:space="preserve"> </w:t>
            </w:r>
          </w:p>
          <w:p w14:paraId="18414F1B" w14:textId="205A6267" w:rsidR="00F7193A" w:rsidRPr="0082465B" w:rsidRDefault="00F7193A" w:rsidP="00F7193A">
            <w:pPr>
              <w:rPr>
                <w:sz w:val="18"/>
                <w:szCs w:val="18"/>
                <w:lang w:val="ru-RU"/>
              </w:rPr>
            </w:pPr>
          </w:p>
        </w:tc>
      </w:tr>
      <w:tr w:rsidR="00F7193A" w:rsidRPr="0082465B" w14:paraId="1D480335" w14:textId="77777777" w:rsidTr="0041648B">
        <w:trPr>
          <w:trHeight w:val="340"/>
          <w:jc w:val="center"/>
        </w:trPr>
        <w:tc>
          <w:tcPr>
            <w:tcW w:w="10786" w:type="dxa"/>
            <w:gridSpan w:val="10"/>
            <w:shd w:val="clear" w:color="auto" w:fill="D9D9D9"/>
            <w:vAlign w:val="center"/>
          </w:tcPr>
          <w:p w14:paraId="2470FA88" w14:textId="77777777" w:rsidR="00F7193A" w:rsidRPr="0082465B" w:rsidRDefault="00F7193A" w:rsidP="00F7193A">
            <w:pPr>
              <w:jc w:val="center"/>
              <w:rPr>
                <w:b/>
                <w:lang w:val="ru-RU"/>
              </w:rPr>
            </w:pPr>
            <w:r w:rsidRPr="0082465B">
              <w:rPr>
                <w:b/>
                <w:lang w:val="ru-RU"/>
              </w:rPr>
              <w:lastRenderedPageBreak/>
              <w:t>ПОДАЦИ О КОМИСИЈИ</w:t>
            </w:r>
          </w:p>
        </w:tc>
      </w:tr>
      <w:tr w:rsidR="00F7193A" w:rsidRPr="0082465B" w14:paraId="57E9BABC" w14:textId="77777777" w:rsidTr="0041648B">
        <w:trPr>
          <w:trHeight w:val="340"/>
          <w:jc w:val="center"/>
        </w:trPr>
        <w:tc>
          <w:tcPr>
            <w:tcW w:w="3426" w:type="dxa"/>
            <w:gridSpan w:val="4"/>
            <w:shd w:val="clear" w:color="auto" w:fill="F3F3F3"/>
            <w:vAlign w:val="center"/>
          </w:tcPr>
          <w:p w14:paraId="6EAFCCE3" w14:textId="570BF1BB" w:rsidR="00F7193A" w:rsidRPr="0082465B" w:rsidRDefault="00F7193A" w:rsidP="00F7193A">
            <w:pPr>
              <w:rPr>
                <w:sz w:val="18"/>
                <w:szCs w:val="18"/>
                <w:lang w:val="ru-RU"/>
              </w:rPr>
            </w:pPr>
            <w:r w:rsidRPr="0082465B">
              <w:rPr>
                <w:sz w:val="18"/>
                <w:szCs w:val="18"/>
                <w:lang w:val="ru-RU"/>
              </w:rPr>
              <w:t>Број одлуке Н</w:t>
            </w:r>
            <w:r>
              <w:rPr>
                <w:sz w:val="18"/>
                <w:szCs w:val="18"/>
                <w:lang w:val="ru-RU"/>
              </w:rPr>
              <w:t>С</w:t>
            </w:r>
            <w:r w:rsidRPr="0082465B">
              <w:rPr>
                <w:sz w:val="18"/>
                <w:szCs w:val="18"/>
                <w:lang w:val="ru-RU"/>
              </w:rPr>
              <w:t>В о именовању Комисије</w:t>
            </w:r>
          </w:p>
        </w:tc>
        <w:tc>
          <w:tcPr>
            <w:tcW w:w="7360" w:type="dxa"/>
            <w:gridSpan w:val="6"/>
            <w:shd w:val="clear" w:color="auto" w:fill="auto"/>
            <w:vAlign w:val="center"/>
          </w:tcPr>
          <w:p w14:paraId="695408FD" w14:textId="51690CBA" w:rsidR="00F7193A" w:rsidRPr="007F37FA" w:rsidRDefault="00F7193A" w:rsidP="00F7193A">
            <w:pPr>
              <w:rPr>
                <w:b/>
                <w:sz w:val="18"/>
                <w:szCs w:val="18"/>
                <w:lang w:val="sr-Latn-RS"/>
              </w:rPr>
            </w:pPr>
            <w:r>
              <w:rPr>
                <w:b/>
                <w:sz w:val="18"/>
                <w:szCs w:val="18"/>
                <w:lang w:val="ru-RU"/>
              </w:rPr>
              <w:t>8/18-01-004/19-020</w:t>
            </w:r>
          </w:p>
        </w:tc>
      </w:tr>
      <w:tr w:rsidR="00F7193A" w:rsidRPr="0082465B" w14:paraId="3ECA3EE7" w14:textId="77777777" w:rsidTr="0041648B">
        <w:trPr>
          <w:trHeight w:val="340"/>
          <w:jc w:val="center"/>
        </w:trPr>
        <w:tc>
          <w:tcPr>
            <w:tcW w:w="3426" w:type="dxa"/>
            <w:gridSpan w:val="4"/>
            <w:shd w:val="clear" w:color="auto" w:fill="F3F3F3"/>
            <w:vAlign w:val="center"/>
          </w:tcPr>
          <w:p w14:paraId="3CAD9C8F" w14:textId="77777777" w:rsidR="00F7193A" w:rsidRPr="0082465B" w:rsidRDefault="00F7193A" w:rsidP="00F7193A">
            <w:pPr>
              <w:rPr>
                <w:sz w:val="18"/>
                <w:szCs w:val="18"/>
                <w:lang w:val="ru-RU"/>
              </w:rPr>
            </w:pPr>
            <w:r w:rsidRPr="0082465B">
              <w:rPr>
                <w:sz w:val="18"/>
                <w:szCs w:val="18"/>
                <w:lang w:val="ru-RU"/>
              </w:rPr>
              <w:t>Датум именовања Комисије</w:t>
            </w:r>
          </w:p>
        </w:tc>
        <w:tc>
          <w:tcPr>
            <w:tcW w:w="7360" w:type="dxa"/>
            <w:gridSpan w:val="6"/>
            <w:shd w:val="clear" w:color="auto" w:fill="auto"/>
            <w:vAlign w:val="center"/>
          </w:tcPr>
          <w:p w14:paraId="6B5BE0C1" w14:textId="747E120A" w:rsidR="00F7193A" w:rsidRPr="0082465B" w:rsidRDefault="00F7193A" w:rsidP="00F7193A">
            <w:pPr>
              <w:rPr>
                <w:b/>
                <w:sz w:val="18"/>
                <w:szCs w:val="18"/>
                <w:lang w:val="ru-RU"/>
              </w:rPr>
            </w:pPr>
            <w:r>
              <w:rPr>
                <w:b/>
                <w:sz w:val="18"/>
                <w:szCs w:val="18"/>
                <w:lang w:val="ru-RU"/>
              </w:rPr>
              <w:t>23. 5. 2019. године</w:t>
            </w:r>
          </w:p>
        </w:tc>
      </w:tr>
      <w:tr w:rsidR="00F7193A" w:rsidRPr="0082465B" w14:paraId="70605C84" w14:textId="77777777" w:rsidTr="0041648B">
        <w:trPr>
          <w:trHeight w:val="340"/>
          <w:jc w:val="center"/>
        </w:trPr>
        <w:tc>
          <w:tcPr>
            <w:tcW w:w="547" w:type="dxa"/>
            <w:gridSpan w:val="2"/>
            <w:shd w:val="clear" w:color="auto" w:fill="F3F3F3"/>
            <w:vAlign w:val="center"/>
          </w:tcPr>
          <w:p w14:paraId="6FDC083F" w14:textId="77777777" w:rsidR="00F7193A" w:rsidRPr="0082465B" w:rsidRDefault="00F7193A" w:rsidP="00F7193A">
            <w:pPr>
              <w:rPr>
                <w:b/>
                <w:sz w:val="18"/>
                <w:szCs w:val="18"/>
                <w:lang w:val="ru-RU"/>
              </w:rPr>
            </w:pPr>
            <w:r w:rsidRPr="0082465B">
              <w:rPr>
                <w:b/>
                <w:sz w:val="18"/>
                <w:szCs w:val="18"/>
                <w:lang w:val="ru-RU"/>
              </w:rPr>
              <w:t>Р. бр.</w:t>
            </w:r>
          </w:p>
        </w:tc>
        <w:tc>
          <w:tcPr>
            <w:tcW w:w="7918" w:type="dxa"/>
            <w:gridSpan w:val="5"/>
            <w:shd w:val="clear" w:color="auto" w:fill="auto"/>
            <w:vAlign w:val="center"/>
          </w:tcPr>
          <w:p w14:paraId="67353B0A" w14:textId="77777777" w:rsidR="00F7193A" w:rsidRPr="0082465B" w:rsidRDefault="00F7193A" w:rsidP="00F7193A">
            <w:pPr>
              <w:jc w:val="center"/>
              <w:rPr>
                <w:b/>
                <w:sz w:val="18"/>
                <w:szCs w:val="18"/>
                <w:lang w:val="ru-RU"/>
              </w:rPr>
            </w:pPr>
            <w:r w:rsidRPr="0082465B">
              <w:rPr>
                <w:b/>
                <w:sz w:val="18"/>
                <w:szCs w:val="18"/>
                <w:lang w:val="ru-RU"/>
              </w:rPr>
              <w:t>Име и презиме, звање</w:t>
            </w:r>
          </w:p>
        </w:tc>
        <w:tc>
          <w:tcPr>
            <w:tcW w:w="2321" w:type="dxa"/>
            <w:gridSpan w:val="3"/>
            <w:vAlign w:val="center"/>
          </w:tcPr>
          <w:p w14:paraId="0026ED0B" w14:textId="77777777" w:rsidR="00F7193A" w:rsidRPr="0082465B" w:rsidRDefault="00F7193A" w:rsidP="00F7193A">
            <w:pPr>
              <w:jc w:val="center"/>
              <w:rPr>
                <w:b/>
                <w:sz w:val="18"/>
                <w:szCs w:val="18"/>
                <w:lang w:val="ru-RU"/>
              </w:rPr>
            </w:pPr>
            <w:r w:rsidRPr="0082465B">
              <w:rPr>
                <w:b/>
                <w:sz w:val="18"/>
                <w:szCs w:val="18"/>
                <w:lang w:val="ru-RU"/>
              </w:rPr>
              <w:t>Потпис</w:t>
            </w:r>
          </w:p>
        </w:tc>
      </w:tr>
      <w:tr w:rsidR="00F7193A" w:rsidRPr="0082465B" w14:paraId="6172AE92" w14:textId="77777777" w:rsidTr="0041648B">
        <w:trPr>
          <w:trHeight w:val="340"/>
          <w:jc w:val="center"/>
        </w:trPr>
        <w:tc>
          <w:tcPr>
            <w:tcW w:w="547" w:type="dxa"/>
            <w:gridSpan w:val="2"/>
            <w:vMerge w:val="restart"/>
            <w:shd w:val="clear" w:color="auto" w:fill="F3F3F3"/>
            <w:vAlign w:val="center"/>
          </w:tcPr>
          <w:p w14:paraId="3BCA2386" w14:textId="77777777" w:rsidR="00F7193A" w:rsidRPr="0082465B" w:rsidRDefault="00F7193A" w:rsidP="00F7193A">
            <w:pPr>
              <w:jc w:val="center"/>
              <w:rPr>
                <w:sz w:val="18"/>
                <w:szCs w:val="18"/>
                <w:lang w:val="ru-RU"/>
              </w:rPr>
            </w:pPr>
            <w:r w:rsidRPr="0082465B">
              <w:rPr>
                <w:sz w:val="18"/>
                <w:szCs w:val="18"/>
                <w:lang w:val="ru-RU"/>
              </w:rPr>
              <w:t>1.</w:t>
            </w:r>
          </w:p>
        </w:tc>
        <w:tc>
          <w:tcPr>
            <w:tcW w:w="6298" w:type="dxa"/>
            <w:gridSpan w:val="4"/>
            <w:shd w:val="clear" w:color="auto" w:fill="auto"/>
            <w:vAlign w:val="center"/>
          </w:tcPr>
          <w:p w14:paraId="54C19F60" w14:textId="301909C0" w:rsidR="00F7193A" w:rsidRPr="007F37FA" w:rsidRDefault="00F7193A" w:rsidP="00F7193A">
            <w:pPr>
              <w:rPr>
                <w:lang w:val="sr-Cyrl-RS"/>
              </w:rPr>
            </w:pPr>
            <w:r>
              <w:rPr>
                <w:lang w:val="ru-RU"/>
              </w:rPr>
              <w:t xml:space="preserve">Др </w:t>
            </w:r>
            <w:r>
              <w:rPr>
                <w:lang w:val="sr-Cyrl-RS"/>
              </w:rPr>
              <w:t>Весна Лопичић, редовни професор</w:t>
            </w:r>
          </w:p>
        </w:tc>
        <w:tc>
          <w:tcPr>
            <w:tcW w:w="1620" w:type="dxa"/>
            <w:shd w:val="clear" w:color="auto" w:fill="auto"/>
            <w:vAlign w:val="center"/>
          </w:tcPr>
          <w:p w14:paraId="230BFB98" w14:textId="77777777" w:rsidR="00F7193A" w:rsidRPr="0082465B" w:rsidRDefault="00F7193A" w:rsidP="00F7193A">
            <w:pPr>
              <w:jc w:val="center"/>
              <w:rPr>
                <w:sz w:val="20"/>
                <w:szCs w:val="20"/>
                <w:lang w:val="ru-RU"/>
              </w:rPr>
            </w:pPr>
            <w:r w:rsidRPr="0082465B">
              <w:rPr>
                <w:sz w:val="20"/>
                <w:szCs w:val="20"/>
                <w:lang w:val="ru-RU"/>
              </w:rPr>
              <w:t>председник</w:t>
            </w:r>
          </w:p>
        </w:tc>
        <w:tc>
          <w:tcPr>
            <w:tcW w:w="2321" w:type="dxa"/>
            <w:gridSpan w:val="3"/>
            <w:vMerge w:val="restart"/>
            <w:vAlign w:val="center"/>
          </w:tcPr>
          <w:p w14:paraId="1DBFC845" w14:textId="77777777" w:rsidR="00F7193A" w:rsidRPr="0082465B" w:rsidRDefault="00F7193A" w:rsidP="00F7193A">
            <w:pPr>
              <w:rPr>
                <w:lang w:val="ru-RU"/>
              </w:rPr>
            </w:pPr>
          </w:p>
        </w:tc>
      </w:tr>
      <w:tr w:rsidR="00F7193A" w:rsidRPr="0082465B" w14:paraId="77F779A5" w14:textId="77777777" w:rsidTr="0041648B">
        <w:trPr>
          <w:trHeight w:val="340"/>
          <w:jc w:val="center"/>
        </w:trPr>
        <w:tc>
          <w:tcPr>
            <w:tcW w:w="547" w:type="dxa"/>
            <w:gridSpan w:val="2"/>
            <w:vMerge/>
            <w:shd w:val="clear" w:color="auto" w:fill="F3F3F3"/>
            <w:vAlign w:val="center"/>
          </w:tcPr>
          <w:p w14:paraId="079FF707" w14:textId="77777777" w:rsidR="00F7193A" w:rsidRPr="0082465B" w:rsidRDefault="00F7193A" w:rsidP="00F7193A">
            <w:pPr>
              <w:jc w:val="center"/>
              <w:rPr>
                <w:sz w:val="18"/>
                <w:szCs w:val="18"/>
                <w:lang w:val="ru-RU"/>
              </w:rPr>
            </w:pPr>
          </w:p>
        </w:tc>
        <w:tc>
          <w:tcPr>
            <w:tcW w:w="3419" w:type="dxa"/>
            <w:gridSpan w:val="3"/>
            <w:shd w:val="clear" w:color="auto" w:fill="auto"/>
            <w:vAlign w:val="center"/>
          </w:tcPr>
          <w:p w14:paraId="1ED46ECF" w14:textId="2A7F89A5" w:rsidR="00F7193A" w:rsidRPr="0082465B" w:rsidRDefault="00F7193A" w:rsidP="00F7193A">
            <w:pPr>
              <w:jc w:val="left"/>
              <w:rPr>
                <w:lang w:val="ru-RU"/>
              </w:rPr>
            </w:pPr>
            <w:r>
              <w:rPr>
                <w:lang w:val="ru-RU"/>
              </w:rPr>
              <w:t>Англоамеричка књижевност и култура</w:t>
            </w:r>
          </w:p>
        </w:tc>
        <w:tc>
          <w:tcPr>
            <w:tcW w:w="4499" w:type="dxa"/>
            <w:gridSpan w:val="2"/>
            <w:shd w:val="clear" w:color="auto" w:fill="auto"/>
            <w:vAlign w:val="center"/>
          </w:tcPr>
          <w:p w14:paraId="56ABB591" w14:textId="732A1840" w:rsidR="00F7193A" w:rsidRPr="0082465B" w:rsidRDefault="00F7193A" w:rsidP="00F7193A">
            <w:pPr>
              <w:rPr>
                <w:lang w:val="ru-RU"/>
              </w:rPr>
            </w:pPr>
            <w:r>
              <w:rPr>
                <w:lang w:val="ru-RU"/>
              </w:rPr>
              <w:t>Филозофски факултет у Нишу</w:t>
            </w:r>
          </w:p>
        </w:tc>
        <w:tc>
          <w:tcPr>
            <w:tcW w:w="2321" w:type="dxa"/>
            <w:gridSpan w:val="3"/>
            <w:vMerge/>
            <w:vAlign w:val="center"/>
          </w:tcPr>
          <w:p w14:paraId="146168A0" w14:textId="77777777" w:rsidR="00F7193A" w:rsidRPr="0082465B" w:rsidRDefault="00F7193A" w:rsidP="00F7193A">
            <w:pPr>
              <w:rPr>
                <w:lang w:val="ru-RU"/>
              </w:rPr>
            </w:pPr>
          </w:p>
        </w:tc>
      </w:tr>
      <w:tr w:rsidR="00F7193A" w:rsidRPr="0082465B" w14:paraId="64557369" w14:textId="77777777" w:rsidTr="0041648B">
        <w:trPr>
          <w:trHeight w:val="227"/>
          <w:jc w:val="center"/>
        </w:trPr>
        <w:tc>
          <w:tcPr>
            <w:tcW w:w="547" w:type="dxa"/>
            <w:gridSpan w:val="2"/>
            <w:vMerge/>
            <w:shd w:val="clear" w:color="auto" w:fill="F3F3F3"/>
            <w:vAlign w:val="center"/>
          </w:tcPr>
          <w:p w14:paraId="6C029FA2" w14:textId="77777777" w:rsidR="00F7193A" w:rsidRPr="0082465B" w:rsidRDefault="00F7193A" w:rsidP="00F7193A">
            <w:pPr>
              <w:jc w:val="center"/>
              <w:rPr>
                <w:sz w:val="18"/>
                <w:szCs w:val="18"/>
                <w:lang w:val="ru-RU"/>
              </w:rPr>
            </w:pPr>
          </w:p>
        </w:tc>
        <w:tc>
          <w:tcPr>
            <w:tcW w:w="3419" w:type="dxa"/>
            <w:gridSpan w:val="3"/>
            <w:shd w:val="clear" w:color="auto" w:fill="auto"/>
            <w:vAlign w:val="center"/>
          </w:tcPr>
          <w:p w14:paraId="3BB2EAE2" w14:textId="77777777" w:rsidR="00F7193A" w:rsidRPr="0082465B" w:rsidRDefault="00F7193A" w:rsidP="00F7193A">
            <w:pPr>
              <w:jc w:val="center"/>
              <w:rPr>
                <w:color w:val="999999"/>
                <w:lang w:val="ru-RU"/>
              </w:rPr>
            </w:pPr>
            <w:r w:rsidRPr="0082465B">
              <w:rPr>
                <w:color w:val="999999"/>
                <w:sz w:val="18"/>
                <w:szCs w:val="18"/>
                <w:lang w:val="ru-RU"/>
              </w:rPr>
              <w:t>(Научна област)</w:t>
            </w:r>
          </w:p>
        </w:tc>
        <w:tc>
          <w:tcPr>
            <w:tcW w:w="4499" w:type="dxa"/>
            <w:gridSpan w:val="2"/>
            <w:shd w:val="clear" w:color="auto" w:fill="auto"/>
            <w:vAlign w:val="center"/>
          </w:tcPr>
          <w:p w14:paraId="59E9C2A2" w14:textId="77777777" w:rsidR="00F7193A" w:rsidRPr="0082465B" w:rsidRDefault="00F7193A" w:rsidP="00F7193A">
            <w:pPr>
              <w:jc w:val="center"/>
              <w:rPr>
                <w:color w:val="999999"/>
                <w:lang w:val="ru-RU"/>
              </w:rPr>
            </w:pPr>
            <w:r w:rsidRPr="0082465B">
              <w:rPr>
                <w:color w:val="999999"/>
                <w:sz w:val="18"/>
                <w:szCs w:val="18"/>
                <w:lang w:val="ru-RU"/>
              </w:rPr>
              <w:t>(Установа у којој је запослен)</w:t>
            </w:r>
          </w:p>
        </w:tc>
        <w:tc>
          <w:tcPr>
            <w:tcW w:w="2321" w:type="dxa"/>
            <w:gridSpan w:val="3"/>
            <w:vMerge/>
            <w:vAlign w:val="center"/>
          </w:tcPr>
          <w:p w14:paraId="77DC9538" w14:textId="77777777" w:rsidR="00F7193A" w:rsidRPr="0082465B" w:rsidRDefault="00F7193A" w:rsidP="00F7193A">
            <w:pPr>
              <w:rPr>
                <w:lang w:val="ru-RU"/>
              </w:rPr>
            </w:pPr>
          </w:p>
        </w:tc>
      </w:tr>
      <w:tr w:rsidR="00F7193A" w:rsidRPr="0082465B" w14:paraId="75B8FF9F" w14:textId="77777777" w:rsidTr="0041648B">
        <w:trPr>
          <w:trHeight w:val="340"/>
          <w:jc w:val="center"/>
        </w:trPr>
        <w:tc>
          <w:tcPr>
            <w:tcW w:w="547" w:type="dxa"/>
            <w:gridSpan w:val="2"/>
            <w:vMerge w:val="restart"/>
            <w:shd w:val="clear" w:color="auto" w:fill="F3F3F3"/>
            <w:vAlign w:val="center"/>
          </w:tcPr>
          <w:p w14:paraId="3D397CE7" w14:textId="77777777" w:rsidR="00F7193A" w:rsidRPr="0082465B" w:rsidRDefault="00F7193A" w:rsidP="00F7193A">
            <w:pPr>
              <w:jc w:val="center"/>
              <w:rPr>
                <w:sz w:val="18"/>
                <w:szCs w:val="18"/>
                <w:lang w:val="ru-RU"/>
              </w:rPr>
            </w:pPr>
            <w:r w:rsidRPr="0082465B">
              <w:rPr>
                <w:sz w:val="18"/>
                <w:szCs w:val="18"/>
                <w:lang w:val="ru-RU"/>
              </w:rPr>
              <w:t>2.</w:t>
            </w:r>
          </w:p>
        </w:tc>
        <w:tc>
          <w:tcPr>
            <w:tcW w:w="6298" w:type="dxa"/>
            <w:gridSpan w:val="4"/>
            <w:shd w:val="clear" w:color="auto" w:fill="auto"/>
            <w:vAlign w:val="center"/>
          </w:tcPr>
          <w:p w14:paraId="61798A20" w14:textId="4D88B37A" w:rsidR="00F7193A" w:rsidRPr="0082465B" w:rsidRDefault="00F7193A" w:rsidP="00F7193A">
            <w:pPr>
              <w:rPr>
                <w:lang w:val="ru-RU"/>
              </w:rPr>
            </w:pPr>
            <w:r>
              <w:rPr>
                <w:lang w:val="ru-RU"/>
              </w:rPr>
              <w:t xml:space="preserve">Др Милена Каличанин, доцент </w:t>
            </w:r>
          </w:p>
        </w:tc>
        <w:tc>
          <w:tcPr>
            <w:tcW w:w="1620" w:type="dxa"/>
            <w:shd w:val="clear" w:color="auto" w:fill="auto"/>
            <w:vAlign w:val="center"/>
          </w:tcPr>
          <w:p w14:paraId="0EB4D029" w14:textId="77777777" w:rsidR="00F7193A" w:rsidRPr="0082465B" w:rsidRDefault="00F7193A" w:rsidP="00F7193A">
            <w:pPr>
              <w:jc w:val="center"/>
              <w:rPr>
                <w:sz w:val="20"/>
                <w:szCs w:val="20"/>
                <w:lang w:val="ru-RU"/>
              </w:rPr>
            </w:pPr>
            <w:r w:rsidRPr="0082465B">
              <w:rPr>
                <w:sz w:val="20"/>
                <w:szCs w:val="20"/>
                <w:lang w:val="ru-RU"/>
              </w:rPr>
              <w:t>ментор, члан</w:t>
            </w:r>
          </w:p>
        </w:tc>
        <w:tc>
          <w:tcPr>
            <w:tcW w:w="2321" w:type="dxa"/>
            <w:gridSpan w:val="3"/>
            <w:vMerge w:val="restart"/>
            <w:vAlign w:val="center"/>
          </w:tcPr>
          <w:p w14:paraId="49A262E6" w14:textId="77777777" w:rsidR="00F7193A" w:rsidRPr="0082465B" w:rsidRDefault="00F7193A" w:rsidP="00F7193A">
            <w:pPr>
              <w:rPr>
                <w:lang w:val="ru-RU"/>
              </w:rPr>
            </w:pPr>
          </w:p>
        </w:tc>
      </w:tr>
      <w:tr w:rsidR="00F7193A" w:rsidRPr="0082465B" w14:paraId="25EC9E40" w14:textId="77777777" w:rsidTr="0041648B">
        <w:trPr>
          <w:trHeight w:val="340"/>
          <w:jc w:val="center"/>
        </w:trPr>
        <w:tc>
          <w:tcPr>
            <w:tcW w:w="547" w:type="dxa"/>
            <w:gridSpan w:val="2"/>
            <w:vMerge/>
            <w:shd w:val="clear" w:color="auto" w:fill="F3F3F3"/>
            <w:vAlign w:val="center"/>
          </w:tcPr>
          <w:p w14:paraId="55337072" w14:textId="77777777" w:rsidR="00F7193A" w:rsidRPr="0082465B" w:rsidRDefault="00F7193A" w:rsidP="00F7193A">
            <w:pPr>
              <w:jc w:val="center"/>
              <w:rPr>
                <w:sz w:val="18"/>
                <w:szCs w:val="18"/>
                <w:lang w:val="ru-RU"/>
              </w:rPr>
            </w:pPr>
          </w:p>
        </w:tc>
        <w:tc>
          <w:tcPr>
            <w:tcW w:w="3419" w:type="dxa"/>
            <w:gridSpan w:val="3"/>
            <w:shd w:val="clear" w:color="auto" w:fill="auto"/>
            <w:vAlign w:val="center"/>
          </w:tcPr>
          <w:p w14:paraId="316D9EA8" w14:textId="763817AD" w:rsidR="00F7193A" w:rsidRPr="0082465B" w:rsidRDefault="00F7193A" w:rsidP="00F7193A">
            <w:pPr>
              <w:jc w:val="left"/>
              <w:rPr>
                <w:lang w:val="ru-RU"/>
              </w:rPr>
            </w:pPr>
            <w:r>
              <w:rPr>
                <w:lang w:val="ru-RU"/>
              </w:rPr>
              <w:t>Англоамеричка књижевност и култура</w:t>
            </w:r>
          </w:p>
        </w:tc>
        <w:tc>
          <w:tcPr>
            <w:tcW w:w="4499" w:type="dxa"/>
            <w:gridSpan w:val="2"/>
            <w:shd w:val="clear" w:color="auto" w:fill="auto"/>
            <w:vAlign w:val="center"/>
          </w:tcPr>
          <w:p w14:paraId="556C5352" w14:textId="2F75F0DB" w:rsidR="00F7193A" w:rsidRPr="0082465B" w:rsidRDefault="00F7193A" w:rsidP="00F7193A">
            <w:pPr>
              <w:rPr>
                <w:lang w:val="ru-RU"/>
              </w:rPr>
            </w:pPr>
            <w:r>
              <w:rPr>
                <w:lang w:val="ru-RU"/>
              </w:rPr>
              <w:t>Филозофски факултет у Нишу</w:t>
            </w:r>
          </w:p>
        </w:tc>
        <w:tc>
          <w:tcPr>
            <w:tcW w:w="2321" w:type="dxa"/>
            <w:gridSpan w:val="3"/>
            <w:vMerge/>
            <w:vAlign w:val="center"/>
          </w:tcPr>
          <w:p w14:paraId="37C544C9" w14:textId="77777777" w:rsidR="00F7193A" w:rsidRPr="0082465B" w:rsidRDefault="00F7193A" w:rsidP="00F7193A">
            <w:pPr>
              <w:rPr>
                <w:lang w:val="ru-RU"/>
              </w:rPr>
            </w:pPr>
          </w:p>
        </w:tc>
      </w:tr>
      <w:tr w:rsidR="00F7193A" w:rsidRPr="0082465B" w14:paraId="7DC5D207" w14:textId="77777777" w:rsidTr="0041648B">
        <w:trPr>
          <w:trHeight w:val="227"/>
          <w:jc w:val="center"/>
        </w:trPr>
        <w:tc>
          <w:tcPr>
            <w:tcW w:w="547" w:type="dxa"/>
            <w:gridSpan w:val="2"/>
            <w:vMerge/>
            <w:shd w:val="clear" w:color="auto" w:fill="F3F3F3"/>
            <w:vAlign w:val="center"/>
          </w:tcPr>
          <w:p w14:paraId="017FBED1" w14:textId="77777777" w:rsidR="00F7193A" w:rsidRPr="0082465B" w:rsidRDefault="00F7193A" w:rsidP="00F7193A">
            <w:pPr>
              <w:jc w:val="center"/>
              <w:rPr>
                <w:sz w:val="18"/>
                <w:szCs w:val="18"/>
                <w:lang w:val="ru-RU"/>
              </w:rPr>
            </w:pPr>
          </w:p>
        </w:tc>
        <w:tc>
          <w:tcPr>
            <w:tcW w:w="3419" w:type="dxa"/>
            <w:gridSpan w:val="3"/>
            <w:shd w:val="clear" w:color="auto" w:fill="auto"/>
            <w:vAlign w:val="center"/>
          </w:tcPr>
          <w:p w14:paraId="1CC808EE" w14:textId="77777777" w:rsidR="00F7193A" w:rsidRPr="0082465B" w:rsidRDefault="00F7193A" w:rsidP="00F7193A">
            <w:pPr>
              <w:jc w:val="center"/>
              <w:rPr>
                <w:color w:val="999999"/>
                <w:lang w:val="ru-RU"/>
              </w:rPr>
            </w:pPr>
            <w:r w:rsidRPr="0082465B">
              <w:rPr>
                <w:color w:val="999999"/>
                <w:sz w:val="18"/>
                <w:szCs w:val="18"/>
                <w:lang w:val="ru-RU"/>
              </w:rPr>
              <w:t>(Научна област)</w:t>
            </w:r>
          </w:p>
        </w:tc>
        <w:tc>
          <w:tcPr>
            <w:tcW w:w="4499" w:type="dxa"/>
            <w:gridSpan w:val="2"/>
            <w:shd w:val="clear" w:color="auto" w:fill="auto"/>
            <w:vAlign w:val="center"/>
          </w:tcPr>
          <w:p w14:paraId="410B645C" w14:textId="77777777" w:rsidR="00F7193A" w:rsidRPr="0082465B" w:rsidRDefault="00F7193A" w:rsidP="00F7193A">
            <w:pPr>
              <w:jc w:val="center"/>
              <w:rPr>
                <w:color w:val="999999"/>
                <w:lang w:val="ru-RU"/>
              </w:rPr>
            </w:pPr>
            <w:r w:rsidRPr="0082465B">
              <w:rPr>
                <w:color w:val="999999"/>
                <w:sz w:val="18"/>
                <w:szCs w:val="18"/>
                <w:lang w:val="ru-RU"/>
              </w:rPr>
              <w:t>(Установа у којој је запослен)</w:t>
            </w:r>
          </w:p>
        </w:tc>
        <w:tc>
          <w:tcPr>
            <w:tcW w:w="2321" w:type="dxa"/>
            <w:gridSpan w:val="3"/>
            <w:vMerge/>
            <w:vAlign w:val="center"/>
          </w:tcPr>
          <w:p w14:paraId="6D15F0DA" w14:textId="77777777" w:rsidR="00F7193A" w:rsidRPr="0082465B" w:rsidRDefault="00F7193A" w:rsidP="00F7193A">
            <w:pPr>
              <w:rPr>
                <w:lang w:val="ru-RU"/>
              </w:rPr>
            </w:pPr>
          </w:p>
        </w:tc>
      </w:tr>
      <w:tr w:rsidR="00F7193A" w:rsidRPr="0082465B" w14:paraId="56A00DCF" w14:textId="77777777" w:rsidTr="0041648B">
        <w:trPr>
          <w:trHeight w:val="340"/>
          <w:jc w:val="center"/>
        </w:trPr>
        <w:tc>
          <w:tcPr>
            <w:tcW w:w="547" w:type="dxa"/>
            <w:gridSpan w:val="2"/>
            <w:vMerge w:val="restart"/>
            <w:shd w:val="clear" w:color="auto" w:fill="F3F3F3"/>
            <w:vAlign w:val="center"/>
          </w:tcPr>
          <w:p w14:paraId="29175A0B" w14:textId="77777777" w:rsidR="00F7193A" w:rsidRPr="0082465B" w:rsidRDefault="00F7193A" w:rsidP="00F7193A">
            <w:pPr>
              <w:jc w:val="center"/>
              <w:rPr>
                <w:sz w:val="18"/>
                <w:szCs w:val="18"/>
                <w:lang w:val="ru-RU"/>
              </w:rPr>
            </w:pPr>
            <w:r w:rsidRPr="0082465B">
              <w:rPr>
                <w:sz w:val="18"/>
                <w:szCs w:val="18"/>
                <w:lang w:val="ru-RU"/>
              </w:rPr>
              <w:t>3.</w:t>
            </w:r>
          </w:p>
        </w:tc>
        <w:tc>
          <w:tcPr>
            <w:tcW w:w="6298" w:type="dxa"/>
            <w:gridSpan w:val="4"/>
            <w:shd w:val="clear" w:color="auto" w:fill="auto"/>
            <w:vAlign w:val="center"/>
          </w:tcPr>
          <w:p w14:paraId="7FE62971" w14:textId="3EC52A32" w:rsidR="00F7193A" w:rsidRPr="0082465B" w:rsidRDefault="00F7193A" w:rsidP="00F7193A">
            <w:pPr>
              <w:rPr>
                <w:lang w:val="ru-RU"/>
              </w:rPr>
            </w:pPr>
            <w:r>
              <w:rPr>
                <w:lang w:val="ru-RU"/>
              </w:rPr>
              <w:t>Др Владислава Гордић Петковић, редовни професор</w:t>
            </w:r>
          </w:p>
        </w:tc>
        <w:tc>
          <w:tcPr>
            <w:tcW w:w="1620" w:type="dxa"/>
            <w:shd w:val="clear" w:color="auto" w:fill="auto"/>
            <w:vAlign w:val="center"/>
          </w:tcPr>
          <w:p w14:paraId="3BD0BEE6" w14:textId="77777777" w:rsidR="00F7193A" w:rsidRPr="0082465B" w:rsidRDefault="00F7193A" w:rsidP="00F7193A">
            <w:pPr>
              <w:jc w:val="center"/>
              <w:rPr>
                <w:sz w:val="20"/>
                <w:szCs w:val="20"/>
                <w:lang w:val="ru-RU"/>
              </w:rPr>
            </w:pPr>
            <w:r w:rsidRPr="0082465B">
              <w:rPr>
                <w:sz w:val="20"/>
                <w:szCs w:val="20"/>
                <w:lang w:val="ru-RU"/>
              </w:rPr>
              <w:t>члан</w:t>
            </w:r>
          </w:p>
        </w:tc>
        <w:tc>
          <w:tcPr>
            <w:tcW w:w="2321" w:type="dxa"/>
            <w:gridSpan w:val="3"/>
            <w:vMerge w:val="restart"/>
            <w:vAlign w:val="center"/>
          </w:tcPr>
          <w:p w14:paraId="5238584B" w14:textId="77777777" w:rsidR="00F7193A" w:rsidRPr="0082465B" w:rsidRDefault="00F7193A" w:rsidP="00F7193A">
            <w:pPr>
              <w:rPr>
                <w:lang w:val="ru-RU"/>
              </w:rPr>
            </w:pPr>
          </w:p>
        </w:tc>
      </w:tr>
      <w:tr w:rsidR="00F7193A" w:rsidRPr="0082465B" w14:paraId="22C7A2F7" w14:textId="77777777" w:rsidTr="0041648B">
        <w:trPr>
          <w:trHeight w:val="340"/>
          <w:jc w:val="center"/>
        </w:trPr>
        <w:tc>
          <w:tcPr>
            <w:tcW w:w="547" w:type="dxa"/>
            <w:gridSpan w:val="2"/>
            <w:vMerge/>
            <w:shd w:val="clear" w:color="auto" w:fill="F3F3F3"/>
            <w:vAlign w:val="center"/>
          </w:tcPr>
          <w:p w14:paraId="553EB2DD" w14:textId="77777777" w:rsidR="00F7193A" w:rsidRPr="0082465B" w:rsidRDefault="00F7193A" w:rsidP="00F7193A">
            <w:pPr>
              <w:jc w:val="center"/>
              <w:rPr>
                <w:sz w:val="18"/>
                <w:szCs w:val="18"/>
                <w:lang w:val="ru-RU"/>
              </w:rPr>
            </w:pPr>
          </w:p>
        </w:tc>
        <w:tc>
          <w:tcPr>
            <w:tcW w:w="3419" w:type="dxa"/>
            <w:gridSpan w:val="3"/>
            <w:shd w:val="clear" w:color="auto" w:fill="auto"/>
            <w:vAlign w:val="center"/>
          </w:tcPr>
          <w:p w14:paraId="61609B01" w14:textId="2A17D32A" w:rsidR="00F7193A" w:rsidRPr="0082465B" w:rsidRDefault="00F7193A" w:rsidP="00F7193A">
            <w:pPr>
              <w:rPr>
                <w:lang w:val="ru-RU"/>
              </w:rPr>
            </w:pPr>
            <w:r>
              <w:rPr>
                <w:lang w:val="ru-RU"/>
              </w:rPr>
              <w:t>Енглеска и америчка књижевност</w:t>
            </w:r>
          </w:p>
        </w:tc>
        <w:tc>
          <w:tcPr>
            <w:tcW w:w="4499" w:type="dxa"/>
            <w:gridSpan w:val="2"/>
            <w:shd w:val="clear" w:color="auto" w:fill="auto"/>
            <w:vAlign w:val="center"/>
          </w:tcPr>
          <w:p w14:paraId="52276395" w14:textId="3D13026D" w:rsidR="00F7193A" w:rsidRPr="0082465B" w:rsidRDefault="00F7193A" w:rsidP="00F7193A">
            <w:pPr>
              <w:rPr>
                <w:lang w:val="ru-RU"/>
              </w:rPr>
            </w:pPr>
            <w:r>
              <w:rPr>
                <w:lang w:val="ru-RU"/>
              </w:rPr>
              <w:t>Филозофски факултет у Новом Саду</w:t>
            </w:r>
          </w:p>
        </w:tc>
        <w:tc>
          <w:tcPr>
            <w:tcW w:w="2321" w:type="dxa"/>
            <w:gridSpan w:val="3"/>
            <w:vMerge/>
            <w:vAlign w:val="center"/>
          </w:tcPr>
          <w:p w14:paraId="4C242C63" w14:textId="77777777" w:rsidR="00F7193A" w:rsidRPr="0082465B" w:rsidRDefault="00F7193A" w:rsidP="00F7193A">
            <w:pPr>
              <w:rPr>
                <w:lang w:val="ru-RU"/>
              </w:rPr>
            </w:pPr>
          </w:p>
        </w:tc>
      </w:tr>
      <w:tr w:rsidR="00F7193A" w:rsidRPr="0082465B" w14:paraId="6748337F" w14:textId="77777777" w:rsidTr="0041648B">
        <w:trPr>
          <w:trHeight w:val="227"/>
          <w:jc w:val="center"/>
        </w:trPr>
        <w:tc>
          <w:tcPr>
            <w:tcW w:w="547" w:type="dxa"/>
            <w:gridSpan w:val="2"/>
            <w:vMerge/>
            <w:shd w:val="clear" w:color="auto" w:fill="F3F3F3"/>
            <w:vAlign w:val="center"/>
          </w:tcPr>
          <w:p w14:paraId="5FC39EC4" w14:textId="77777777" w:rsidR="00F7193A" w:rsidRPr="0082465B" w:rsidRDefault="00F7193A" w:rsidP="00F7193A">
            <w:pPr>
              <w:jc w:val="center"/>
              <w:rPr>
                <w:sz w:val="18"/>
                <w:szCs w:val="18"/>
                <w:lang w:val="ru-RU"/>
              </w:rPr>
            </w:pPr>
          </w:p>
        </w:tc>
        <w:tc>
          <w:tcPr>
            <w:tcW w:w="3419" w:type="dxa"/>
            <w:gridSpan w:val="3"/>
            <w:shd w:val="clear" w:color="auto" w:fill="auto"/>
            <w:vAlign w:val="center"/>
          </w:tcPr>
          <w:p w14:paraId="6EAEB884" w14:textId="77777777" w:rsidR="00F7193A" w:rsidRPr="0082465B" w:rsidRDefault="00F7193A" w:rsidP="00F7193A">
            <w:pPr>
              <w:jc w:val="center"/>
              <w:rPr>
                <w:color w:val="999999"/>
                <w:lang w:val="ru-RU"/>
              </w:rPr>
            </w:pPr>
            <w:r w:rsidRPr="0082465B">
              <w:rPr>
                <w:color w:val="999999"/>
                <w:sz w:val="18"/>
                <w:szCs w:val="18"/>
                <w:lang w:val="ru-RU"/>
              </w:rPr>
              <w:t>(Научна област)</w:t>
            </w:r>
          </w:p>
        </w:tc>
        <w:tc>
          <w:tcPr>
            <w:tcW w:w="4499" w:type="dxa"/>
            <w:gridSpan w:val="2"/>
            <w:shd w:val="clear" w:color="auto" w:fill="auto"/>
            <w:vAlign w:val="center"/>
          </w:tcPr>
          <w:p w14:paraId="3FE98EB3" w14:textId="77777777" w:rsidR="00F7193A" w:rsidRPr="0082465B" w:rsidRDefault="00F7193A" w:rsidP="00F7193A">
            <w:pPr>
              <w:jc w:val="center"/>
              <w:rPr>
                <w:color w:val="999999"/>
                <w:lang w:val="ru-RU"/>
              </w:rPr>
            </w:pPr>
            <w:r w:rsidRPr="0082465B">
              <w:rPr>
                <w:color w:val="999999"/>
                <w:sz w:val="18"/>
                <w:szCs w:val="18"/>
                <w:lang w:val="ru-RU"/>
              </w:rPr>
              <w:t>(Установа у којој је запослен)</w:t>
            </w:r>
          </w:p>
        </w:tc>
        <w:tc>
          <w:tcPr>
            <w:tcW w:w="2321" w:type="dxa"/>
            <w:gridSpan w:val="3"/>
            <w:vMerge/>
            <w:vAlign w:val="center"/>
          </w:tcPr>
          <w:p w14:paraId="7E142E7B" w14:textId="77777777" w:rsidR="00F7193A" w:rsidRPr="0082465B" w:rsidRDefault="00F7193A" w:rsidP="00F7193A">
            <w:pPr>
              <w:rPr>
                <w:lang w:val="ru-RU"/>
              </w:rPr>
            </w:pPr>
          </w:p>
        </w:tc>
      </w:tr>
      <w:tr w:rsidR="00F7193A" w:rsidRPr="0082465B" w14:paraId="00C95893" w14:textId="77777777" w:rsidTr="0041648B">
        <w:trPr>
          <w:trHeight w:val="340"/>
          <w:jc w:val="center"/>
        </w:trPr>
        <w:tc>
          <w:tcPr>
            <w:tcW w:w="10786" w:type="dxa"/>
            <w:gridSpan w:val="10"/>
          </w:tcPr>
          <w:p w14:paraId="4F13DB52" w14:textId="77777777" w:rsidR="00F7193A" w:rsidRPr="0082465B" w:rsidRDefault="00F7193A" w:rsidP="00F7193A">
            <w:pPr>
              <w:rPr>
                <w:lang w:val="ru-RU"/>
              </w:rPr>
            </w:pPr>
            <w:r w:rsidRPr="0082465B">
              <w:rPr>
                <w:lang w:val="ru-RU"/>
              </w:rPr>
              <w:t xml:space="preserve"> </w:t>
            </w:r>
          </w:p>
          <w:p w14:paraId="47D1AD3C" w14:textId="77777777" w:rsidR="00F7193A" w:rsidRPr="0082465B" w:rsidRDefault="00F7193A" w:rsidP="00F7193A">
            <w:pPr>
              <w:rPr>
                <w:b/>
                <w:lang w:val="ru-RU"/>
              </w:rPr>
            </w:pPr>
            <w:r w:rsidRPr="0082465B">
              <w:rPr>
                <w:lang w:val="ru-RU"/>
              </w:rPr>
              <w:t xml:space="preserve">   </w:t>
            </w:r>
          </w:p>
          <w:p w14:paraId="51EFA579" w14:textId="0EDF3932" w:rsidR="00F7193A" w:rsidRPr="00063239" w:rsidRDefault="00F7193A" w:rsidP="00F7193A">
            <w:pPr>
              <w:tabs>
                <w:tab w:val="left" w:pos="6660"/>
              </w:tabs>
              <w:autoSpaceDE w:val="0"/>
              <w:autoSpaceDN w:val="0"/>
              <w:adjustRightInd w:val="0"/>
              <w:spacing w:line="360" w:lineRule="auto"/>
              <w:ind w:right="3595"/>
              <w:rPr>
                <w:rFonts w:eastAsia="TimesNewRomanPS-BoldMT"/>
                <w:bCs/>
                <w:lang w:val="sr-Cyrl-RS"/>
              </w:rPr>
            </w:pPr>
            <w:r>
              <w:rPr>
                <w:rFonts w:eastAsia="TimesNewRomanPS-BoldMT"/>
                <w:bCs/>
              </w:rPr>
              <w:t>17.6.2019. године, Ниш и Нови Сад</w:t>
            </w:r>
          </w:p>
          <w:p w14:paraId="71ABE227" w14:textId="77777777" w:rsidR="00F7193A" w:rsidRPr="00A510BD" w:rsidRDefault="00F7193A" w:rsidP="00F7193A">
            <w:pPr>
              <w:spacing w:line="360" w:lineRule="auto"/>
            </w:pPr>
            <w:r>
              <w:t>………………………………</w:t>
            </w:r>
          </w:p>
          <w:p w14:paraId="6A0FF225" w14:textId="77777777" w:rsidR="00F7193A" w:rsidRPr="0082465B" w:rsidRDefault="00F7193A" w:rsidP="00F7193A">
            <w:pPr>
              <w:tabs>
                <w:tab w:val="left" w:pos="1000"/>
              </w:tabs>
              <w:rPr>
                <w:b/>
                <w:lang w:val="ru-RU"/>
              </w:rPr>
            </w:pPr>
          </w:p>
        </w:tc>
      </w:tr>
    </w:tbl>
    <w:p w14:paraId="4757BECB" w14:textId="77777777" w:rsidR="00EA0590" w:rsidRDefault="00EA0590" w:rsidP="00EA0590">
      <w:pPr>
        <w:rPr>
          <w:lang w:val="ru-RU"/>
        </w:rPr>
      </w:pPr>
    </w:p>
    <w:p w14:paraId="0C3F3EDA" w14:textId="77777777" w:rsidR="00EA0590" w:rsidRDefault="00EA0590" w:rsidP="00EA0590">
      <w:pPr>
        <w:rPr>
          <w:lang w:val="ru-RU"/>
        </w:rPr>
      </w:pPr>
    </w:p>
    <w:p w14:paraId="715AEC9C" w14:textId="77777777" w:rsidR="00EA0590" w:rsidRDefault="00EA0590" w:rsidP="00EA0590">
      <w:pPr>
        <w:rPr>
          <w:lang w:val="ru-RU"/>
        </w:rPr>
      </w:pPr>
    </w:p>
    <w:p w14:paraId="48341E73" w14:textId="77777777" w:rsidR="00EA0590" w:rsidRDefault="00EA0590" w:rsidP="00EA0590">
      <w:pPr>
        <w:rPr>
          <w:lang w:val="ru-RU"/>
        </w:rPr>
      </w:pPr>
    </w:p>
    <w:p w14:paraId="1280EC56" w14:textId="77777777" w:rsidR="00EA0590" w:rsidRDefault="00EA0590" w:rsidP="00EA0590">
      <w:pPr>
        <w:rPr>
          <w:lang w:val="ru-RU"/>
        </w:rPr>
      </w:pPr>
    </w:p>
    <w:p w14:paraId="76F74873" w14:textId="77777777" w:rsidR="00EA0590" w:rsidRPr="00461C9C" w:rsidRDefault="00EA0590" w:rsidP="00EA0590">
      <w:pPr>
        <w:rPr>
          <w:lang w:val="ru-RU"/>
        </w:rPr>
      </w:pPr>
    </w:p>
    <w:p w14:paraId="1AA0BC1E" w14:textId="77777777" w:rsidR="00C351F5" w:rsidRDefault="00C351F5"/>
    <w:sectPr w:rsidR="00C351F5" w:rsidSect="00EA0590">
      <w:pgSz w:w="12240" w:h="15840"/>
      <w:pgMar w:top="1077" w:right="1077" w:bottom="1077" w:left="107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imesNewRomanPS-BoldMT">
    <w:altName w:val="MS Mincho"/>
    <w:panose1 w:val="00000000000000000000"/>
    <w:charset w:val="CC"/>
    <w:family w:val="auto"/>
    <w:notTrueType/>
    <w:pitch w:val="default"/>
    <w:sig w:usb0="00000001" w:usb1="00000000" w:usb2="00000000" w:usb3="00000000" w:csb0="00000005"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590"/>
    <w:rsid w:val="00006F76"/>
    <w:rsid w:val="000131A0"/>
    <w:rsid w:val="0001579C"/>
    <w:rsid w:val="00023A4E"/>
    <w:rsid w:val="0002441D"/>
    <w:rsid w:val="00027524"/>
    <w:rsid w:val="00037810"/>
    <w:rsid w:val="00040988"/>
    <w:rsid w:val="00041E41"/>
    <w:rsid w:val="000524B8"/>
    <w:rsid w:val="00054D22"/>
    <w:rsid w:val="00056C23"/>
    <w:rsid w:val="00057BEC"/>
    <w:rsid w:val="00063239"/>
    <w:rsid w:val="0006668B"/>
    <w:rsid w:val="00072561"/>
    <w:rsid w:val="0007450C"/>
    <w:rsid w:val="00077388"/>
    <w:rsid w:val="00093EDE"/>
    <w:rsid w:val="000A282B"/>
    <w:rsid w:val="000A37DD"/>
    <w:rsid w:val="000B1CEC"/>
    <w:rsid w:val="000B5DCD"/>
    <w:rsid w:val="000C3037"/>
    <w:rsid w:val="000C7175"/>
    <w:rsid w:val="000E1D84"/>
    <w:rsid w:val="00102660"/>
    <w:rsid w:val="00104D3C"/>
    <w:rsid w:val="00117D97"/>
    <w:rsid w:val="00155237"/>
    <w:rsid w:val="0016069F"/>
    <w:rsid w:val="00163C81"/>
    <w:rsid w:val="00166597"/>
    <w:rsid w:val="001702AE"/>
    <w:rsid w:val="00173E8E"/>
    <w:rsid w:val="00175595"/>
    <w:rsid w:val="00180F1E"/>
    <w:rsid w:val="00181E00"/>
    <w:rsid w:val="00184EBC"/>
    <w:rsid w:val="00193CD5"/>
    <w:rsid w:val="001E4F8A"/>
    <w:rsid w:val="001E736F"/>
    <w:rsid w:val="002162C9"/>
    <w:rsid w:val="002202B0"/>
    <w:rsid w:val="00236724"/>
    <w:rsid w:val="00240606"/>
    <w:rsid w:val="00242D96"/>
    <w:rsid w:val="00247101"/>
    <w:rsid w:val="00251629"/>
    <w:rsid w:val="0025460E"/>
    <w:rsid w:val="00262769"/>
    <w:rsid w:val="002675B3"/>
    <w:rsid w:val="00267F77"/>
    <w:rsid w:val="0027589E"/>
    <w:rsid w:val="002804BD"/>
    <w:rsid w:val="00286E2B"/>
    <w:rsid w:val="002911B6"/>
    <w:rsid w:val="00293CA4"/>
    <w:rsid w:val="00293EC0"/>
    <w:rsid w:val="00294B84"/>
    <w:rsid w:val="002A1145"/>
    <w:rsid w:val="002A2EF8"/>
    <w:rsid w:val="002B5E87"/>
    <w:rsid w:val="002C016F"/>
    <w:rsid w:val="002C0C2F"/>
    <w:rsid w:val="002C3691"/>
    <w:rsid w:val="002D170C"/>
    <w:rsid w:val="002E33B2"/>
    <w:rsid w:val="00307A8A"/>
    <w:rsid w:val="0031017D"/>
    <w:rsid w:val="003114FA"/>
    <w:rsid w:val="003244ED"/>
    <w:rsid w:val="00327C6A"/>
    <w:rsid w:val="00335854"/>
    <w:rsid w:val="00337B29"/>
    <w:rsid w:val="00341CFA"/>
    <w:rsid w:val="00344242"/>
    <w:rsid w:val="0034641F"/>
    <w:rsid w:val="00355315"/>
    <w:rsid w:val="00360FD8"/>
    <w:rsid w:val="00367E03"/>
    <w:rsid w:val="003741EB"/>
    <w:rsid w:val="00376DA4"/>
    <w:rsid w:val="00384C15"/>
    <w:rsid w:val="003A103B"/>
    <w:rsid w:val="003A1891"/>
    <w:rsid w:val="003A30CE"/>
    <w:rsid w:val="003B56A2"/>
    <w:rsid w:val="003C2F76"/>
    <w:rsid w:val="003C49C3"/>
    <w:rsid w:val="003C7CAD"/>
    <w:rsid w:val="003D23C5"/>
    <w:rsid w:val="003D28BB"/>
    <w:rsid w:val="003E22D0"/>
    <w:rsid w:val="003E4B81"/>
    <w:rsid w:val="003F7913"/>
    <w:rsid w:val="004038AE"/>
    <w:rsid w:val="00405FB4"/>
    <w:rsid w:val="0042344C"/>
    <w:rsid w:val="0043650F"/>
    <w:rsid w:val="004372C2"/>
    <w:rsid w:val="004379C2"/>
    <w:rsid w:val="004415B2"/>
    <w:rsid w:val="00454603"/>
    <w:rsid w:val="004619CB"/>
    <w:rsid w:val="004672F7"/>
    <w:rsid w:val="00471A5C"/>
    <w:rsid w:val="00481A02"/>
    <w:rsid w:val="004946B4"/>
    <w:rsid w:val="0049543A"/>
    <w:rsid w:val="00497D23"/>
    <w:rsid w:val="004A7553"/>
    <w:rsid w:val="004B0226"/>
    <w:rsid w:val="004B0A64"/>
    <w:rsid w:val="004C6849"/>
    <w:rsid w:val="004C79D3"/>
    <w:rsid w:val="004D4DDB"/>
    <w:rsid w:val="004E11C2"/>
    <w:rsid w:val="00510ABD"/>
    <w:rsid w:val="00517A85"/>
    <w:rsid w:val="005205F0"/>
    <w:rsid w:val="005316BB"/>
    <w:rsid w:val="005327FA"/>
    <w:rsid w:val="00535CDD"/>
    <w:rsid w:val="005369BC"/>
    <w:rsid w:val="00551B63"/>
    <w:rsid w:val="0055613D"/>
    <w:rsid w:val="005570F7"/>
    <w:rsid w:val="00561771"/>
    <w:rsid w:val="00561E3B"/>
    <w:rsid w:val="00562A24"/>
    <w:rsid w:val="00563EB6"/>
    <w:rsid w:val="005651AB"/>
    <w:rsid w:val="0056546E"/>
    <w:rsid w:val="0057682F"/>
    <w:rsid w:val="00577B22"/>
    <w:rsid w:val="00582DEF"/>
    <w:rsid w:val="0058551A"/>
    <w:rsid w:val="0058745C"/>
    <w:rsid w:val="0059595B"/>
    <w:rsid w:val="00597CCE"/>
    <w:rsid w:val="005B676F"/>
    <w:rsid w:val="005C2657"/>
    <w:rsid w:val="005C6735"/>
    <w:rsid w:val="005D0208"/>
    <w:rsid w:val="005D60F7"/>
    <w:rsid w:val="005D7D0D"/>
    <w:rsid w:val="005E0159"/>
    <w:rsid w:val="005E3B51"/>
    <w:rsid w:val="005E789C"/>
    <w:rsid w:val="005F577B"/>
    <w:rsid w:val="00601677"/>
    <w:rsid w:val="00602F38"/>
    <w:rsid w:val="006030FA"/>
    <w:rsid w:val="00623AE9"/>
    <w:rsid w:val="00633CF9"/>
    <w:rsid w:val="00635370"/>
    <w:rsid w:val="00641A05"/>
    <w:rsid w:val="00647C9F"/>
    <w:rsid w:val="0065280D"/>
    <w:rsid w:val="00664B81"/>
    <w:rsid w:val="00670190"/>
    <w:rsid w:val="0067789E"/>
    <w:rsid w:val="00695CC6"/>
    <w:rsid w:val="00695E01"/>
    <w:rsid w:val="006A2630"/>
    <w:rsid w:val="006A4C9B"/>
    <w:rsid w:val="006B2789"/>
    <w:rsid w:val="006B297E"/>
    <w:rsid w:val="006D618A"/>
    <w:rsid w:val="006E1F66"/>
    <w:rsid w:val="006F00F4"/>
    <w:rsid w:val="006F493F"/>
    <w:rsid w:val="00716E41"/>
    <w:rsid w:val="00723326"/>
    <w:rsid w:val="007240FD"/>
    <w:rsid w:val="007269DF"/>
    <w:rsid w:val="007345B1"/>
    <w:rsid w:val="007557C4"/>
    <w:rsid w:val="007610E7"/>
    <w:rsid w:val="0076345F"/>
    <w:rsid w:val="00763B9E"/>
    <w:rsid w:val="00771059"/>
    <w:rsid w:val="007721BD"/>
    <w:rsid w:val="00772E4C"/>
    <w:rsid w:val="00776150"/>
    <w:rsid w:val="00782EC3"/>
    <w:rsid w:val="00783D4E"/>
    <w:rsid w:val="007949C2"/>
    <w:rsid w:val="007B2CC9"/>
    <w:rsid w:val="007B4DF7"/>
    <w:rsid w:val="007C3A08"/>
    <w:rsid w:val="007C6F2F"/>
    <w:rsid w:val="007D0402"/>
    <w:rsid w:val="007D08FF"/>
    <w:rsid w:val="007D72D2"/>
    <w:rsid w:val="007E0869"/>
    <w:rsid w:val="007E14DF"/>
    <w:rsid w:val="007E1D41"/>
    <w:rsid w:val="007E6ACF"/>
    <w:rsid w:val="007F3240"/>
    <w:rsid w:val="007F37FA"/>
    <w:rsid w:val="007F4AFD"/>
    <w:rsid w:val="00801D7C"/>
    <w:rsid w:val="0080352A"/>
    <w:rsid w:val="00807747"/>
    <w:rsid w:val="00811430"/>
    <w:rsid w:val="00821AB0"/>
    <w:rsid w:val="00822ADF"/>
    <w:rsid w:val="00827382"/>
    <w:rsid w:val="00837D78"/>
    <w:rsid w:val="00844B76"/>
    <w:rsid w:val="00862F4B"/>
    <w:rsid w:val="00871142"/>
    <w:rsid w:val="008722EB"/>
    <w:rsid w:val="00872A56"/>
    <w:rsid w:val="0088120A"/>
    <w:rsid w:val="00885194"/>
    <w:rsid w:val="008A1D5D"/>
    <w:rsid w:val="008B1BBC"/>
    <w:rsid w:val="008B20E5"/>
    <w:rsid w:val="008B615D"/>
    <w:rsid w:val="008B774D"/>
    <w:rsid w:val="008B7C9C"/>
    <w:rsid w:val="008C3F77"/>
    <w:rsid w:val="008D05A3"/>
    <w:rsid w:val="008D70B1"/>
    <w:rsid w:val="008E7900"/>
    <w:rsid w:val="00900D14"/>
    <w:rsid w:val="00901B5E"/>
    <w:rsid w:val="00911CA9"/>
    <w:rsid w:val="00913D4F"/>
    <w:rsid w:val="00916EE0"/>
    <w:rsid w:val="009224D3"/>
    <w:rsid w:val="009321BA"/>
    <w:rsid w:val="00935040"/>
    <w:rsid w:val="009355F0"/>
    <w:rsid w:val="00942F74"/>
    <w:rsid w:val="00957B37"/>
    <w:rsid w:val="00961D74"/>
    <w:rsid w:val="00970B9F"/>
    <w:rsid w:val="00983D94"/>
    <w:rsid w:val="009858D4"/>
    <w:rsid w:val="009974A1"/>
    <w:rsid w:val="009A0F32"/>
    <w:rsid w:val="009B2014"/>
    <w:rsid w:val="009B35F7"/>
    <w:rsid w:val="009B7386"/>
    <w:rsid w:val="009C43A6"/>
    <w:rsid w:val="009C6E39"/>
    <w:rsid w:val="009E1B95"/>
    <w:rsid w:val="00A1415F"/>
    <w:rsid w:val="00A17B63"/>
    <w:rsid w:val="00A222CB"/>
    <w:rsid w:val="00A30574"/>
    <w:rsid w:val="00A41424"/>
    <w:rsid w:val="00A4289E"/>
    <w:rsid w:val="00A502F5"/>
    <w:rsid w:val="00A650FF"/>
    <w:rsid w:val="00A8050D"/>
    <w:rsid w:val="00A86992"/>
    <w:rsid w:val="00AA07F1"/>
    <w:rsid w:val="00AA23AE"/>
    <w:rsid w:val="00AA2459"/>
    <w:rsid w:val="00AA4C76"/>
    <w:rsid w:val="00AB090E"/>
    <w:rsid w:val="00AB1F60"/>
    <w:rsid w:val="00AC1F98"/>
    <w:rsid w:val="00AD4B60"/>
    <w:rsid w:val="00AD4EBE"/>
    <w:rsid w:val="00AE5776"/>
    <w:rsid w:val="00AF32A5"/>
    <w:rsid w:val="00AF6E5F"/>
    <w:rsid w:val="00B069C9"/>
    <w:rsid w:val="00B06BD8"/>
    <w:rsid w:val="00B11F40"/>
    <w:rsid w:val="00B2084D"/>
    <w:rsid w:val="00B31301"/>
    <w:rsid w:val="00B352A9"/>
    <w:rsid w:val="00B36020"/>
    <w:rsid w:val="00B361C1"/>
    <w:rsid w:val="00B60404"/>
    <w:rsid w:val="00B758A4"/>
    <w:rsid w:val="00B77A83"/>
    <w:rsid w:val="00B80AC1"/>
    <w:rsid w:val="00B84698"/>
    <w:rsid w:val="00B86B10"/>
    <w:rsid w:val="00BA040E"/>
    <w:rsid w:val="00BA070D"/>
    <w:rsid w:val="00BB2012"/>
    <w:rsid w:val="00BB2C15"/>
    <w:rsid w:val="00BB3A77"/>
    <w:rsid w:val="00BE3635"/>
    <w:rsid w:val="00BF1831"/>
    <w:rsid w:val="00C351F5"/>
    <w:rsid w:val="00C52758"/>
    <w:rsid w:val="00C626D8"/>
    <w:rsid w:val="00C6648E"/>
    <w:rsid w:val="00C7614E"/>
    <w:rsid w:val="00C806F2"/>
    <w:rsid w:val="00C808AD"/>
    <w:rsid w:val="00C93557"/>
    <w:rsid w:val="00C97047"/>
    <w:rsid w:val="00CA073B"/>
    <w:rsid w:val="00CA39C7"/>
    <w:rsid w:val="00CC17F9"/>
    <w:rsid w:val="00CC6A21"/>
    <w:rsid w:val="00CE124E"/>
    <w:rsid w:val="00CE5CB7"/>
    <w:rsid w:val="00CF1405"/>
    <w:rsid w:val="00CF7052"/>
    <w:rsid w:val="00D011DE"/>
    <w:rsid w:val="00D01860"/>
    <w:rsid w:val="00D262DE"/>
    <w:rsid w:val="00D26DC5"/>
    <w:rsid w:val="00D30F5A"/>
    <w:rsid w:val="00D41C6D"/>
    <w:rsid w:val="00D43631"/>
    <w:rsid w:val="00D45F89"/>
    <w:rsid w:val="00D52593"/>
    <w:rsid w:val="00D60EED"/>
    <w:rsid w:val="00D713A5"/>
    <w:rsid w:val="00D80EB1"/>
    <w:rsid w:val="00D83697"/>
    <w:rsid w:val="00D8451A"/>
    <w:rsid w:val="00DA6FC4"/>
    <w:rsid w:val="00DB40AA"/>
    <w:rsid w:val="00DB5BF4"/>
    <w:rsid w:val="00DC3893"/>
    <w:rsid w:val="00DC4456"/>
    <w:rsid w:val="00DC5837"/>
    <w:rsid w:val="00DC67A7"/>
    <w:rsid w:val="00DE4333"/>
    <w:rsid w:val="00DE4B5A"/>
    <w:rsid w:val="00DE6412"/>
    <w:rsid w:val="00DF6929"/>
    <w:rsid w:val="00E02B64"/>
    <w:rsid w:val="00E066FD"/>
    <w:rsid w:val="00E27D77"/>
    <w:rsid w:val="00E30825"/>
    <w:rsid w:val="00E31630"/>
    <w:rsid w:val="00E32308"/>
    <w:rsid w:val="00E3252D"/>
    <w:rsid w:val="00E52383"/>
    <w:rsid w:val="00E76FF7"/>
    <w:rsid w:val="00E82DF9"/>
    <w:rsid w:val="00E843E1"/>
    <w:rsid w:val="00E8540C"/>
    <w:rsid w:val="00E94BC3"/>
    <w:rsid w:val="00E97321"/>
    <w:rsid w:val="00EA0590"/>
    <w:rsid w:val="00EA1B16"/>
    <w:rsid w:val="00EA4422"/>
    <w:rsid w:val="00EA6BFF"/>
    <w:rsid w:val="00EA7C97"/>
    <w:rsid w:val="00EC0EAE"/>
    <w:rsid w:val="00ED4565"/>
    <w:rsid w:val="00ED4966"/>
    <w:rsid w:val="00EE2189"/>
    <w:rsid w:val="00EE6C29"/>
    <w:rsid w:val="00EF4B28"/>
    <w:rsid w:val="00EF630C"/>
    <w:rsid w:val="00F00BE7"/>
    <w:rsid w:val="00F07683"/>
    <w:rsid w:val="00F1448F"/>
    <w:rsid w:val="00F1733C"/>
    <w:rsid w:val="00F20A8B"/>
    <w:rsid w:val="00F416D6"/>
    <w:rsid w:val="00F417EE"/>
    <w:rsid w:val="00F451B6"/>
    <w:rsid w:val="00F566DA"/>
    <w:rsid w:val="00F66828"/>
    <w:rsid w:val="00F7193A"/>
    <w:rsid w:val="00F82264"/>
    <w:rsid w:val="00F93B76"/>
    <w:rsid w:val="00FA29A3"/>
    <w:rsid w:val="00FA5188"/>
    <w:rsid w:val="00FA5EE6"/>
    <w:rsid w:val="00FB35AD"/>
    <w:rsid w:val="00FE4B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DA166"/>
  <w15:chartTrackingRefBased/>
  <w15:docId w15:val="{824CE55E-C4EE-40FA-8ACA-C244EC680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0590"/>
    <w:pPr>
      <w:spacing w:after="0" w:line="240" w:lineRule="auto"/>
      <w:jc w:val="both"/>
    </w:pPr>
    <w:rPr>
      <w:rFonts w:ascii="Times New Roman" w:eastAsia="Times New Roman" w:hAnsi="Times New Roman" w:cs="Times New Roman"/>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011DE"/>
    <w:rPr>
      <w:rFonts w:cs="Times New Roman"/>
      <w:color w:val="0000FF"/>
      <w:u w:val="single"/>
    </w:rPr>
  </w:style>
  <w:style w:type="character" w:customStyle="1" w:styleId="apple-converted-space">
    <w:name w:val="apple-converted-space"/>
    <w:basedOn w:val="DefaultParagraphFont"/>
    <w:uiPriority w:val="99"/>
    <w:rsid w:val="00D011DE"/>
    <w:rPr>
      <w:rFonts w:cs="Times New Roman"/>
    </w:rPr>
  </w:style>
  <w:style w:type="character" w:customStyle="1" w:styleId="pissn">
    <w:name w:val="pissn"/>
    <w:basedOn w:val="DefaultParagraphFont"/>
    <w:uiPriority w:val="99"/>
    <w:rsid w:val="00D011DE"/>
    <w:rPr>
      <w:rFonts w:cs="Times New Roman"/>
    </w:rPr>
  </w:style>
  <w:style w:type="character" w:customStyle="1" w:styleId="eissn">
    <w:name w:val="eissn"/>
    <w:basedOn w:val="DefaultParagraphFont"/>
    <w:uiPriority w:val="99"/>
    <w:rsid w:val="00D011D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digilib.phil.muni.cz/handle/11222.digilib/125680" TargetMode="External"/><Relationship Id="rId4" Type="http://schemas.openxmlformats.org/officeDocument/2006/relationships/hyperlink" Target="http://teme2.junis.ni.ac.rs/public/journals/1/previousissues//teme4-2011/teme4-2011.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4685</Words>
  <Characters>26709</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Andjelic</dc:creator>
  <cp:keywords/>
  <dc:description/>
  <cp:lastModifiedBy>Korisnik</cp:lastModifiedBy>
  <cp:revision>2</cp:revision>
  <dcterms:created xsi:type="dcterms:W3CDTF">2019-06-19T11:04:00Z</dcterms:created>
  <dcterms:modified xsi:type="dcterms:W3CDTF">2019-06-19T11:04:00Z</dcterms:modified>
</cp:coreProperties>
</file>