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39F" w:rsidRPr="00AB7EF2" w:rsidRDefault="005C639F" w:rsidP="002E041B">
      <w:pPr>
        <w:spacing w:line="240" w:lineRule="auto"/>
        <w:rPr>
          <w:rFonts w:ascii="Times New Roman" w:hAnsi="Times New Roman" w:cs="Times New Roman"/>
          <w:sz w:val="24"/>
          <w:szCs w:val="24"/>
        </w:rPr>
      </w:pPr>
      <w:bookmarkStart w:id="0" w:name="_GoBack"/>
      <w:bookmarkEnd w:id="0"/>
      <w:r w:rsidRPr="00AB7EF2">
        <w:rPr>
          <w:rFonts w:ascii="Times New Roman" w:hAnsi="Times New Roman" w:cs="Times New Roman"/>
          <w:sz w:val="24"/>
          <w:szCs w:val="24"/>
        </w:rPr>
        <w:t>Универзитет у Новом Саду</w:t>
      </w:r>
    </w:p>
    <w:p w:rsidR="005C639F" w:rsidRPr="00AB7EF2" w:rsidRDefault="005C639F" w:rsidP="002E041B">
      <w:pPr>
        <w:spacing w:line="240" w:lineRule="auto"/>
        <w:rPr>
          <w:rFonts w:ascii="Times New Roman" w:hAnsi="Times New Roman" w:cs="Times New Roman"/>
          <w:sz w:val="24"/>
          <w:szCs w:val="24"/>
        </w:rPr>
      </w:pPr>
      <w:r w:rsidRPr="00AB7EF2">
        <w:rPr>
          <w:rFonts w:ascii="Times New Roman" w:hAnsi="Times New Roman" w:cs="Times New Roman"/>
          <w:sz w:val="24"/>
          <w:szCs w:val="24"/>
        </w:rPr>
        <w:t>Филозофски факултет</w:t>
      </w:r>
    </w:p>
    <w:p w:rsidR="005C639F" w:rsidRPr="00AB7EF2" w:rsidRDefault="005C639F" w:rsidP="002E041B">
      <w:pPr>
        <w:spacing w:line="240" w:lineRule="auto"/>
        <w:rPr>
          <w:rFonts w:ascii="Times New Roman" w:hAnsi="Times New Roman" w:cs="Times New Roman"/>
          <w:sz w:val="24"/>
          <w:szCs w:val="24"/>
        </w:rPr>
      </w:pPr>
      <w:r w:rsidRPr="00AB7EF2">
        <w:rPr>
          <w:rFonts w:ascii="Times New Roman" w:hAnsi="Times New Roman" w:cs="Times New Roman"/>
          <w:sz w:val="24"/>
          <w:szCs w:val="24"/>
        </w:rPr>
        <w:t>Проф. др  Дејан Микавица</w:t>
      </w:r>
    </w:p>
    <w:p w:rsidR="005C639F" w:rsidRPr="00AB7EF2" w:rsidRDefault="005C639F" w:rsidP="00E053AA">
      <w:pPr>
        <w:jc w:val="center"/>
        <w:rPr>
          <w:rFonts w:ascii="Times New Roman" w:hAnsi="Times New Roman" w:cs="Times New Roman"/>
          <w:sz w:val="24"/>
          <w:szCs w:val="24"/>
        </w:rPr>
      </w:pPr>
    </w:p>
    <w:p w:rsidR="00E053AA" w:rsidRPr="00AB7EF2" w:rsidRDefault="00E053AA" w:rsidP="00E053AA">
      <w:pPr>
        <w:jc w:val="center"/>
        <w:rPr>
          <w:rFonts w:ascii="Times New Roman" w:hAnsi="Times New Roman" w:cs="Times New Roman"/>
          <w:sz w:val="24"/>
          <w:szCs w:val="24"/>
        </w:rPr>
      </w:pPr>
      <w:r w:rsidRPr="00AB7EF2">
        <w:rPr>
          <w:rFonts w:ascii="Times New Roman" w:hAnsi="Times New Roman" w:cs="Times New Roman"/>
          <w:sz w:val="24"/>
          <w:szCs w:val="24"/>
        </w:rPr>
        <w:t>Наставно-научном већу</w:t>
      </w:r>
    </w:p>
    <w:p w:rsidR="00E053AA" w:rsidRPr="00AB7EF2" w:rsidRDefault="00E053AA" w:rsidP="00E053AA">
      <w:pPr>
        <w:jc w:val="center"/>
        <w:rPr>
          <w:rFonts w:ascii="Times New Roman" w:hAnsi="Times New Roman" w:cs="Times New Roman"/>
          <w:sz w:val="24"/>
          <w:szCs w:val="24"/>
        </w:rPr>
      </w:pPr>
      <w:r w:rsidRPr="00AB7EF2">
        <w:rPr>
          <w:rFonts w:ascii="Times New Roman" w:hAnsi="Times New Roman" w:cs="Times New Roman"/>
          <w:sz w:val="24"/>
          <w:szCs w:val="24"/>
        </w:rPr>
        <w:t>Филозофског факултета Универзитета у Нишу</w:t>
      </w:r>
    </w:p>
    <w:p w:rsidR="003E5196" w:rsidRPr="00AB7EF2" w:rsidRDefault="003E5196" w:rsidP="00E053AA">
      <w:pPr>
        <w:jc w:val="center"/>
        <w:rPr>
          <w:rFonts w:ascii="Times New Roman" w:hAnsi="Times New Roman" w:cs="Times New Roman"/>
          <w:sz w:val="24"/>
          <w:szCs w:val="24"/>
        </w:rPr>
      </w:pPr>
    </w:p>
    <w:p w:rsidR="0066494F" w:rsidRPr="00AB7EF2" w:rsidRDefault="00E053AA" w:rsidP="00E053AA">
      <w:pPr>
        <w:spacing w:line="360" w:lineRule="auto"/>
        <w:ind w:firstLine="720"/>
        <w:jc w:val="both"/>
        <w:rPr>
          <w:rFonts w:ascii="Times New Roman" w:hAnsi="Times New Roman" w:cs="Times New Roman"/>
          <w:b/>
          <w:sz w:val="24"/>
          <w:szCs w:val="24"/>
        </w:rPr>
      </w:pPr>
      <w:r w:rsidRPr="00AB7EF2">
        <w:rPr>
          <w:rFonts w:ascii="Times New Roman" w:hAnsi="Times New Roman" w:cs="Times New Roman"/>
          <w:sz w:val="24"/>
          <w:szCs w:val="24"/>
        </w:rPr>
        <w:t>Рецензија рукописа књиге проф</w:t>
      </w:r>
      <w:r w:rsidR="00C51C10" w:rsidRPr="00AB7EF2">
        <w:rPr>
          <w:rFonts w:ascii="Times New Roman" w:hAnsi="Times New Roman" w:cs="Times New Roman"/>
          <w:sz w:val="24"/>
          <w:szCs w:val="24"/>
        </w:rPr>
        <w:t>.</w:t>
      </w:r>
      <w:r w:rsidRPr="00AB7EF2">
        <w:rPr>
          <w:rFonts w:ascii="Times New Roman" w:hAnsi="Times New Roman" w:cs="Times New Roman"/>
          <w:sz w:val="24"/>
          <w:szCs w:val="24"/>
        </w:rPr>
        <w:t xml:space="preserve"> др Славише Недељковића </w:t>
      </w:r>
      <w:r w:rsidRPr="00AB7EF2">
        <w:rPr>
          <w:rFonts w:ascii="Times New Roman" w:hAnsi="Times New Roman" w:cs="Times New Roman"/>
          <w:b/>
          <w:i/>
          <w:sz w:val="24"/>
          <w:szCs w:val="24"/>
        </w:rPr>
        <w:t>Дахијска времена на Косову и Метохији (1878</w:t>
      </w:r>
      <w:r w:rsidR="00126472" w:rsidRPr="00AB7EF2">
        <w:rPr>
          <w:rFonts w:ascii="Times New Roman" w:hAnsi="Times New Roman" w:cs="Times New Roman"/>
          <w:b/>
          <w:i/>
          <w:sz w:val="24"/>
          <w:szCs w:val="24"/>
        </w:rPr>
        <w:t xml:space="preserve"> </w:t>
      </w:r>
      <w:r w:rsidR="00126472" w:rsidRPr="00AB7EF2">
        <w:rPr>
          <w:rFonts w:ascii="Times New Roman" w:hAnsi="Times New Roman" w:cs="Times New Roman"/>
          <w:b/>
          <w:sz w:val="24"/>
          <w:szCs w:val="24"/>
        </w:rPr>
        <w:t xml:space="preserve">– </w:t>
      </w:r>
      <w:r w:rsidRPr="00AB7EF2">
        <w:rPr>
          <w:rFonts w:ascii="Times New Roman" w:hAnsi="Times New Roman" w:cs="Times New Roman"/>
          <w:b/>
          <w:sz w:val="24"/>
          <w:szCs w:val="24"/>
        </w:rPr>
        <w:t xml:space="preserve">1899) </w:t>
      </w:r>
    </w:p>
    <w:p w:rsidR="00E053AA" w:rsidRPr="00AB7EF2" w:rsidRDefault="00E053AA" w:rsidP="00E053AA">
      <w:pPr>
        <w:spacing w:line="360" w:lineRule="auto"/>
        <w:ind w:firstLine="720"/>
        <w:jc w:val="both"/>
        <w:rPr>
          <w:rFonts w:ascii="Times New Roman" w:hAnsi="Times New Roman" w:cs="Times New Roman"/>
          <w:sz w:val="24"/>
          <w:szCs w:val="24"/>
        </w:rPr>
      </w:pPr>
      <w:r w:rsidRPr="00AB7EF2">
        <w:rPr>
          <w:rFonts w:ascii="Times New Roman" w:hAnsi="Times New Roman" w:cs="Times New Roman"/>
          <w:sz w:val="24"/>
          <w:szCs w:val="24"/>
        </w:rPr>
        <w:t xml:space="preserve">Прочитали смо рукопис проф. др Славише Недељковића </w:t>
      </w:r>
      <w:r w:rsidRPr="00AB7EF2">
        <w:rPr>
          <w:rFonts w:ascii="Times New Roman" w:hAnsi="Times New Roman" w:cs="Times New Roman"/>
          <w:i/>
          <w:sz w:val="24"/>
          <w:szCs w:val="24"/>
        </w:rPr>
        <w:t>Дахијска времена на Косову и Метохији (1878</w:t>
      </w:r>
      <w:r w:rsidR="00126472" w:rsidRPr="00AB7EF2">
        <w:rPr>
          <w:rFonts w:ascii="Times New Roman" w:hAnsi="Times New Roman" w:cs="Times New Roman"/>
          <w:i/>
          <w:sz w:val="24"/>
          <w:szCs w:val="24"/>
        </w:rPr>
        <w:t>–</w:t>
      </w:r>
      <w:r w:rsidRPr="00AB7EF2">
        <w:rPr>
          <w:rFonts w:ascii="Times New Roman" w:hAnsi="Times New Roman" w:cs="Times New Roman"/>
          <w:i/>
          <w:sz w:val="24"/>
          <w:szCs w:val="24"/>
        </w:rPr>
        <w:t xml:space="preserve">1899) </w:t>
      </w:r>
      <w:r w:rsidRPr="00AB7EF2">
        <w:rPr>
          <w:rFonts w:ascii="Times New Roman" w:hAnsi="Times New Roman" w:cs="Times New Roman"/>
          <w:sz w:val="24"/>
          <w:szCs w:val="24"/>
        </w:rPr>
        <w:t>и имамо част да поднесемо следеће мишљење.</w:t>
      </w:r>
    </w:p>
    <w:p w:rsidR="00CB0F21" w:rsidRPr="00AB7EF2" w:rsidRDefault="000E102B" w:rsidP="00877FC3">
      <w:pPr>
        <w:spacing w:line="360" w:lineRule="auto"/>
        <w:ind w:firstLine="720"/>
        <w:jc w:val="both"/>
        <w:rPr>
          <w:rFonts w:ascii="Times New Roman" w:hAnsi="Times New Roman" w:cs="Times New Roman"/>
          <w:sz w:val="24"/>
          <w:szCs w:val="24"/>
          <w:lang w:val="sr-Cyrl-CS"/>
        </w:rPr>
      </w:pPr>
      <w:r w:rsidRPr="00AB7EF2">
        <w:rPr>
          <w:rFonts w:ascii="Times New Roman" w:hAnsi="Times New Roman" w:cs="Times New Roman"/>
          <w:sz w:val="24"/>
          <w:szCs w:val="24"/>
          <w:lang w:val="sr-Cyrl-CS"/>
        </w:rPr>
        <w:t>Др Славиша Недељковић припада нараштају српских историчара (др Милош Јагодић</w:t>
      </w:r>
      <w:r w:rsidR="00126472" w:rsidRPr="00AB7EF2">
        <w:rPr>
          <w:rFonts w:ascii="Times New Roman" w:hAnsi="Times New Roman" w:cs="Times New Roman"/>
          <w:sz w:val="24"/>
          <w:szCs w:val="24"/>
        </w:rPr>
        <w:t xml:space="preserve">, </w:t>
      </w:r>
      <w:r w:rsidR="00126472" w:rsidRPr="00AB7EF2">
        <w:rPr>
          <w:rFonts w:ascii="Times New Roman" w:hAnsi="Times New Roman" w:cs="Times New Roman"/>
          <w:sz w:val="24"/>
          <w:szCs w:val="24"/>
          <w:lang w:val="sr-Cyrl-CS"/>
        </w:rPr>
        <w:t>др Александра Новаков</w:t>
      </w:r>
      <w:r w:rsidR="007254F0" w:rsidRPr="00AB7EF2">
        <w:rPr>
          <w:rFonts w:ascii="Times New Roman" w:hAnsi="Times New Roman" w:cs="Times New Roman"/>
          <w:sz w:val="24"/>
          <w:szCs w:val="24"/>
          <w:lang w:val="sr-Cyrl-CS"/>
        </w:rPr>
        <w:t>,</w:t>
      </w:r>
      <w:r w:rsidR="00126472" w:rsidRPr="00AB7EF2">
        <w:rPr>
          <w:rFonts w:ascii="Times New Roman" w:hAnsi="Times New Roman" w:cs="Times New Roman"/>
          <w:sz w:val="24"/>
          <w:szCs w:val="24"/>
          <w:lang w:val="sr-Cyrl-CS"/>
        </w:rPr>
        <w:t xml:space="preserve"> др Урош Шешум</w:t>
      </w:r>
      <w:r w:rsidRPr="00AB7EF2">
        <w:rPr>
          <w:rFonts w:ascii="Times New Roman" w:hAnsi="Times New Roman" w:cs="Times New Roman"/>
          <w:sz w:val="24"/>
          <w:szCs w:val="24"/>
          <w:lang w:val="sr-Cyrl-CS"/>
        </w:rPr>
        <w:t xml:space="preserve"> и други), који последњих година предано и посвећено проучавају политичке, друштвене и просветне прилик</w:t>
      </w:r>
      <w:r w:rsidR="00126472" w:rsidRPr="00AB7EF2">
        <w:rPr>
          <w:rFonts w:ascii="Times New Roman" w:hAnsi="Times New Roman" w:cs="Times New Roman"/>
          <w:sz w:val="24"/>
          <w:szCs w:val="24"/>
          <w:lang w:val="sr-Cyrl-CS"/>
        </w:rPr>
        <w:t>е</w:t>
      </w:r>
      <w:r w:rsidR="0087233A" w:rsidRPr="00AB7EF2">
        <w:rPr>
          <w:rFonts w:ascii="Times New Roman" w:hAnsi="Times New Roman" w:cs="Times New Roman"/>
          <w:sz w:val="24"/>
          <w:szCs w:val="24"/>
          <w:lang w:val="sr-Cyrl-CS"/>
        </w:rPr>
        <w:t xml:space="preserve"> </w:t>
      </w:r>
      <w:r w:rsidR="00126472" w:rsidRPr="00AB7EF2">
        <w:rPr>
          <w:rFonts w:ascii="Times New Roman" w:hAnsi="Times New Roman" w:cs="Times New Roman"/>
          <w:sz w:val="24"/>
          <w:szCs w:val="24"/>
          <w:lang w:val="sr-Cyrl-CS"/>
        </w:rPr>
        <w:t xml:space="preserve">Срба који су </w:t>
      </w:r>
      <w:r w:rsidR="0087233A" w:rsidRPr="00AB7EF2">
        <w:rPr>
          <w:rFonts w:ascii="Times New Roman" w:hAnsi="Times New Roman" w:cs="Times New Roman"/>
          <w:sz w:val="24"/>
          <w:szCs w:val="24"/>
          <w:lang w:val="sr-Cyrl-CS"/>
        </w:rPr>
        <w:t>у 19</w:t>
      </w:r>
      <w:r w:rsidR="00126472" w:rsidRPr="00AB7EF2">
        <w:rPr>
          <w:rFonts w:ascii="Times New Roman" w:hAnsi="Times New Roman" w:cs="Times New Roman"/>
          <w:sz w:val="24"/>
          <w:szCs w:val="24"/>
          <w:lang w:val="sr-Cyrl-CS"/>
        </w:rPr>
        <w:t>.</w:t>
      </w:r>
      <w:r w:rsidR="0087233A" w:rsidRPr="00AB7EF2">
        <w:rPr>
          <w:rFonts w:ascii="Times New Roman" w:hAnsi="Times New Roman" w:cs="Times New Roman"/>
          <w:sz w:val="24"/>
          <w:szCs w:val="24"/>
          <w:lang w:val="sr-Cyrl-CS"/>
        </w:rPr>
        <w:t xml:space="preserve"> и 20</w:t>
      </w:r>
      <w:r w:rsidR="00126472" w:rsidRPr="00AB7EF2">
        <w:rPr>
          <w:rFonts w:ascii="Times New Roman" w:hAnsi="Times New Roman" w:cs="Times New Roman"/>
          <w:sz w:val="24"/>
          <w:szCs w:val="24"/>
          <w:lang w:val="sr-Cyrl-CS"/>
        </w:rPr>
        <w:t>.</w:t>
      </w:r>
      <w:r w:rsidR="0087233A" w:rsidRPr="00AB7EF2">
        <w:rPr>
          <w:rFonts w:ascii="Times New Roman" w:hAnsi="Times New Roman" w:cs="Times New Roman"/>
          <w:sz w:val="24"/>
          <w:szCs w:val="24"/>
          <w:lang w:val="sr-Cyrl-CS"/>
        </w:rPr>
        <w:t xml:space="preserve"> веку </w:t>
      </w:r>
      <w:r w:rsidR="00126472" w:rsidRPr="00AB7EF2">
        <w:rPr>
          <w:rFonts w:ascii="Times New Roman" w:hAnsi="Times New Roman" w:cs="Times New Roman"/>
          <w:sz w:val="24"/>
          <w:szCs w:val="24"/>
          <w:lang w:val="sr-Cyrl-CS"/>
        </w:rPr>
        <w:t>живели на</w:t>
      </w:r>
      <w:r w:rsidRPr="00AB7EF2">
        <w:rPr>
          <w:rFonts w:ascii="Times New Roman" w:hAnsi="Times New Roman" w:cs="Times New Roman"/>
          <w:sz w:val="24"/>
          <w:szCs w:val="24"/>
          <w:lang w:val="sr-Cyrl-CS"/>
        </w:rPr>
        <w:t xml:space="preserve"> територи</w:t>
      </w:r>
      <w:r w:rsidRPr="00AB7EF2">
        <w:rPr>
          <w:rFonts w:ascii="Times New Roman" w:hAnsi="Times New Roman" w:cs="Times New Roman"/>
          <w:sz w:val="24"/>
          <w:szCs w:val="24"/>
        </w:rPr>
        <w:t>ји</w:t>
      </w:r>
      <w:r w:rsidR="00C51C10" w:rsidRPr="00AB7EF2">
        <w:rPr>
          <w:rFonts w:ascii="Times New Roman" w:hAnsi="Times New Roman" w:cs="Times New Roman"/>
          <w:sz w:val="24"/>
          <w:szCs w:val="24"/>
          <w:lang w:val="sr-Cyrl-CS"/>
        </w:rPr>
        <w:t xml:space="preserve"> Османског царства</w:t>
      </w:r>
      <w:r w:rsidR="00126472" w:rsidRPr="00AB7EF2">
        <w:rPr>
          <w:rFonts w:ascii="Times New Roman" w:hAnsi="Times New Roman" w:cs="Times New Roman"/>
          <w:sz w:val="24"/>
          <w:szCs w:val="24"/>
          <w:lang w:val="sr-Cyrl-CS"/>
        </w:rPr>
        <w:t xml:space="preserve">. </w:t>
      </w:r>
      <w:r w:rsidRPr="00AB7EF2">
        <w:rPr>
          <w:rFonts w:ascii="Times New Roman" w:hAnsi="Times New Roman" w:cs="Times New Roman"/>
          <w:sz w:val="24"/>
          <w:szCs w:val="24"/>
          <w:lang w:val="sr-Cyrl-CS"/>
        </w:rPr>
        <w:t xml:space="preserve">Резултат укупног њиховог рада су бројне монографије, студије и чланци и потпуно нова сазнања о положају Срба и уопште хришћана у европском делу Османског царства. Др Недељковић је аутор  монографија </w:t>
      </w:r>
      <w:r w:rsidRPr="00AB7EF2">
        <w:rPr>
          <w:rFonts w:ascii="Times New Roman" w:hAnsi="Times New Roman" w:cs="Times New Roman"/>
          <w:i/>
          <w:sz w:val="24"/>
          <w:szCs w:val="24"/>
          <w:lang w:val="sr-Cyrl-CS"/>
        </w:rPr>
        <w:t>Србија и Косово и Метохија (1856</w:t>
      </w:r>
      <w:r w:rsidR="00CB0F21" w:rsidRPr="00AB7EF2">
        <w:rPr>
          <w:rFonts w:ascii="Times New Roman" w:hAnsi="Times New Roman" w:cs="Times New Roman"/>
          <w:i/>
          <w:sz w:val="24"/>
          <w:szCs w:val="24"/>
          <w:lang w:val="sr-Cyrl-CS"/>
        </w:rPr>
        <w:t>–</w:t>
      </w:r>
      <w:r w:rsidRPr="00AB7EF2">
        <w:rPr>
          <w:rFonts w:ascii="Times New Roman" w:hAnsi="Times New Roman" w:cs="Times New Roman"/>
          <w:i/>
          <w:sz w:val="24"/>
          <w:szCs w:val="24"/>
          <w:lang w:val="sr-Cyrl-CS"/>
        </w:rPr>
        <w:t>1897)</w:t>
      </w:r>
      <w:r w:rsidRPr="00AB7EF2">
        <w:rPr>
          <w:rFonts w:ascii="Times New Roman" w:hAnsi="Times New Roman" w:cs="Times New Roman"/>
          <w:sz w:val="24"/>
          <w:szCs w:val="24"/>
          <w:lang w:val="sr-Cyrl-CS"/>
        </w:rPr>
        <w:t xml:space="preserve">, Ниш 2012, </w:t>
      </w:r>
      <w:r w:rsidRPr="00AB7EF2">
        <w:rPr>
          <w:rFonts w:ascii="Times New Roman" w:hAnsi="Times New Roman" w:cs="Times New Roman"/>
          <w:i/>
          <w:sz w:val="24"/>
          <w:szCs w:val="24"/>
          <w:lang w:val="sr-Cyrl-CS"/>
        </w:rPr>
        <w:t>Из политичког и црквено-просветног живота Срба у Старој Србији и Македонији у 19. веку</w:t>
      </w:r>
      <w:r w:rsidRPr="00AB7EF2">
        <w:rPr>
          <w:rFonts w:ascii="Times New Roman" w:hAnsi="Times New Roman" w:cs="Times New Roman"/>
          <w:sz w:val="24"/>
          <w:szCs w:val="24"/>
          <w:lang w:val="sr-Cyrl-CS"/>
        </w:rPr>
        <w:t>, Врање 2017, као и већег броја научних радова. Недељковићево изучавање живота и положаја Срба у Османском царству које траје око две деценије, учинило га је једним од бољих познавалаца ове важне и сложене научне проблематике, директно повезане са српском, али и са балканском историјом 19. и почетка 20. века.</w:t>
      </w:r>
      <w:r w:rsidR="005C639F" w:rsidRPr="00AB7EF2">
        <w:rPr>
          <w:rFonts w:ascii="Times New Roman" w:hAnsi="Times New Roman" w:cs="Times New Roman"/>
          <w:sz w:val="24"/>
          <w:szCs w:val="24"/>
          <w:lang w:val="sr-Cyrl-CS"/>
        </w:rPr>
        <w:t xml:space="preserve"> То потврђује и рукопис пред нама, који се састоји из два комплементарна дела. </w:t>
      </w:r>
    </w:p>
    <w:p w:rsidR="00CB0F21" w:rsidRPr="00AB7EF2" w:rsidRDefault="0087233A" w:rsidP="00877FC3">
      <w:pPr>
        <w:spacing w:line="360" w:lineRule="auto"/>
        <w:ind w:firstLine="720"/>
        <w:jc w:val="both"/>
        <w:rPr>
          <w:rFonts w:ascii="Times New Roman" w:hAnsi="Times New Roman" w:cs="Times New Roman"/>
          <w:sz w:val="24"/>
          <w:szCs w:val="24"/>
          <w:lang w:val="sr-Cyrl-CS"/>
        </w:rPr>
      </w:pPr>
      <w:r w:rsidRPr="00AB7EF2">
        <w:rPr>
          <w:rFonts w:ascii="Times New Roman" w:hAnsi="Times New Roman" w:cs="Times New Roman"/>
          <w:sz w:val="24"/>
          <w:szCs w:val="24"/>
          <w:lang w:val="sr-Cyrl-CS"/>
        </w:rPr>
        <w:t xml:space="preserve">У првом </w:t>
      </w:r>
      <w:r w:rsidR="005C639F" w:rsidRPr="00AB7EF2">
        <w:rPr>
          <w:rFonts w:ascii="Times New Roman" w:hAnsi="Times New Roman" w:cs="Times New Roman"/>
          <w:sz w:val="24"/>
          <w:szCs w:val="24"/>
          <w:lang w:val="sr-Cyrl-CS"/>
        </w:rPr>
        <w:t xml:space="preserve"> </w:t>
      </w:r>
      <w:r w:rsidRPr="00AB7EF2">
        <w:rPr>
          <w:rFonts w:ascii="Times New Roman" w:hAnsi="Times New Roman" w:cs="Times New Roman"/>
          <w:sz w:val="24"/>
          <w:szCs w:val="24"/>
          <w:lang w:val="sr-Cyrl-CS"/>
        </w:rPr>
        <w:t>делу</w:t>
      </w:r>
      <w:r w:rsidR="005C639F" w:rsidRPr="00AB7EF2">
        <w:rPr>
          <w:rFonts w:ascii="Times New Roman" w:hAnsi="Times New Roman" w:cs="Times New Roman"/>
          <w:sz w:val="24"/>
          <w:szCs w:val="24"/>
          <w:lang w:val="sr-Cyrl-CS"/>
        </w:rPr>
        <w:t xml:space="preserve"> рукописа </w:t>
      </w:r>
      <w:r w:rsidR="005C639F" w:rsidRPr="00AB7EF2">
        <w:rPr>
          <w:rFonts w:ascii="Times New Roman" w:hAnsi="Times New Roman" w:cs="Times New Roman"/>
          <w:i/>
          <w:sz w:val="24"/>
          <w:szCs w:val="24"/>
          <w:lang w:val="sr-Cyrl-CS"/>
        </w:rPr>
        <w:t>У вртлогу анрахије (1878</w:t>
      </w:r>
      <w:r w:rsidR="00CB0F21" w:rsidRPr="00AB7EF2">
        <w:rPr>
          <w:rFonts w:ascii="Times New Roman" w:hAnsi="Times New Roman" w:cs="Times New Roman"/>
          <w:i/>
          <w:sz w:val="24"/>
          <w:szCs w:val="24"/>
          <w:lang w:val="sr-Cyrl-CS"/>
        </w:rPr>
        <w:t>–</w:t>
      </w:r>
      <w:r w:rsidR="005C639F" w:rsidRPr="00AB7EF2">
        <w:rPr>
          <w:rFonts w:ascii="Times New Roman" w:hAnsi="Times New Roman" w:cs="Times New Roman"/>
          <w:i/>
          <w:sz w:val="24"/>
          <w:szCs w:val="24"/>
          <w:lang w:val="sr-Cyrl-CS"/>
        </w:rPr>
        <w:t>1899)</w:t>
      </w:r>
      <w:r w:rsidR="005C639F" w:rsidRPr="00AB7EF2">
        <w:rPr>
          <w:rFonts w:ascii="Times New Roman" w:hAnsi="Times New Roman" w:cs="Times New Roman"/>
          <w:sz w:val="24"/>
          <w:szCs w:val="24"/>
          <w:lang w:val="sr-Cyrl-CS"/>
        </w:rPr>
        <w:t xml:space="preserve"> </w:t>
      </w:r>
      <w:r w:rsidRPr="00AB7EF2">
        <w:rPr>
          <w:rFonts w:ascii="Times New Roman" w:hAnsi="Times New Roman" w:cs="Times New Roman"/>
          <w:sz w:val="24"/>
          <w:szCs w:val="24"/>
          <w:lang w:val="sr-Cyrl-CS"/>
        </w:rPr>
        <w:t xml:space="preserve">аутор представља живот Срба на Косову и Метохији </w:t>
      </w:r>
      <w:r w:rsidR="00CB0F21" w:rsidRPr="00AB7EF2">
        <w:rPr>
          <w:rFonts w:ascii="Times New Roman" w:hAnsi="Times New Roman" w:cs="Times New Roman"/>
          <w:sz w:val="24"/>
          <w:szCs w:val="24"/>
          <w:lang w:val="sr-Cyrl-CS"/>
        </w:rPr>
        <w:t xml:space="preserve">и њихову борбу </w:t>
      </w:r>
      <w:r w:rsidRPr="00AB7EF2">
        <w:rPr>
          <w:rFonts w:ascii="Times New Roman" w:hAnsi="Times New Roman" w:cs="Times New Roman"/>
          <w:sz w:val="24"/>
          <w:szCs w:val="24"/>
          <w:lang w:val="sr-Cyrl-CS"/>
        </w:rPr>
        <w:t>за опстанак. Храброст и страдања која су пратила ту борбу аутор је представио кроз обиље историјских извора, што рукопису даје пуни научни кредибилитет.</w:t>
      </w:r>
      <w:r w:rsidR="00866409" w:rsidRPr="00AB7EF2">
        <w:rPr>
          <w:rFonts w:ascii="Times New Roman" w:hAnsi="Times New Roman" w:cs="Times New Roman"/>
          <w:sz w:val="24"/>
          <w:szCs w:val="24"/>
          <w:lang w:val="sr-Cyrl-CS"/>
        </w:rPr>
        <w:t xml:space="preserve"> Исламизоване Арбанасе османске власти су истурале на </w:t>
      </w:r>
      <w:r w:rsidR="00866409" w:rsidRPr="00AB7EF2">
        <w:rPr>
          <w:rFonts w:ascii="Times New Roman" w:hAnsi="Times New Roman" w:cs="Times New Roman"/>
          <w:sz w:val="24"/>
          <w:szCs w:val="24"/>
          <w:lang w:val="sr-Cyrl-CS"/>
        </w:rPr>
        <w:lastRenderedPageBreak/>
        <w:t xml:space="preserve">браник очувања територијалног интегритета Турске империје а њихови одреди борили су се у редовима турске војске или су као нерегуларна војска учествовали у гушењу буна и устанака хришћана у Турској кроз читав 19. век. Семе зла посејано између два народа у раном 19. веку, клијало је и расло је брзо, крећући се ка истребљењу Срба са простора Османског царства, које су османске власти подстицале тежећи ка верској хомогенизацији становништва. Док су султан и Порта користили Арбанасе као ударну силу против српског народа на Косову и Метохији, Аустро-Угарска је настојала да Призренску лигу и арбанашки национални покрет окрене против Србије и Црне Горе које су по мишљењима бечких политичара били главна препрека германском продору ка Солуну. Оснивањем Призренске а потом и Пећке лиге верска и етничка нетрпељивост Арбанаса према Србима </w:t>
      </w:r>
      <w:r w:rsidR="002E041B" w:rsidRPr="00AB7EF2">
        <w:rPr>
          <w:rFonts w:ascii="Times New Roman" w:hAnsi="Times New Roman" w:cs="Times New Roman"/>
          <w:sz w:val="24"/>
          <w:szCs w:val="24"/>
          <w:lang w:val="sr-Cyrl-CS"/>
        </w:rPr>
        <w:t>добила је нов политички з</w:t>
      </w:r>
      <w:r w:rsidR="00CB0F21" w:rsidRPr="00AB7EF2">
        <w:rPr>
          <w:rFonts w:ascii="Times New Roman" w:hAnsi="Times New Roman" w:cs="Times New Roman"/>
          <w:sz w:val="24"/>
          <w:szCs w:val="24"/>
          <w:lang w:val="sr-Cyrl-CS"/>
        </w:rPr>
        <w:t>адатак</w:t>
      </w:r>
      <w:r w:rsidR="002E041B" w:rsidRPr="00AB7EF2">
        <w:rPr>
          <w:rFonts w:ascii="Times New Roman" w:hAnsi="Times New Roman" w:cs="Times New Roman"/>
          <w:sz w:val="24"/>
          <w:szCs w:val="24"/>
          <w:lang w:val="sr-Cyrl-CS"/>
        </w:rPr>
        <w:t xml:space="preserve"> </w:t>
      </w:r>
      <w:r w:rsidR="00C51C10" w:rsidRPr="00AB7EF2">
        <w:rPr>
          <w:rFonts w:ascii="Times New Roman" w:hAnsi="Times New Roman" w:cs="Times New Roman"/>
          <w:sz w:val="24"/>
          <w:szCs w:val="24"/>
          <w:lang w:val="sr-Cyrl-CS"/>
        </w:rPr>
        <w:t xml:space="preserve">- </w:t>
      </w:r>
      <w:r w:rsidR="002E041B" w:rsidRPr="00AB7EF2">
        <w:rPr>
          <w:rFonts w:ascii="Times New Roman" w:hAnsi="Times New Roman" w:cs="Times New Roman"/>
          <w:sz w:val="24"/>
          <w:szCs w:val="24"/>
          <w:lang w:val="sr-Cyrl-CS"/>
        </w:rPr>
        <w:t xml:space="preserve">систематско истребљивање Срба које је на простору Косова и Метохије добило апокалиптичне размере. </w:t>
      </w:r>
    </w:p>
    <w:p w:rsidR="007254F0" w:rsidRPr="00AB7EF2" w:rsidRDefault="00F057F0" w:rsidP="00877FC3">
      <w:pPr>
        <w:spacing w:line="360" w:lineRule="auto"/>
        <w:ind w:firstLine="720"/>
        <w:jc w:val="both"/>
        <w:rPr>
          <w:rFonts w:ascii="Times New Roman" w:hAnsi="Times New Roman" w:cs="Times New Roman"/>
          <w:sz w:val="24"/>
          <w:szCs w:val="24"/>
          <w:lang w:val="sr-Cyrl-CS"/>
        </w:rPr>
      </w:pPr>
      <w:r w:rsidRPr="00AB7EF2">
        <w:rPr>
          <w:rFonts w:ascii="Times New Roman" w:hAnsi="Times New Roman" w:cs="Times New Roman"/>
          <w:sz w:val="24"/>
          <w:szCs w:val="24"/>
          <w:lang w:val="sr-Cyrl-CS"/>
        </w:rPr>
        <w:t xml:space="preserve">У другом делу монографије </w:t>
      </w:r>
      <w:r w:rsidRPr="00AB7EF2">
        <w:rPr>
          <w:rFonts w:ascii="Times New Roman" w:hAnsi="Times New Roman" w:cs="Times New Roman"/>
          <w:i/>
          <w:sz w:val="24"/>
          <w:szCs w:val="24"/>
          <w:lang w:val="sr-Cyrl-CS"/>
        </w:rPr>
        <w:t xml:space="preserve">Србија и српски народ на Косову и Метохији </w:t>
      </w:r>
      <w:r w:rsidRPr="00AB7EF2">
        <w:rPr>
          <w:rFonts w:ascii="Times New Roman" w:hAnsi="Times New Roman" w:cs="Times New Roman"/>
          <w:sz w:val="24"/>
          <w:szCs w:val="24"/>
          <w:lang w:val="sr-Cyrl-CS"/>
        </w:rPr>
        <w:t xml:space="preserve">аутор је представио изазове са којима се српска држава суочавала не би ли сачувала своје саплеменике у централним областима Старе Србије. </w:t>
      </w:r>
      <w:r w:rsidR="007254F0" w:rsidRPr="00AB7EF2">
        <w:rPr>
          <w:rFonts w:ascii="Times New Roman" w:hAnsi="Times New Roman" w:cs="Times New Roman"/>
          <w:sz w:val="24"/>
          <w:szCs w:val="24"/>
          <w:lang w:val="sr-Cyrl-CS"/>
        </w:rPr>
        <w:t xml:space="preserve">Краљевина </w:t>
      </w:r>
      <w:r w:rsidR="003439B6" w:rsidRPr="00AB7EF2">
        <w:rPr>
          <w:rFonts w:ascii="Times New Roman" w:hAnsi="Times New Roman" w:cs="Times New Roman"/>
          <w:sz w:val="24"/>
          <w:szCs w:val="24"/>
          <w:lang w:val="sr-Cyrl-CS"/>
        </w:rPr>
        <w:t xml:space="preserve">Србија није могла да остане равнодушна према судбини својих сународника на Косову и Метохији. Главни циљ њене политике сводио се на побољшање положаја српског народа. Отварање конзулата у Приштини омогућио је бољи увид у прилике на Косову и Метохији. Како су оне биле веома лоше за српски народ у </w:t>
      </w:r>
      <w:r w:rsidR="00CB0F21" w:rsidRPr="00AB7EF2">
        <w:rPr>
          <w:rFonts w:ascii="Times New Roman" w:hAnsi="Times New Roman" w:cs="Times New Roman"/>
          <w:sz w:val="24"/>
          <w:szCs w:val="24"/>
          <w:lang w:val="sr-Cyrl-CS"/>
        </w:rPr>
        <w:t>Османском царству</w:t>
      </w:r>
      <w:r w:rsidR="003439B6" w:rsidRPr="00AB7EF2">
        <w:rPr>
          <w:rFonts w:ascii="Times New Roman" w:hAnsi="Times New Roman" w:cs="Times New Roman"/>
          <w:sz w:val="24"/>
          <w:szCs w:val="24"/>
          <w:lang w:val="sr-Cyrl-CS"/>
        </w:rPr>
        <w:t xml:space="preserve">, Србија је настојала да дипломатским путем приволи Порту да Србима бар обезбеди личну и имовинску безбедност. Сва настојања, међутим, остајала су без успеха. Државни </w:t>
      </w:r>
      <w:r w:rsidR="00877FC3" w:rsidRPr="00AB7EF2">
        <w:rPr>
          <w:rFonts w:ascii="Times New Roman" w:hAnsi="Times New Roman" w:cs="Times New Roman"/>
          <w:sz w:val="24"/>
          <w:szCs w:val="24"/>
          <w:lang w:val="sr-Cyrl-CS"/>
        </w:rPr>
        <w:t>ин</w:t>
      </w:r>
      <w:r w:rsidR="003439B6" w:rsidRPr="00AB7EF2">
        <w:rPr>
          <w:rFonts w:ascii="Times New Roman" w:hAnsi="Times New Roman" w:cs="Times New Roman"/>
          <w:sz w:val="24"/>
          <w:szCs w:val="24"/>
          <w:lang w:val="sr-Cyrl-CS"/>
        </w:rPr>
        <w:t>тер</w:t>
      </w:r>
      <w:r w:rsidR="00877FC3" w:rsidRPr="00AB7EF2">
        <w:rPr>
          <w:rFonts w:ascii="Times New Roman" w:hAnsi="Times New Roman" w:cs="Times New Roman"/>
          <w:sz w:val="24"/>
          <w:szCs w:val="24"/>
        </w:rPr>
        <w:t>e</w:t>
      </w:r>
      <w:r w:rsidR="003439B6" w:rsidRPr="00AB7EF2">
        <w:rPr>
          <w:rFonts w:ascii="Times New Roman" w:hAnsi="Times New Roman" w:cs="Times New Roman"/>
          <w:sz w:val="24"/>
          <w:szCs w:val="24"/>
          <w:lang w:val="sr-Cyrl-CS"/>
        </w:rPr>
        <w:t xml:space="preserve">с налагао је </w:t>
      </w:r>
      <w:r w:rsidR="00CB0F21" w:rsidRPr="00AB7EF2">
        <w:rPr>
          <w:rFonts w:ascii="Times New Roman" w:hAnsi="Times New Roman" w:cs="Times New Roman"/>
          <w:sz w:val="24"/>
          <w:szCs w:val="24"/>
          <w:lang w:val="sr-Cyrl-CS"/>
        </w:rPr>
        <w:t>Османском царству</w:t>
      </w:r>
      <w:r w:rsidR="003439B6" w:rsidRPr="00AB7EF2">
        <w:rPr>
          <w:rFonts w:ascii="Times New Roman" w:hAnsi="Times New Roman" w:cs="Times New Roman"/>
          <w:sz w:val="24"/>
          <w:szCs w:val="24"/>
          <w:lang w:val="sr-Cyrl-CS"/>
        </w:rPr>
        <w:t xml:space="preserve"> да </w:t>
      </w:r>
      <w:r w:rsidR="00877FC3" w:rsidRPr="00AB7EF2">
        <w:rPr>
          <w:rFonts w:ascii="Times New Roman" w:hAnsi="Times New Roman" w:cs="Times New Roman"/>
          <w:sz w:val="24"/>
          <w:szCs w:val="24"/>
          <w:lang w:val="sr-Cyrl-CS"/>
        </w:rPr>
        <w:t>не чини такве уступке а Србија</w:t>
      </w:r>
      <w:r w:rsidR="00CB0F21" w:rsidRPr="00AB7EF2">
        <w:rPr>
          <w:rFonts w:ascii="Times New Roman" w:hAnsi="Times New Roman" w:cs="Times New Roman"/>
          <w:sz w:val="24"/>
          <w:szCs w:val="24"/>
          <w:lang w:val="sr-Cyrl-CS"/>
        </w:rPr>
        <w:t>,</w:t>
      </w:r>
      <w:r w:rsidR="00877FC3" w:rsidRPr="00AB7EF2">
        <w:rPr>
          <w:rFonts w:ascii="Times New Roman" w:hAnsi="Times New Roman" w:cs="Times New Roman"/>
          <w:sz w:val="24"/>
          <w:szCs w:val="24"/>
          <w:lang w:val="sr-Cyrl-CS"/>
        </w:rPr>
        <w:t xml:space="preserve"> са друге стране</w:t>
      </w:r>
      <w:r w:rsidR="00CB0F21" w:rsidRPr="00AB7EF2">
        <w:rPr>
          <w:rFonts w:ascii="Times New Roman" w:hAnsi="Times New Roman" w:cs="Times New Roman"/>
          <w:sz w:val="24"/>
          <w:szCs w:val="24"/>
          <w:lang w:val="sr-Cyrl-CS"/>
        </w:rPr>
        <w:t>,</w:t>
      </w:r>
      <w:r w:rsidR="00877FC3" w:rsidRPr="00AB7EF2">
        <w:rPr>
          <w:rFonts w:ascii="Times New Roman" w:hAnsi="Times New Roman" w:cs="Times New Roman"/>
          <w:sz w:val="24"/>
          <w:szCs w:val="24"/>
          <w:lang w:val="sr-Cyrl-CS"/>
        </w:rPr>
        <w:t xml:space="preserve"> није располагала механизмима </w:t>
      </w:r>
      <w:r w:rsidR="00E90DCE" w:rsidRPr="00AB7EF2">
        <w:rPr>
          <w:rFonts w:ascii="Times New Roman" w:hAnsi="Times New Roman" w:cs="Times New Roman"/>
          <w:sz w:val="24"/>
          <w:szCs w:val="24"/>
          <w:lang w:val="sr-Cyrl-CS"/>
        </w:rPr>
        <w:t>да на то при</w:t>
      </w:r>
      <w:r w:rsidR="007254F0" w:rsidRPr="00AB7EF2">
        <w:rPr>
          <w:rFonts w:ascii="Times New Roman" w:hAnsi="Times New Roman" w:cs="Times New Roman"/>
          <w:sz w:val="24"/>
          <w:szCs w:val="24"/>
          <w:lang w:val="sr-Cyrl-CS"/>
        </w:rPr>
        <w:t>во</w:t>
      </w:r>
      <w:r w:rsidR="00E90DCE" w:rsidRPr="00AB7EF2">
        <w:rPr>
          <w:rFonts w:ascii="Times New Roman" w:hAnsi="Times New Roman" w:cs="Times New Roman"/>
          <w:sz w:val="24"/>
          <w:szCs w:val="24"/>
          <w:lang w:val="sr-Cyrl-CS"/>
        </w:rPr>
        <w:t>ли Царство</w:t>
      </w:r>
      <w:r w:rsidR="00877FC3" w:rsidRPr="00AB7EF2">
        <w:rPr>
          <w:rFonts w:ascii="Times New Roman" w:hAnsi="Times New Roman" w:cs="Times New Roman"/>
          <w:sz w:val="24"/>
          <w:szCs w:val="24"/>
          <w:lang w:val="sr-Cyrl-CS"/>
        </w:rPr>
        <w:t>.</w:t>
      </w:r>
      <w:r w:rsidR="00952D64" w:rsidRPr="00AB7EF2">
        <w:rPr>
          <w:rFonts w:ascii="Times New Roman" w:hAnsi="Times New Roman" w:cs="Times New Roman"/>
          <w:sz w:val="24"/>
          <w:szCs w:val="24"/>
          <w:lang w:val="sr-Cyrl-CS"/>
        </w:rPr>
        <w:tab/>
      </w:r>
      <w:r w:rsidR="00952D64" w:rsidRPr="00AB7EF2">
        <w:rPr>
          <w:rFonts w:ascii="Times New Roman" w:hAnsi="Times New Roman" w:cs="Times New Roman"/>
          <w:sz w:val="24"/>
          <w:szCs w:val="24"/>
          <w:lang w:val="sr-Cyrl-CS"/>
        </w:rPr>
        <w:tab/>
      </w:r>
      <w:r w:rsidR="00952D64" w:rsidRPr="00AB7EF2">
        <w:rPr>
          <w:rFonts w:ascii="Times New Roman" w:hAnsi="Times New Roman" w:cs="Times New Roman"/>
          <w:sz w:val="24"/>
          <w:szCs w:val="24"/>
          <w:lang w:val="sr-Cyrl-CS"/>
        </w:rPr>
        <w:tab/>
      </w:r>
      <w:r w:rsidR="00952D64" w:rsidRPr="00AB7EF2">
        <w:rPr>
          <w:rFonts w:ascii="Times New Roman" w:hAnsi="Times New Roman" w:cs="Times New Roman"/>
          <w:sz w:val="24"/>
          <w:szCs w:val="24"/>
          <w:lang w:val="sr-Cyrl-CS"/>
        </w:rPr>
        <w:tab/>
      </w:r>
      <w:r w:rsidR="00952D64" w:rsidRPr="00AB7EF2">
        <w:rPr>
          <w:rFonts w:ascii="Times New Roman" w:hAnsi="Times New Roman" w:cs="Times New Roman"/>
          <w:sz w:val="24"/>
          <w:szCs w:val="24"/>
          <w:lang w:val="sr-Cyrl-CS"/>
        </w:rPr>
        <w:tab/>
      </w:r>
      <w:r w:rsidR="00952D64" w:rsidRPr="00AB7EF2">
        <w:rPr>
          <w:rFonts w:ascii="Times New Roman" w:hAnsi="Times New Roman" w:cs="Times New Roman"/>
          <w:sz w:val="24"/>
          <w:szCs w:val="24"/>
          <w:lang w:val="sr-Cyrl-CS"/>
        </w:rPr>
        <w:tab/>
      </w:r>
      <w:r w:rsidR="00952D64" w:rsidRPr="00AB7EF2">
        <w:rPr>
          <w:rFonts w:ascii="Times New Roman" w:hAnsi="Times New Roman" w:cs="Times New Roman"/>
          <w:sz w:val="24"/>
          <w:szCs w:val="24"/>
          <w:lang w:val="sr-Cyrl-CS"/>
        </w:rPr>
        <w:tab/>
      </w:r>
      <w:r w:rsidR="00952D64" w:rsidRPr="00AB7EF2">
        <w:rPr>
          <w:rFonts w:ascii="Times New Roman" w:hAnsi="Times New Roman" w:cs="Times New Roman"/>
          <w:sz w:val="24"/>
          <w:szCs w:val="24"/>
          <w:lang w:val="sr-Cyrl-CS"/>
        </w:rPr>
        <w:tab/>
      </w:r>
      <w:r w:rsidR="00952D64" w:rsidRPr="00AB7EF2">
        <w:rPr>
          <w:rFonts w:ascii="Times New Roman" w:hAnsi="Times New Roman" w:cs="Times New Roman"/>
          <w:sz w:val="24"/>
          <w:szCs w:val="24"/>
          <w:lang w:val="sr-Cyrl-CS"/>
        </w:rPr>
        <w:tab/>
      </w:r>
      <w:r w:rsidR="007254F0" w:rsidRPr="00AB7EF2">
        <w:rPr>
          <w:rFonts w:ascii="Times New Roman" w:hAnsi="Times New Roman" w:cs="Times New Roman"/>
          <w:sz w:val="24"/>
          <w:szCs w:val="24"/>
          <w:lang w:val="sr-Cyrl-CS"/>
        </w:rPr>
        <w:tab/>
      </w:r>
      <w:r w:rsidR="007254F0" w:rsidRPr="00AB7EF2">
        <w:rPr>
          <w:rFonts w:ascii="Times New Roman" w:hAnsi="Times New Roman" w:cs="Times New Roman"/>
          <w:sz w:val="24"/>
          <w:szCs w:val="24"/>
          <w:lang w:val="sr-Cyrl-CS"/>
        </w:rPr>
        <w:tab/>
      </w:r>
      <w:r w:rsidR="002E041B" w:rsidRPr="00AB7EF2">
        <w:rPr>
          <w:rFonts w:ascii="Times New Roman" w:hAnsi="Times New Roman" w:cs="Times New Roman"/>
          <w:sz w:val="24"/>
          <w:szCs w:val="24"/>
          <w:lang w:val="sr-Cyrl-CS"/>
        </w:rPr>
        <w:t>Аутор је своје закључке</w:t>
      </w:r>
      <w:r w:rsidR="00952D64" w:rsidRPr="00AB7EF2">
        <w:rPr>
          <w:rFonts w:ascii="Times New Roman" w:hAnsi="Times New Roman" w:cs="Times New Roman"/>
          <w:sz w:val="24"/>
          <w:szCs w:val="24"/>
          <w:lang w:val="sr-Cyrl-CS"/>
        </w:rPr>
        <w:t xml:space="preserve"> у рукопису монографије </w:t>
      </w:r>
      <w:r w:rsidR="002E041B" w:rsidRPr="00AB7EF2">
        <w:rPr>
          <w:rFonts w:ascii="Times New Roman" w:hAnsi="Times New Roman" w:cs="Times New Roman"/>
          <w:sz w:val="24"/>
          <w:szCs w:val="24"/>
          <w:lang w:val="sr-Cyrl-CS"/>
        </w:rPr>
        <w:t xml:space="preserve"> извео на основу критичке анализе релевантних историјских извора и литературе. </w:t>
      </w:r>
      <w:r w:rsidR="00952D64" w:rsidRPr="00AB7EF2">
        <w:rPr>
          <w:rFonts w:ascii="Times New Roman" w:hAnsi="Times New Roman" w:cs="Times New Roman"/>
          <w:sz w:val="24"/>
          <w:szCs w:val="24"/>
          <w:lang w:val="sr-Cyrl-CS"/>
        </w:rPr>
        <w:t xml:space="preserve">То нам омогућава да из новог угла, много дубље и свеобухватније сагледамо политичке и друштвене процесе код српског народа на Косову и Метохији у последњим деценијама 19. века. </w:t>
      </w:r>
      <w:r w:rsidR="00515158" w:rsidRPr="00AB7EF2">
        <w:rPr>
          <w:rFonts w:ascii="Times New Roman" w:hAnsi="Times New Roman" w:cs="Times New Roman"/>
          <w:sz w:val="24"/>
          <w:szCs w:val="24"/>
          <w:lang w:val="sr-Cyrl-CS"/>
        </w:rPr>
        <w:t xml:space="preserve">Са чврстим начелима о научном раду и науци уопште, аутор се држи правила да се истина не сме изокренути, дискердитовати или фалсификовати. Он не улепшава догађаје, већ их једноставно приказује онакве какви јесу. Држећи се објективности, аутор разоткрова истину, која често зна да буде непопуларана и горка. Недељковић је у свом рукопису јасно показао да </w:t>
      </w:r>
      <w:r w:rsidR="00515158" w:rsidRPr="00AB7EF2">
        <w:rPr>
          <w:rFonts w:ascii="Times New Roman" w:hAnsi="Times New Roman" w:cs="Times New Roman"/>
          <w:sz w:val="24"/>
          <w:szCs w:val="24"/>
          <w:lang w:val="sr-Cyrl-CS"/>
        </w:rPr>
        <w:lastRenderedPageBreak/>
        <w:t xml:space="preserve">се истраживач објективном виђењу историје може приближити једино свеобухватним сагледавањем процеса који се узајамно прожимају. Карактер предмета истраживања, односно међусобна повезаност појединих питања, утицала је на аутора приликом саме структуре монографије. Без јасне и прецизне хронологије, није могуће расветлити ни један од постављених проблема а истовремено чист хронолошки приступ теми умањио би могућност изоштравања појединих битних </w:t>
      </w:r>
      <w:r w:rsidR="00952D64" w:rsidRPr="00AB7EF2">
        <w:rPr>
          <w:rFonts w:ascii="Times New Roman" w:hAnsi="Times New Roman" w:cs="Times New Roman"/>
          <w:sz w:val="24"/>
          <w:szCs w:val="24"/>
          <w:lang w:val="sr-Cyrl-CS"/>
        </w:rPr>
        <w:t xml:space="preserve">историјских </w:t>
      </w:r>
      <w:r w:rsidR="00515158" w:rsidRPr="00AB7EF2">
        <w:rPr>
          <w:rFonts w:ascii="Times New Roman" w:hAnsi="Times New Roman" w:cs="Times New Roman"/>
          <w:sz w:val="24"/>
          <w:szCs w:val="24"/>
          <w:lang w:val="sr-Cyrl-CS"/>
        </w:rPr>
        <w:t>питања</w:t>
      </w:r>
      <w:r w:rsidR="00952D64" w:rsidRPr="00AB7EF2">
        <w:rPr>
          <w:rFonts w:ascii="Times New Roman" w:hAnsi="Times New Roman" w:cs="Times New Roman"/>
          <w:sz w:val="24"/>
          <w:szCs w:val="24"/>
          <w:lang w:val="sr-Cyrl-CS"/>
        </w:rPr>
        <w:t xml:space="preserve"> попут односа између балканске политике великих сила и </w:t>
      </w:r>
      <w:r w:rsidR="00C51C10" w:rsidRPr="00AB7EF2">
        <w:rPr>
          <w:rFonts w:ascii="Times New Roman" w:hAnsi="Times New Roman" w:cs="Times New Roman"/>
          <w:sz w:val="24"/>
          <w:szCs w:val="24"/>
          <w:lang w:val="sr-Cyrl-CS"/>
        </w:rPr>
        <w:t xml:space="preserve">положаја </w:t>
      </w:r>
      <w:r w:rsidR="00952D64" w:rsidRPr="00AB7EF2">
        <w:rPr>
          <w:rFonts w:ascii="Times New Roman" w:hAnsi="Times New Roman" w:cs="Times New Roman"/>
          <w:sz w:val="24"/>
          <w:szCs w:val="24"/>
          <w:lang w:val="sr-Cyrl-CS"/>
        </w:rPr>
        <w:t xml:space="preserve">српског народа у </w:t>
      </w:r>
      <w:r w:rsidR="007254F0" w:rsidRPr="00AB7EF2">
        <w:rPr>
          <w:rFonts w:ascii="Times New Roman" w:hAnsi="Times New Roman" w:cs="Times New Roman"/>
          <w:sz w:val="24"/>
          <w:szCs w:val="24"/>
          <w:lang w:val="sr-Cyrl-CS"/>
        </w:rPr>
        <w:t>Царству</w:t>
      </w:r>
      <w:r w:rsidR="00952D64" w:rsidRPr="00AB7EF2">
        <w:rPr>
          <w:rFonts w:ascii="Times New Roman" w:hAnsi="Times New Roman" w:cs="Times New Roman"/>
          <w:sz w:val="24"/>
          <w:szCs w:val="24"/>
          <w:lang w:val="sr-Cyrl-CS"/>
        </w:rPr>
        <w:t>. Зато се аутор определио за комбинов</w:t>
      </w:r>
      <w:r w:rsidR="00D75B1B">
        <w:rPr>
          <w:rFonts w:ascii="Times New Roman" w:hAnsi="Times New Roman" w:cs="Times New Roman"/>
          <w:sz w:val="24"/>
          <w:szCs w:val="24"/>
        </w:rPr>
        <w:t>a</w:t>
      </w:r>
      <w:r w:rsidR="00952D64" w:rsidRPr="00AB7EF2">
        <w:rPr>
          <w:rFonts w:ascii="Times New Roman" w:hAnsi="Times New Roman" w:cs="Times New Roman"/>
          <w:sz w:val="24"/>
          <w:szCs w:val="24"/>
          <w:lang w:val="sr-Cyrl-CS"/>
        </w:rPr>
        <w:t>ни приступ, односно примарно хронолошки и секундарно проблемски. Овако одабран тематски приступ омогућава да се поједина поглавља могу читати и засебно не нарушавајући при</w:t>
      </w:r>
      <w:r w:rsidR="00D75B1B">
        <w:rPr>
          <w:rFonts w:ascii="Times New Roman" w:hAnsi="Times New Roman" w:cs="Times New Roman"/>
          <w:sz w:val="24"/>
          <w:szCs w:val="24"/>
        </w:rPr>
        <w:t xml:space="preserve"> </w:t>
      </w:r>
      <w:r w:rsidR="00952D64" w:rsidRPr="00AB7EF2">
        <w:rPr>
          <w:rFonts w:ascii="Times New Roman" w:hAnsi="Times New Roman" w:cs="Times New Roman"/>
          <w:sz w:val="24"/>
          <w:szCs w:val="24"/>
          <w:lang w:val="sr-Cyrl-CS"/>
        </w:rPr>
        <w:t>том структуру рукописа као целине.</w:t>
      </w:r>
      <w:r w:rsidR="00EB1A65" w:rsidRPr="00AB7EF2">
        <w:rPr>
          <w:rFonts w:ascii="Times New Roman" w:hAnsi="Times New Roman" w:cs="Times New Roman"/>
          <w:sz w:val="24"/>
          <w:szCs w:val="24"/>
          <w:lang w:val="sr-Cyrl-CS"/>
        </w:rPr>
        <w:tab/>
      </w:r>
      <w:r w:rsidR="00EB1A65" w:rsidRPr="00AB7EF2">
        <w:rPr>
          <w:rFonts w:ascii="Times New Roman" w:hAnsi="Times New Roman" w:cs="Times New Roman"/>
          <w:sz w:val="24"/>
          <w:szCs w:val="24"/>
          <w:lang w:val="sr-Cyrl-CS"/>
        </w:rPr>
        <w:tab/>
      </w:r>
      <w:r w:rsidR="00EB1A65" w:rsidRPr="00AB7EF2">
        <w:rPr>
          <w:rFonts w:ascii="Times New Roman" w:hAnsi="Times New Roman" w:cs="Times New Roman"/>
          <w:sz w:val="24"/>
          <w:szCs w:val="24"/>
          <w:lang w:val="sr-Cyrl-CS"/>
        </w:rPr>
        <w:tab/>
      </w:r>
      <w:r w:rsidR="00EB1A65" w:rsidRPr="00AB7EF2">
        <w:rPr>
          <w:rFonts w:ascii="Times New Roman" w:hAnsi="Times New Roman" w:cs="Times New Roman"/>
          <w:sz w:val="24"/>
          <w:szCs w:val="24"/>
          <w:lang w:val="sr-Cyrl-CS"/>
        </w:rPr>
        <w:tab/>
      </w:r>
      <w:r w:rsidR="00877FC3" w:rsidRPr="00AB7EF2">
        <w:rPr>
          <w:rFonts w:ascii="Times New Roman" w:hAnsi="Times New Roman" w:cs="Times New Roman"/>
          <w:sz w:val="24"/>
          <w:szCs w:val="24"/>
          <w:lang w:val="sr-Cyrl-CS"/>
        </w:rPr>
        <w:t xml:space="preserve">На основу добијених и адекватно презентованих података, аутор је дао зрео и добро утемељен рад. Писано лепим и разговетним стилом ово дело унапређује српску историографију и даје ново виђење проучавању историје српског народа  на Косову  и Метохији у последњим деценијама 19 века.  </w:t>
      </w:r>
    </w:p>
    <w:p w:rsidR="00877FC3" w:rsidRPr="00AB7EF2" w:rsidRDefault="00877FC3" w:rsidP="00877FC3">
      <w:pPr>
        <w:spacing w:line="360" w:lineRule="auto"/>
        <w:ind w:firstLine="720"/>
        <w:jc w:val="both"/>
        <w:rPr>
          <w:rFonts w:ascii="Times New Roman" w:hAnsi="Times New Roman" w:cs="Times New Roman"/>
          <w:b/>
          <w:i/>
          <w:sz w:val="24"/>
          <w:szCs w:val="24"/>
          <w:lang w:val="sr-Cyrl-CS"/>
        </w:rPr>
      </w:pPr>
      <w:r w:rsidRPr="00AB7EF2">
        <w:rPr>
          <w:rFonts w:ascii="Times New Roman" w:hAnsi="Times New Roman" w:cs="Times New Roman"/>
          <w:sz w:val="24"/>
          <w:szCs w:val="24"/>
          <w:lang w:val="sr-Cyrl-CS"/>
        </w:rPr>
        <w:t>Рукопис проф. др Славише Недељковића одликују</w:t>
      </w:r>
      <w:r w:rsidR="003E5196" w:rsidRPr="00AB7EF2">
        <w:rPr>
          <w:rFonts w:ascii="Times New Roman" w:hAnsi="Times New Roman" w:cs="Times New Roman"/>
          <w:sz w:val="24"/>
          <w:szCs w:val="24"/>
          <w:lang w:val="sr-Cyrl-CS"/>
        </w:rPr>
        <w:t xml:space="preserve"> вредности и</w:t>
      </w:r>
      <w:r w:rsidRPr="00AB7EF2">
        <w:rPr>
          <w:rFonts w:ascii="Times New Roman" w:hAnsi="Times New Roman" w:cs="Times New Roman"/>
          <w:sz w:val="24"/>
          <w:szCs w:val="24"/>
          <w:lang w:val="sr-Cyrl-CS"/>
        </w:rPr>
        <w:t xml:space="preserve"> јединстве</w:t>
      </w:r>
      <w:r w:rsidR="003E5196" w:rsidRPr="00AB7EF2">
        <w:rPr>
          <w:rFonts w:ascii="Times New Roman" w:hAnsi="Times New Roman" w:cs="Times New Roman"/>
          <w:sz w:val="24"/>
          <w:szCs w:val="24"/>
          <w:lang w:val="sr-Cyrl-CS"/>
        </w:rPr>
        <w:t>ност и он представља значајан</w:t>
      </w:r>
      <w:r w:rsidRPr="00AB7EF2">
        <w:rPr>
          <w:rFonts w:ascii="Times New Roman" w:hAnsi="Times New Roman" w:cs="Times New Roman"/>
          <w:sz w:val="24"/>
          <w:szCs w:val="24"/>
          <w:lang w:val="sr-Cyrl-CS"/>
        </w:rPr>
        <w:t xml:space="preserve"> допринос проучавањ</w:t>
      </w:r>
      <w:r w:rsidR="003E5196" w:rsidRPr="00AB7EF2">
        <w:rPr>
          <w:rFonts w:ascii="Times New Roman" w:hAnsi="Times New Roman" w:cs="Times New Roman"/>
          <w:sz w:val="24"/>
          <w:szCs w:val="24"/>
          <w:lang w:val="sr-Cyrl-CS"/>
        </w:rPr>
        <w:t>у историје српског народа  у 19</w:t>
      </w:r>
      <w:r w:rsidRPr="00AB7EF2">
        <w:rPr>
          <w:rFonts w:ascii="Times New Roman" w:hAnsi="Times New Roman" w:cs="Times New Roman"/>
          <w:sz w:val="24"/>
          <w:szCs w:val="24"/>
          <w:lang w:val="sr-Cyrl-CS"/>
        </w:rPr>
        <w:t xml:space="preserve">. веку. На основу свега реченог, имамо част </w:t>
      </w:r>
      <w:r w:rsidR="003E5196" w:rsidRPr="00AB7EF2">
        <w:rPr>
          <w:rFonts w:ascii="Times New Roman" w:hAnsi="Times New Roman" w:cs="Times New Roman"/>
          <w:sz w:val="24"/>
          <w:szCs w:val="24"/>
          <w:lang w:val="sr-Cyrl-CS"/>
        </w:rPr>
        <w:t>да свесрдно препоручимо за објављивање</w:t>
      </w:r>
      <w:r w:rsidRPr="00AB7EF2">
        <w:rPr>
          <w:rFonts w:ascii="Times New Roman" w:hAnsi="Times New Roman" w:cs="Times New Roman"/>
          <w:sz w:val="24"/>
          <w:szCs w:val="24"/>
          <w:lang w:val="sr-Cyrl-CS"/>
        </w:rPr>
        <w:t xml:space="preserve"> </w:t>
      </w:r>
      <w:r w:rsidR="003E5196" w:rsidRPr="00AB7EF2">
        <w:rPr>
          <w:rFonts w:ascii="Times New Roman" w:hAnsi="Times New Roman" w:cs="Times New Roman"/>
          <w:sz w:val="24"/>
          <w:szCs w:val="24"/>
          <w:lang w:val="sr-Cyrl-CS"/>
        </w:rPr>
        <w:t xml:space="preserve">рукопис </w:t>
      </w:r>
      <w:r w:rsidR="003E5196" w:rsidRPr="00AB7EF2">
        <w:rPr>
          <w:rFonts w:ascii="Times New Roman" w:hAnsi="Times New Roman" w:cs="Times New Roman"/>
          <w:b/>
          <w:i/>
          <w:sz w:val="24"/>
          <w:szCs w:val="24"/>
          <w:lang w:val="sr-Cyrl-CS"/>
        </w:rPr>
        <w:t>Дахијска времена на Косову и Метохији (1878</w:t>
      </w:r>
      <w:r w:rsidR="007254F0" w:rsidRPr="00AB7EF2">
        <w:rPr>
          <w:rFonts w:ascii="Times New Roman" w:hAnsi="Times New Roman" w:cs="Times New Roman"/>
          <w:b/>
          <w:i/>
          <w:sz w:val="24"/>
          <w:szCs w:val="24"/>
          <w:lang w:val="sr-Cyrl-CS"/>
        </w:rPr>
        <w:t xml:space="preserve"> – </w:t>
      </w:r>
      <w:r w:rsidR="003E5196" w:rsidRPr="00AB7EF2">
        <w:rPr>
          <w:rFonts w:ascii="Times New Roman" w:hAnsi="Times New Roman" w:cs="Times New Roman"/>
          <w:b/>
          <w:i/>
          <w:sz w:val="24"/>
          <w:szCs w:val="24"/>
          <w:lang w:val="sr-Cyrl-CS"/>
        </w:rPr>
        <w:t>1899</w:t>
      </w:r>
      <w:r w:rsidR="007254F0" w:rsidRPr="00AB7EF2">
        <w:rPr>
          <w:rFonts w:ascii="Times New Roman" w:hAnsi="Times New Roman" w:cs="Times New Roman"/>
          <w:b/>
          <w:i/>
          <w:sz w:val="24"/>
          <w:szCs w:val="24"/>
          <w:lang w:val="sr-Cyrl-CS"/>
        </w:rPr>
        <w:t>)</w:t>
      </w:r>
      <w:r w:rsidR="003E5196" w:rsidRPr="00AB7EF2">
        <w:rPr>
          <w:rFonts w:ascii="Times New Roman" w:hAnsi="Times New Roman" w:cs="Times New Roman"/>
          <w:b/>
          <w:i/>
          <w:sz w:val="24"/>
          <w:szCs w:val="24"/>
          <w:lang w:val="sr-Cyrl-CS"/>
        </w:rPr>
        <w:t>.</w:t>
      </w:r>
    </w:p>
    <w:p w:rsidR="003E5196" w:rsidRPr="00AB7EF2" w:rsidRDefault="003E5196" w:rsidP="003E5196">
      <w:pPr>
        <w:spacing w:line="360" w:lineRule="auto"/>
        <w:jc w:val="both"/>
        <w:rPr>
          <w:rFonts w:ascii="Times New Roman" w:hAnsi="Times New Roman" w:cs="Times New Roman"/>
          <w:sz w:val="24"/>
          <w:szCs w:val="24"/>
          <w:lang w:val="sr-Cyrl-CS"/>
        </w:rPr>
      </w:pPr>
    </w:p>
    <w:p w:rsidR="003E5196" w:rsidRPr="00AB7EF2" w:rsidRDefault="003E5196" w:rsidP="003E5196">
      <w:pPr>
        <w:spacing w:line="360" w:lineRule="auto"/>
        <w:jc w:val="both"/>
        <w:rPr>
          <w:rFonts w:ascii="Times New Roman" w:hAnsi="Times New Roman" w:cs="Times New Roman"/>
          <w:sz w:val="24"/>
          <w:szCs w:val="24"/>
          <w:lang w:val="sr-Cyrl-CS"/>
        </w:rPr>
      </w:pPr>
      <w:r w:rsidRPr="00AB7EF2">
        <w:rPr>
          <w:rFonts w:ascii="Times New Roman" w:hAnsi="Times New Roman" w:cs="Times New Roman"/>
          <w:sz w:val="24"/>
          <w:szCs w:val="24"/>
          <w:lang w:val="sr-Cyrl-CS"/>
        </w:rPr>
        <w:t>С поштовањем</w:t>
      </w:r>
      <w:r w:rsidR="007254F0" w:rsidRPr="00AB7EF2">
        <w:rPr>
          <w:rFonts w:ascii="Times New Roman" w:hAnsi="Times New Roman" w:cs="Times New Roman"/>
          <w:sz w:val="24"/>
          <w:szCs w:val="24"/>
          <w:lang w:val="sr-Cyrl-CS"/>
        </w:rPr>
        <w:t>,</w:t>
      </w:r>
    </w:p>
    <w:p w:rsidR="00E053AA" w:rsidRPr="00AB7EF2" w:rsidRDefault="003E5196" w:rsidP="003E5196">
      <w:pPr>
        <w:spacing w:line="360" w:lineRule="auto"/>
        <w:jc w:val="both"/>
        <w:rPr>
          <w:rFonts w:ascii="Times New Roman" w:hAnsi="Times New Roman" w:cs="Times New Roman"/>
          <w:b/>
          <w:sz w:val="24"/>
          <w:szCs w:val="24"/>
          <w:lang w:val="sr-Cyrl-CS"/>
        </w:rPr>
      </w:pPr>
      <w:r w:rsidRPr="00AB7EF2">
        <w:rPr>
          <w:rFonts w:ascii="Times New Roman" w:hAnsi="Times New Roman" w:cs="Times New Roman"/>
          <w:sz w:val="24"/>
          <w:szCs w:val="24"/>
          <w:lang w:val="sr-Cyrl-CS"/>
        </w:rPr>
        <w:t xml:space="preserve">Проф. др Дејан Микавица  </w:t>
      </w:r>
      <w:r w:rsidRPr="00AB7EF2">
        <w:rPr>
          <w:rFonts w:ascii="Times New Roman" w:hAnsi="Times New Roman" w:cs="Times New Roman"/>
          <w:sz w:val="24"/>
          <w:szCs w:val="24"/>
          <w:lang w:val="sr-Cyrl-CS"/>
        </w:rPr>
        <w:tab/>
        <w:t xml:space="preserve"> </w:t>
      </w:r>
      <w:r w:rsidRPr="00AB7EF2">
        <w:rPr>
          <w:rFonts w:ascii="Times New Roman" w:hAnsi="Times New Roman" w:cs="Times New Roman"/>
          <w:sz w:val="24"/>
          <w:szCs w:val="24"/>
          <w:lang w:val="sr-Cyrl-CS"/>
        </w:rPr>
        <w:tab/>
      </w:r>
      <w:r w:rsidR="007254F0" w:rsidRPr="00AB7EF2">
        <w:rPr>
          <w:rFonts w:ascii="Times New Roman" w:hAnsi="Times New Roman" w:cs="Times New Roman"/>
          <w:sz w:val="24"/>
          <w:szCs w:val="24"/>
          <w:lang w:val="sr-Cyrl-CS"/>
        </w:rPr>
        <w:tab/>
      </w:r>
      <w:r w:rsidRPr="00AB7EF2">
        <w:rPr>
          <w:rFonts w:ascii="Times New Roman" w:hAnsi="Times New Roman" w:cs="Times New Roman"/>
          <w:sz w:val="24"/>
          <w:szCs w:val="24"/>
          <w:lang w:val="sr-Cyrl-CS"/>
        </w:rPr>
        <w:tab/>
        <w:t xml:space="preserve"> У Новом Саду</w:t>
      </w:r>
      <w:r w:rsidR="007254F0" w:rsidRPr="00AB7EF2">
        <w:rPr>
          <w:rFonts w:ascii="Times New Roman" w:hAnsi="Times New Roman" w:cs="Times New Roman"/>
          <w:sz w:val="24"/>
          <w:szCs w:val="24"/>
          <w:lang w:val="sr-Cyrl-CS"/>
        </w:rPr>
        <w:t>,</w:t>
      </w:r>
      <w:r w:rsidRPr="00AB7EF2">
        <w:rPr>
          <w:rFonts w:ascii="Times New Roman" w:hAnsi="Times New Roman" w:cs="Times New Roman"/>
          <w:sz w:val="24"/>
          <w:szCs w:val="24"/>
          <w:lang w:val="sr-Cyrl-CS"/>
        </w:rPr>
        <w:t xml:space="preserve"> 16. април 2019</w:t>
      </w:r>
      <w:r w:rsidR="007254F0" w:rsidRPr="00AB7EF2">
        <w:rPr>
          <w:rFonts w:ascii="Times New Roman" w:hAnsi="Times New Roman" w:cs="Times New Roman"/>
          <w:sz w:val="24"/>
          <w:szCs w:val="24"/>
          <w:lang w:val="sr-Cyrl-CS"/>
        </w:rPr>
        <w:t xml:space="preserve">. године </w:t>
      </w:r>
    </w:p>
    <w:sectPr w:rsidR="00E053AA" w:rsidRPr="00AB7EF2" w:rsidSect="0066494F">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092" w:rsidRDefault="00C52092" w:rsidP="005C639F">
      <w:pPr>
        <w:spacing w:after="0" w:line="240" w:lineRule="auto"/>
      </w:pPr>
      <w:r>
        <w:separator/>
      </w:r>
    </w:p>
  </w:endnote>
  <w:endnote w:type="continuationSeparator" w:id="0">
    <w:p w:rsidR="00C52092" w:rsidRDefault="00C52092" w:rsidP="005C6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092" w:rsidRDefault="00C52092" w:rsidP="005C639F">
      <w:pPr>
        <w:spacing w:after="0" w:line="240" w:lineRule="auto"/>
      </w:pPr>
      <w:r>
        <w:separator/>
      </w:r>
    </w:p>
  </w:footnote>
  <w:footnote w:type="continuationSeparator" w:id="0">
    <w:p w:rsidR="00C52092" w:rsidRDefault="00C52092" w:rsidP="005C63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4984"/>
      <w:docPartObj>
        <w:docPartGallery w:val="Page Numbers (Top of Page)"/>
        <w:docPartUnique/>
      </w:docPartObj>
    </w:sdtPr>
    <w:sdtEndPr/>
    <w:sdtContent>
      <w:p w:rsidR="003E5196" w:rsidRDefault="000E71DE">
        <w:pPr>
          <w:pStyle w:val="Header"/>
          <w:jc w:val="right"/>
        </w:pPr>
        <w:r>
          <w:fldChar w:fldCharType="begin"/>
        </w:r>
        <w:r w:rsidR="00527B27">
          <w:instrText xml:space="preserve"> PAGE   \* MERGEFORMAT </w:instrText>
        </w:r>
        <w:r>
          <w:fldChar w:fldCharType="separate"/>
        </w:r>
        <w:r w:rsidR="00D75B1B">
          <w:rPr>
            <w:noProof/>
          </w:rPr>
          <w:t>3</w:t>
        </w:r>
        <w:r>
          <w:rPr>
            <w:noProof/>
          </w:rPr>
          <w:fldChar w:fldCharType="end"/>
        </w:r>
      </w:p>
    </w:sdtContent>
  </w:sdt>
  <w:p w:rsidR="003E5196" w:rsidRDefault="003E51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3AA"/>
    <w:rsid w:val="000E102B"/>
    <w:rsid w:val="000E71DE"/>
    <w:rsid w:val="00126472"/>
    <w:rsid w:val="002E041B"/>
    <w:rsid w:val="003439B6"/>
    <w:rsid w:val="00353F9F"/>
    <w:rsid w:val="003E5196"/>
    <w:rsid w:val="00515158"/>
    <w:rsid w:val="00527B27"/>
    <w:rsid w:val="005C639F"/>
    <w:rsid w:val="0066494F"/>
    <w:rsid w:val="007254F0"/>
    <w:rsid w:val="00840918"/>
    <w:rsid w:val="00843ED0"/>
    <w:rsid w:val="00866409"/>
    <w:rsid w:val="0087233A"/>
    <w:rsid w:val="00877FC3"/>
    <w:rsid w:val="00952D64"/>
    <w:rsid w:val="00AB7EF2"/>
    <w:rsid w:val="00C51C10"/>
    <w:rsid w:val="00C52092"/>
    <w:rsid w:val="00C94CF9"/>
    <w:rsid w:val="00CB0F21"/>
    <w:rsid w:val="00D75B1B"/>
    <w:rsid w:val="00DF3B6D"/>
    <w:rsid w:val="00E053AA"/>
    <w:rsid w:val="00E90DCE"/>
    <w:rsid w:val="00EB1A65"/>
    <w:rsid w:val="00EF674B"/>
    <w:rsid w:val="00F057F0"/>
    <w:rsid w:val="00F13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A1D14D-BEF5-49ED-88E3-B6220A008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3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39F"/>
  </w:style>
  <w:style w:type="paragraph" w:styleId="Footer">
    <w:name w:val="footer"/>
    <w:basedOn w:val="Normal"/>
    <w:link w:val="FooterChar"/>
    <w:uiPriority w:val="99"/>
    <w:semiHidden/>
    <w:unhideWhenUsed/>
    <w:rsid w:val="005C63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6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Korisnik</cp:lastModifiedBy>
  <cp:revision>2</cp:revision>
  <dcterms:created xsi:type="dcterms:W3CDTF">2019-04-16T10:51:00Z</dcterms:created>
  <dcterms:modified xsi:type="dcterms:W3CDTF">2019-04-16T10:51:00Z</dcterms:modified>
</cp:coreProperties>
</file>