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F61A1">
      <w:pPr>
        <w:tabs>
          <w:tab w:val="left" w:pos="567"/>
        </w:tabs>
        <w:spacing w:after="60"/>
        <w:jc w:val="both"/>
        <w:rPr>
          <w:lang w:val="sr-Cyrl-CS"/>
        </w:rPr>
      </w:pPr>
      <w:r>
        <w:rPr>
          <w:b/>
          <w:lang w:val="sr-Cyrl-CS"/>
        </w:rPr>
        <w:t>Табела 9.1.</w:t>
      </w:r>
      <w:r>
        <w:rPr>
          <w:lang w:val="sr-Cyrl-CS"/>
        </w:rPr>
        <w:t xml:space="preserve"> Научне, уметничке и стручне квалификације наставника и задужења у настави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20"/>
        <w:gridCol w:w="311"/>
        <w:gridCol w:w="517"/>
        <w:gridCol w:w="143"/>
        <w:gridCol w:w="1130"/>
        <w:gridCol w:w="940"/>
        <w:gridCol w:w="319"/>
        <w:gridCol w:w="84"/>
        <w:gridCol w:w="1197"/>
        <w:gridCol w:w="467"/>
        <w:gridCol w:w="164"/>
        <w:gridCol w:w="1496"/>
        <w:gridCol w:w="538"/>
        <w:gridCol w:w="2079"/>
      </w:tblGrid>
      <w:tr w14:paraId="1DFB0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997" w:type="dxa"/>
            <w:gridSpan w:val="8"/>
            <w:vAlign w:val="center"/>
          </w:tcPr>
          <w:p w14:paraId="63C14C01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Име и презиме </w:t>
            </w:r>
          </w:p>
        </w:tc>
        <w:tc>
          <w:tcPr>
            <w:tcW w:w="6025" w:type="dxa"/>
            <w:gridSpan w:val="7"/>
            <w:vAlign w:val="center"/>
          </w:tcPr>
          <w:p w14:paraId="098DBF92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rFonts w:hint="default" w:ascii="Times New Roman" w:hAnsi="Times New Roman" w:eastAsia="Times" w:cs="Times New Roman"/>
                <w:b/>
                <w:color w:val="000000"/>
                <w:sz w:val="18"/>
                <w:szCs w:val="18"/>
              </w:rPr>
              <w:t xml:space="preserve">Данијела М. Поповић </w:t>
            </w:r>
            <w:r>
              <w:rPr>
                <w:rFonts w:hint="default" w:ascii="Times New Roman" w:hAnsi="Times New Roman" w:eastAsia="Times" w:cs="Times New Roman"/>
                <w:b/>
                <w:color w:val="000000"/>
                <w:sz w:val="18"/>
                <w:szCs w:val="18"/>
                <w:lang w:val="sr-Cyrl-RS"/>
              </w:rPr>
              <w:t>Николић</w:t>
            </w:r>
          </w:p>
        </w:tc>
      </w:tr>
      <w:tr w14:paraId="1FD6D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997" w:type="dxa"/>
            <w:gridSpan w:val="8"/>
            <w:vAlign w:val="center"/>
          </w:tcPr>
          <w:p w14:paraId="42F5D218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Звање</w:t>
            </w:r>
          </w:p>
        </w:tc>
        <w:tc>
          <w:tcPr>
            <w:tcW w:w="6025" w:type="dxa"/>
            <w:gridSpan w:val="7"/>
            <w:vAlign w:val="center"/>
          </w:tcPr>
          <w:p w14:paraId="6B89C852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val="sr-Cyrl-RS"/>
              </w:rPr>
              <w:t>Редовни професор</w:t>
            </w:r>
          </w:p>
        </w:tc>
      </w:tr>
      <w:tr w14:paraId="16EF4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997" w:type="dxa"/>
            <w:gridSpan w:val="8"/>
            <w:vAlign w:val="center"/>
          </w:tcPr>
          <w:p w14:paraId="100F1D10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 институције у којој наставник ради са пуним</w:t>
            </w:r>
            <w:r>
              <w:rPr>
                <w:b/>
              </w:rPr>
              <w:t xml:space="preserve"> или непуним </w:t>
            </w:r>
            <w:r>
              <w:rPr>
                <w:b/>
                <w:lang w:val="sr-Cyrl-CS"/>
              </w:rPr>
              <w:t>радним временом и од када</w:t>
            </w:r>
          </w:p>
        </w:tc>
        <w:tc>
          <w:tcPr>
            <w:tcW w:w="6025" w:type="dxa"/>
            <w:gridSpan w:val="7"/>
            <w:vAlign w:val="center"/>
          </w:tcPr>
          <w:p w14:paraId="2EDAB219">
            <w:pPr>
              <w:tabs>
                <w:tab w:val="left" w:pos="567"/>
              </w:tabs>
              <w:spacing w:before="20" w:after="20"/>
              <w:rPr>
                <w:rFonts w:hint="default"/>
                <w:lang w:val="sr-Latn-R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Филозофски факултет у Нишу</w:t>
            </w:r>
            <w:r>
              <w:rPr>
                <w:rFonts w:hint="default" w:cs="Times New Roman"/>
                <w:color w:val="000000"/>
                <w:sz w:val="18"/>
                <w:szCs w:val="18"/>
                <w:lang w:val="sr-Latn-RS"/>
              </w:rPr>
              <w:t>, 1. 12. 1999.</w:t>
            </w:r>
          </w:p>
        </w:tc>
      </w:tr>
      <w:tr w14:paraId="2CF01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997" w:type="dxa"/>
            <w:gridSpan w:val="8"/>
            <w:vAlign w:val="center"/>
          </w:tcPr>
          <w:p w14:paraId="748DE1E7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Ужа научна односно уметничка област</w:t>
            </w:r>
          </w:p>
        </w:tc>
        <w:tc>
          <w:tcPr>
            <w:tcW w:w="6025" w:type="dxa"/>
            <w:gridSpan w:val="7"/>
            <w:vAlign w:val="center"/>
          </w:tcPr>
          <w:p w14:paraId="022051D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Српска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val="sr-Cyrl-RS"/>
              </w:rPr>
              <w:t xml:space="preserve">и компаративна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књижевност </w:t>
            </w:r>
          </w:p>
        </w:tc>
      </w:tr>
      <w:tr w14:paraId="0BDBE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022" w:type="dxa"/>
            <w:gridSpan w:val="15"/>
            <w:vAlign w:val="center"/>
          </w:tcPr>
          <w:p w14:paraId="118A90A6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Академска каријера</w:t>
            </w:r>
            <w:bookmarkStart w:id="0" w:name="_GoBack"/>
            <w:bookmarkEnd w:id="0"/>
          </w:p>
        </w:tc>
      </w:tr>
      <w:tr w14:paraId="6A628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608" w:type="dxa"/>
            <w:gridSpan w:val="5"/>
            <w:vAlign w:val="center"/>
          </w:tcPr>
          <w:p w14:paraId="0D9EA2C1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1130" w:type="dxa"/>
            <w:vAlign w:val="center"/>
          </w:tcPr>
          <w:p w14:paraId="19D6801C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 xml:space="preserve">Година 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54FD7C4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 xml:space="preserve">Институција 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1B957BEC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>Научна или уметничка о</w:t>
            </w:r>
            <w:r>
              <w:rPr>
                <w:lang w:val="sr-Cyrl-CS"/>
              </w:rPr>
              <w:t xml:space="preserve">бласт </w:t>
            </w:r>
          </w:p>
        </w:tc>
        <w:tc>
          <w:tcPr>
            <w:tcW w:w="2617" w:type="dxa"/>
            <w:gridSpan w:val="2"/>
            <w:shd w:val="clear" w:color="auto" w:fill="auto"/>
            <w:vAlign w:val="center"/>
          </w:tcPr>
          <w:p w14:paraId="50BFD530">
            <w:pPr>
              <w:tabs>
                <w:tab w:val="left" w:pos="567"/>
              </w:tabs>
              <w:spacing w:before="20" w:after="20"/>
            </w:pPr>
            <w:r>
              <w:t>Ужа научна, уметничка или стручна област</w:t>
            </w:r>
          </w:p>
        </w:tc>
      </w:tr>
      <w:tr w14:paraId="0020B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608" w:type="dxa"/>
            <w:gridSpan w:val="5"/>
            <w:vAlign w:val="center"/>
          </w:tcPr>
          <w:p w14:paraId="609826A8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Избор у звање</w:t>
            </w:r>
          </w:p>
        </w:tc>
        <w:tc>
          <w:tcPr>
            <w:tcW w:w="1130" w:type="dxa"/>
            <w:vAlign w:val="center"/>
          </w:tcPr>
          <w:p w14:paraId="480FE56E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sr-Latn-RS"/>
              </w:rPr>
              <w:t>2023.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24E1841B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Филозофски факултет у Нишу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7A95BCCC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sr-Cyrl-RS"/>
              </w:rPr>
              <w:t>Наука о књижевности</w:t>
            </w:r>
          </w:p>
        </w:tc>
        <w:tc>
          <w:tcPr>
            <w:tcW w:w="2617" w:type="dxa"/>
            <w:gridSpan w:val="2"/>
            <w:shd w:val="clear" w:color="auto" w:fill="auto"/>
            <w:vAlign w:val="center"/>
          </w:tcPr>
          <w:p w14:paraId="5D78D8C4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Српска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val="sr-Cyrl-RS"/>
              </w:rPr>
              <w:t xml:space="preserve">и компаративна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књижевност</w:t>
            </w:r>
          </w:p>
        </w:tc>
      </w:tr>
      <w:tr w14:paraId="0A2C4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608" w:type="dxa"/>
            <w:gridSpan w:val="5"/>
            <w:vAlign w:val="center"/>
          </w:tcPr>
          <w:p w14:paraId="03346DA7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Докторат</w:t>
            </w:r>
          </w:p>
        </w:tc>
        <w:tc>
          <w:tcPr>
            <w:tcW w:w="1130" w:type="dxa"/>
            <w:vAlign w:val="center"/>
          </w:tcPr>
          <w:p w14:paraId="0D5F4E0E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sr-Cyrl-RS"/>
              </w:rPr>
              <w:t>2011.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1C421B49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Филолошки факултет Београд 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2F1D798E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sr-Cyrl-RS"/>
              </w:rPr>
              <w:t>Наука о књижевности</w:t>
            </w:r>
          </w:p>
        </w:tc>
        <w:tc>
          <w:tcPr>
            <w:tcW w:w="2617" w:type="dxa"/>
            <w:gridSpan w:val="2"/>
            <w:shd w:val="clear" w:color="auto" w:fill="auto"/>
            <w:vAlign w:val="center"/>
          </w:tcPr>
          <w:p w14:paraId="18CCF6FF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Српска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val="sr-Cyrl-RS"/>
              </w:rPr>
              <w:t xml:space="preserve">и компаративна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књижевност</w:t>
            </w:r>
          </w:p>
        </w:tc>
      </w:tr>
      <w:tr w14:paraId="59A4F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608" w:type="dxa"/>
            <w:gridSpan w:val="5"/>
            <w:vAlign w:val="center"/>
          </w:tcPr>
          <w:p w14:paraId="605A1C52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Специјализација</w:t>
            </w:r>
          </w:p>
        </w:tc>
        <w:tc>
          <w:tcPr>
            <w:tcW w:w="1130" w:type="dxa"/>
            <w:vAlign w:val="center"/>
          </w:tcPr>
          <w:p w14:paraId="7BFD66AA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sr-Cyrl-RS"/>
              </w:rPr>
              <w:t>－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43588D6E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sr-Cyrl-RS"/>
              </w:rPr>
              <w:t>－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37369099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sr-Cyrl-RS"/>
              </w:rPr>
              <w:t>－</w:t>
            </w:r>
          </w:p>
        </w:tc>
        <w:tc>
          <w:tcPr>
            <w:tcW w:w="2617" w:type="dxa"/>
            <w:gridSpan w:val="2"/>
            <w:shd w:val="clear" w:color="auto" w:fill="auto"/>
            <w:vAlign w:val="center"/>
          </w:tcPr>
          <w:p w14:paraId="43561D0A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sr-Cyrl-RS"/>
              </w:rPr>
              <w:t>－</w:t>
            </w:r>
          </w:p>
        </w:tc>
      </w:tr>
      <w:tr w14:paraId="70D4F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608" w:type="dxa"/>
            <w:gridSpan w:val="5"/>
            <w:vAlign w:val="center"/>
          </w:tcPr>
          <w:p w14:paraId="27ECB279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Магистратура</w:t>
            </w:r>
          </w:p>
        </w:tc>
        <w:tc>
          <w:tcPr>
            <w:tcW w:w="1130" w:type="dxa"/>
            <w:vAlign w:val="center"/>
          </w:tcPr>
          <w:p w14:paraId="3E878FEB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sr-Cyrl-RS"/>
              </w:rPr>
              <w:t>2003.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71A8FA8B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Филолошки факултет Београд 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7AA08DF8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sr-Cyrl-RS"/>
              </w:rPr>
              <w:t>Наука о књижевности</w:t>
            </w:r>
          </w:p>
        </w:tc>
        <w:tc>
          <w:tcPr>
            <w:tcW w:w="2617" w:type="dxa"/>
            <w:gridSpan w:val="2"/>
            <w:shd w:val="clear" w:color="auto" w:fill="auto"/>
            <w:vAlign w:val="center"/>
          </w:tcPr>
          <w:p w14:paraId="7C735D73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Српска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val="sr-Cyrl-RS"/>
              </w:rPr>
              <w:t xml:space="preserve">и компаративна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књижевност</w:t>
            </w:r>
          </w:p>
        </w:tc>
      </w:tr>
      <w:tr w14:paraId="6860F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608" w:type="dxa"/>
            <w:gridSpan w:val="5"/>
            <w:vAlign w:val="center"/>
          </w:tcPr>
          <w:p w14:paraId="34FF3C05">
            <w:pPr>
              <w:tabs>
                <w:tab w:val="left" w:pos="567"/>
              </w:tabs>
              <w:spacing w:before="20" w:after="20"/>
            </w:pPr>
            <w:r>
              <w:t>Мастер</w:t>
            </w:r>
          </w:p>
        </w:tc>
        <w:tc>
          <w:tcPr>
            <w:tcW w:w="1130" w:type="dxa"/>
            <w:vAlign w:val="center"/>
          </w:tcPr>
          <w:p w14:paraId="3EAE661B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sr-Cyrl-RS"/>
              </w:rPr>
              <w:t>－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438FEEED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sr-Cyrl-RS"/>
              </w:rPr>
              <w:t>－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03CDE121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sr-Cyrl-RS"/>
              </w:rPr>
              <w:t>－</w:t>
            </w:r>
          </w:p>
        </w:tc>
        <w:tc>
          <w:tcPr>
            <w:tcW w:w="2617" w:type="dxa"/>
            <w:gridSpan w:val="2"/>
            <w:shd w:val="clear" w:color="auto" w:fill="auto"/>
            <w:vAlign w:val="center"/>
          </w:tcPr>
          <w:p w14:paraId="0C42591A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hint="default" w:ascii="Times New Roman" w:hAnsi="Times New Roman" w:eastAsia="SimSun" w:cs="Times New Roman"/>
                <w:sz w:val="18"/>
                <w:szCs w:val="18"/>
                <w:lang w:val="sr-Cyrl-RS"/>
              </w:rPr>
              <w:t>－</w:t>
            </w:r>
          </w:p>
        </w:tc>
      </w:tr>
      <w:tr w14:paraId="7B9D8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608" w:type="dxa"/>
            <w:gridSpan w:val="5"/>
            <w:vAlign w:val="center"/>
          </w:tcPr>
          <w:p w14:paraId="6A0D02F9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Диплома</w:t>
            </w:r>
          </w:p>
        </w:tc>
        <w:tc>
          <w:tcPr>
            <w:tcW w:w="1130" w:type="dxa"/>
            <w:vAlign w:val="center"/>
          </w:tcPr>
          <w:p w14:paraId="1037F695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sr-Cyrl-RS"/>
              </w:rPr>
              <w:t>1992.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4DFB69BA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Филозофски факултет у Нишу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4113D5DE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sr-Cyrl-RS"/>
              </w:rPr>
              <w:t>Наука о књижевности</w:t>
            </w:r>
          </w:p>
        </w:tc>
        <w:tc>
          <w:tcPr>
            <w:tcW w:w="2617" w:type="dxa"/>
            <w:gridSpan w:val="2"/>
            <w:shd w:val="clear" w:color="auto" w:fill="auto"/>
            <w:vAlign w:val="center"/>
          </w:tcPr>
          <w:p w14:paraId="31008290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 xml:space="preserve">Српска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val="sr-Cyrl-RS"/>
              </w:rPr>
              <w:t xml:space="preserve">и компаративна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</w:rPr>
              <w:t>књижевност</w:t>
            </w:r>
          </w:p>
        </w:tc>
      </w:tr>
      <w:tr w14:paraId="26093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022" w:type="dxa"/>
            <w:gridSpan w:val="15"/>
            <w:vAlign w:val="center"/>
          </w:tcPr>
          <w:p w14:paraId="65E1E489">
            <w:pPr>
              <w:tabs>
                <w:tab w:val="left" w:pos="567"/>
              </w:tabs>
              <w:spacing w:before="20" w:after="20"/>
              <w:rPr>
                <w:b/>
              </w:rPr>
            </w:pPr>
            <w:r>
              <w:rPr>
                <w:b/>
                <w:lang w:val="sr-Cyrl-CS"/>
              </w:rPr>
              <w:t xml:space="preserve">Списак предмета за које је наставник акредитован </w:t>
            </w:r>
            <w:r>
              <w:rPr>
                <w:b/>
              </w:rPr>
              <w:t>на првом или другом степену студија</w:t>
            </w:r>
          </w:p>
        </w:tc>
      </w:tr>
      <w:tr w14:paraId="1C781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17" w:type="dxa"/>
            <w:shd w:val="clear" w:color="auto" w:fill="auto"/>
            <w:vAlign w:val="center"/>
          </w:tcPr>
          <w:p w14:paraId="4AEFEC9E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Р.Б.</w:t>
            </w:r>
          </w:p>
          <w:p w14:paraId="715552AC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>
              <w:t>,2,3...</w:t>
            </w:r>
            <w:r>
              <w:rPr>
                <w:lang w:val="sr-Cyrl-CS"/>
              </w:rPr>
              <w:t>.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1517230">
            <w:pPr>
              <w:tabs>
                <w:tab w:val="left" w:pos="567"/>
              </w:tabs>
              <w:spacing w:before="20" w:after="20"/>
            </w:pPr>
            <w:r>
              <w:t>Ознака предмета</w:t>
            </w:r>
          </w:p>
        </w:tc>
        <w:tc>
          <w:tcPr>
            <w:tcW w:w="3133" w:type="dxa"/>
            <w:gridSpan w:val="6"/>
            <w:shd w:val="clear" w:color="auto" w:fill="auto"/>
            <w:vAlign w:val="center"/>
          </w:tcPr>
          <w:p w14:paraId="5C96963E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iCs/>
              </w:rPr>
              <w:t>Назив предмета</w:t>
            </w: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 w14:paraId="180EBDA4">
            <w:pPr>
              <w:tabs>
                <w:tab w:val="left" w:pos="567"/>
              </w:tabs>
              <w:spacing w:before="20" w:after="20"/>
            </w:pPr>
            <w:r>
              <w:t>Вид наставе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14:paraId="088DEC63">
            <w:pPr>
              <w:tabs>
                <w:tab w:val="left" w:pos="567"/>
              </w:tabs>
              <w:spacing w:before="20" w:after="20"/>
            </w:pPr>
            <w:r>
              <w:rPr>
                <w:iCs/>
              </w:rPr>
              <w:t xml:space="preserve">Назив студијског програма 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47B24118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iCs/>
              </w:rPr>
              <w:t>В</w:t>
            </w:r>
            <w:r>
              <w:rPr>
                <w:iCs/>
                <w:lang w:val="sr-Cyrl-CS"/>
              </w:rPr>
              <w:t>рста студија (</w:t>
            </w:r>
            <w:r>
              <w:rPr>
                <w:iCs/>
              </w:rPr>
              <w:t>ОАС, МАС)</w:t>
            </w:r>
          </w:p>
        </w:tc>
      </w:tr>
      <w:tr w14:paraId="3DFCB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17" w:type="dxa"/>
            <w:shd w:val="clear" w:color="auto" w:fill="auto"/>
            <w:vAlign w:val="center"/>
          </w:tcPr>
          <w:p w14:paraId="466C81F0">
            <w:pPr>
              <w:tabs>
                <w:tab w:val="left" w:pos="567"/>
              </w:tabs>
              <w:spacing w:before="20" w:after="2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1.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4BC1B30C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iCs w:val="0"/>
                <w:color w:val="000000"/>
                <w:sz w:val="18"/>
                <w:szCs w:val="18"/>
                <w:u w:val="none"/>
                <w:shd w:val="clear" w:fill="FFFFFF"/>
                <w:vertAlign w:val="baseline"/>
              </w:rPr>
              <w:t>OSR</w:t>
            </w:r>
            <w:r>
              <w:rPr>
                <w:rFonts w:hint="default" w:ascii="Times New Roman" w:hAnsi="Times New Roman" w:eastAsia="Georgia" w:cs="Times New Roman"/>
                <w:i w:val="0"/>
                <w:iCs w:val="0"/>
                <w:color w:val="000000"/>
                <w:sz w:val="18"/>
                <w:szCs w:val="18"/>
                <w:u w:val="none"/>
                <w:shd w:val="clear" w:fill="FFFFFF"/>
                <w:vertAlign w:val="baseline"/>
                <w:lang w:val="sr-Latn-RS"/>
              </w:rPr>
              <w:t>17</w:t>
            </w:r>
          </w:p>
        </w:tc>
        <w:tc>
          <w:tcPr>
            <w:tcW w:w="3133" w:type="dxa"/>
            <w:gridSpan w:val="6"/>
            <w:shd w:val="clear" w:color="auto" w:fill="auto"/>
            <w:vAlign w:val="center"/>
          </w:tcPr>
          <w:p w14:paraId="60FEAB8C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  <w:t>Народна епска поезија</w:t>
            </w: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 w14:paraId="2508120C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sr-Cyrl-RS"/>
              </w:rPr>
              <w:t>Предавања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14:paraId="41A91753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sr-Cyrl-RS"/>
              </w:rPr>
              <w:t>Србистика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EF09124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sr-Cyrl-RS"/>
              </w:rPr>
              <w:t>Основне академске студије</w:t>
            </w:r>
          </w:p>
        </w:tc>
      </w:tr>
      <w:tr w14:paraId="44BCF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17" w:type="dxa"/>
            <w:shd w:val="clear" w:color="auto" w:fill="auto"/>
            <w:vAlign w:val="center"/>
          </w:tcPr>
          <w:p w14:paraId="23340148">
            <w:pPr>
              <w:tabs>
                <w:tab w:val="left" w:pos="567"/>
              </w:tabs>
              <w:spacing w:before="20" w:after="2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2.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1D21DED5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sr-Latn-RS"/>
              </w:rPr>
              <w:t>OSR073</w:t>
            </w:r>
          </w:p>
        </w:tc>
        <w:tc>
          <w:tcPr>
            <w:tcW w:w="3133" w:type="dxa"/>
            <w:gridSpan w:val="6"/>
            <w:shd w:val="clear" w:color="auto" w:fill="auto"/>
            <w:vAlign w:val="center"/>
          </w:tcPr>
          <w:p w14:paraId="376E4348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Основе академског писања</w:t>
            </w: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 w14:paraId="1C17F9F3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sr-Cyrl-RS"/>
              </w:rPr>
              <w:t>Предавања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14:paraId="5EDC9C1E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sr-Cyrl-RS"/>
              </w:rPr>
              <w:t>Србистика, Руски језик и књижевност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505E179E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sr-Cyrl-RS"/>
              </w:rPr>
              <w:t>Основне академске студије</w:t>
            </w:r>
          </w:p>
        </w:tc>
      </w:tr>
      <w:tr w14:paraId="51526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17" w:type="dxa"/>
            <w:shd w:val="clear" w:color="auto" w:fill="auto"/>
            <w:vAlign w:val="center"/>
          </w:tcPr>
          <w:p w14:paraId="20790AB8">
            <w:pPr>
              <w:tabs>
                <w:tab w:val="left" w:pos="567"/>
              </w:tabs>
              <w:spacing w:before="20" w:after="2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3.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5E9CEE63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sr-Latn-RS"/>
              </w:rPr>
              <w:t>OSR133</w:t>
            </w:r>
          </w:p>
        </w:tc>
        <w:tc>
          <w:tcPr>
            <w:tcW w:w="3133" w:type="dxa"/>
            <w:gridSpan w:val="6"/>
            <w:shd w:val="clear" w:color="auto" w:fill="auto"/>
            <w:vAlign w:val="center"/>
          </w:tcPr>
          <w:p w14:paraId="457238FC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  <w:t>Вук Караџић и народна књижевност</w:t>
            </w: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 w14:paraId="4A010066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sr-Cyrl-RS"/>
              </w:rPr>
              <w:t>Предавања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14:paraId="237935A1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sr-Cyrl-RS"/>
              </w:rPr>
              <w:t>Србистика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7C0B1C87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sr-Cyrl-RS"/>
              </w:rPr>
              <w:t>Основне академске студије</w:t>
            </w:r>
          </w:p>
        </w:tc>
      </w:tr>
      <w:tr w14:paraId="154DC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17" w:type="dxa"/>
            <w:shd w:val="clear" w:color="auto" w:fill="auto"/>
            <w:vAlign w:val="center"/>
          </w:tcPr>
          <w:p w14:paraId="621324D6">
            <w:pPr>
              <w:tabs>
                <w:tab w:val="left" w:pos="567"/>
              </w:tabs>
              <w:spacing w:before="20" w:after="2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4.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137920C7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sr-Latn-RS"/>
              </w:rPr>
              <w:t>OSR203</w:t>
            </w:r>
          </w:p>
        </w:tc>
        <w:tc>
          <w:tcPr>
            <w:tcW w:w="3133" w:type="dxa"/>
            <w:gridSpan w:val="6"/>
            <w:shd w:val="clear" w:color="auto" w:fill="auto"/>
            <w:vAlign w:val="center"/>
          </w:tcPr>
          <w:p w14:paraId="28EB2F83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  <w:t>Народни еп о Марку Краљевићу у  балканском контексту</w:t>
            </w: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 w14:paraId="618A776D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sr-Cyrl-RS"/>
              </w:rPr>
              <w:t>Предавања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14:paraId="18146B57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sr-Cyrl-RS"/>
              </w:rPr>
              <w:t>Србистика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62669ACE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sr-Cyrl-RS"/>
              </w:rPr>
              <w:t>Основне академске студије</w:t>
            </w:r>
          </w:p>
        </w:tc>
      </w:tr>
      <w:tr w14:paraId="14666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17" w:type="dxa"/>
            <w:shd w:val="clear" w:color="auto" w:fill="auto"/>
            <w:vAlign w:val="center"/>
          </w:tcPr>
          <w:p w14:paraId="639E9238">
            <w:pPr>
              <w:tabs>
                <w:tab w:val="left" w:pos="567"/>
              </w:tabs>
              <w:spacing w:before="20" w:after="2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5.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555C5C90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3133" w:type="dxa"/>
            <w:gridSpan w:val="6"/>
            <w:shd w:val="clear" w:color="auto" w:fill="auto"/>
            <w:vAlign w:val="center"/>
          </w:tcPr>
          <w:p w14:paraId="5357E192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Усмена историја Ниша и околине</w:t>
            </w: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 w14:paraId="6D756F09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sr-Cyrl-RS"/>
              </w:rPr>
              <w:t>Предавања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14:paraId="4D3193AC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sr-Cyrl-RS"/>
              </w:rPr>
              <w:t>Новинарство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1FAFA71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sr-Cyrl-RS"/>
              </w:rPr>
              <w:t>Основне академске студије</w:t>
            </w:r>
          </w:p>
        </w:tc>
      </w:tr>
      <w:tr w14:paraId="5712D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17" w:type="dxa"/>
            <w:shd w:val="clear" w:color="auto" w:fill="auto"/>
            <w:vAlign w:val="center"/>
          </w:tcPr>
          <w:p w14:paraId="0D34BCF4">
            <w:pPr>
              <w:tabs>
                <w:tab w:val="left" w:pos="567"/>
              </w:tabs>
              <w:spacing w:before="20" w:after="2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6.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02AF7387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iCs w:val="0"/>
                <w:color w:val="000000"/>
                <w:sz w:val="18"/>
                <w:szCs w:val="18"/>
                <w:u w:val="none"/>
                <w:shd w:val="clear" w:fill="FFFFFF"/>
                <w:vertAlign w:val="baseline"/>
              </w:rPr>
              <w:t>OSNK22</w:t>
            </w:r>
          </w:p>
        </w:tc>
        <w:tc>
          <w:tcPr>
            <w:tcW w:w="3133" w:type="dxa"/>
            <w:gridSpan w:val="6"/>
            <w:shd w:val="clear" w:color="auto" w:fill="auto"/>
            <w:vAlign w:val="center"/>
          </w:tcPr>
          <w:p w14:paraId="753BA90A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Историја у усменим наративима</w:t>
            </w: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 w14:paraId="7133F5BF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sr-Cyrl-RS"/>
              </w:rPr>
              <w:t>Предавања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14:paraId="452FEC58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sr-Cyrl-RS"/>
              </w:rPr>
              <w:t>Историја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AEA24D6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sr-Cyrl-RS"/>
              </w:rPr>
              <w:t>Основне академске студије</w:t>
            </w:r>
          </w:p>
        </w:tc>
      </w:tr>
      <w:tr w14:paraId="3B363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17" w:type="dxa"/>
            <w:shd w:val="clear" w:color="auto" w:fill="auto"/>
            <w:vAlign w:val="center"/>
          </w:tcPr>
          <w:p w14:paraId="1A140E59">
            <w:pPr>
              <w:tabs>
                <w:tab w:val="left" w:pos="567"/>
              </w:tabs>
              <w:spacing w:before="20" w:after="2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7.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6CA2DA2C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sr-Cyrl-CS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iCs w:val="0"/>
                <w:color w:val="auto"/>
                <w:sz w:val="18"/>
                <w:szCs w:val="18"/>
                <w:u w:val="none"/>
                <w:shd w:val="clear" w:fill="FFFFFF"/>
                <w:vertAlign w:val="baseline"/>
              </w:rPr>
              <w:t>MFK03</w:t>
            </w:r>
          </w:p>
        </w:tc>
        <w:tc>
          <w:tcPr>
            <w:tcW w:w="3133" w:type="dxa"/>
            <w:gridSpan w:val="6"/>
            <w:shd w:val="clear" w:color="auto" w:fill="auto"/>
            <w:vAlign w:val="center"/>
          </w:tcPr>
          <w:p w14:paraId="168D3612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  <w:t>Књижевност у настави</w:t>
            </w: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 w14:paraId="213F8D67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sr-Cyrl-RS"/>
              </w:rPr>
              <w:t>Предавања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14:paraId="6DB4759A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sr-Cyrl-RS"/>
              </w:rPr>
              <w:t>Србистика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39E973C9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  <w:t>Мастер академске студије</w:t>
            </w:r>
          </w:p>
        </w:tc>
      </w:tr>
      <w:tr w14:paraId="6D96F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17" w:type="dxa"/>
            <w:shd w:val="clear" w:color="auto" w:fill="auto"/>
            <w:vAlign w:val="center"/>
          </w:tcPr>
          <w:p w14:paraId="2B9FB227">
            <w:pPr>
              <w:tabs>
                <w:tab w:val="left" w:pos="567"/>
              </w:tabs>
              <w:spacing w:before="20" w:after="2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8.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58AA2544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sr-Cyrl-CS"/>
              </w:rPr>
            </w:pPr>
            <w:r>
              <w:rPr>
                <w:rFonts w:hint="default" w:ascii="Times New Roman" w:hAnsi="Times New Roman" w:eastAsia="Georgia" w:cs="Times New Roman"/>
                <w:i w:val="0"/>
                <w:iCs w:val="0"/>
                <w:color w:val="auto"/>
                <w:sz w:val="18"/>
                <w:szCs w:val="18"/>
                <w:u w:val="none"/>
                <w:shd w:val="clear" w:fill="FFFFFF"/>
                <w:vertAlign w:val="baseline"/>
              </w:rPr>
              <w:t>MFK02</w:t>
            </w:r>
          </w:p>
        </w:tc>
        <w:tc>
          <w:tcPr>
            <w:tcW w:w="3133" w:type="dxa"/>
            <w:gridSpan w:val="6"/>
            <w:shd w:val="clear" w:color="auto" w:fill="auto"/>
            <w:vAlign w:val="center"/>
          </w:tcPr>
          <w:p w14:paraId="5E1D9268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sr-Cyrl-RS"/>
              </w:rPr>
              <w:t>Техника научног рада</w:t>
            </w: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 w14:paraId="2A14CC40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sr-Cyrl-RS"/>
              </w:rPr>
              <w:t>Предавања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14:paraId="5C8FAA14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sr-Cyrl-RS"/>
              </w:rPr>
              <w:t>Србистика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2AED8958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  <w:t>Мастер академске студије</w:t>
            </w:r>
          </w:p>
        </w:tc>
      </w:tr>
      <w:tr w14:paraId="069F9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17" w:type="dxa"/>
            <w:shd w:val="clear" w:color="auto" w:fill="auto"/>
            <w:vAlign w:val="center"/>
          </w:tcPr>
          <w:p w14:paraId="213D039B">
            <w:pPr>
              <w:tabs>
                <w:tab w:val="left" w:pos="567"/>
              </w:tabs>
              <w:spacing w:before="20" w:after="20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9.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5FF1894F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sr-Latn-RS"/>
              </w:rPr>
              <w:t>MFK063</w:t>
            </w:r>
          </w:p>
        </w:tc>
        <w:tc>
          <w:tcPr>
            <w:tcW w:w="3133" w:type="dxa"/>
            <w:gridSpan w:val="6"/>
            <w:shd w:val="clear" w:color="auto" w:fill="auto"/>
            <w:vAlign w:val="center"/>
          </w:tcPr>
          <w:p w14:paraId="195A6BDE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  <w:t>Теренска истраживања српске усмене књижевности</w:t>
            </w: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 w14:paraId="7AD913C8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sr-Cyrl-RS"/>
              </w:rPr>
              <w:t>Предавања, вежбе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14:paraId="787DBA2A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sr-Cyrl-RS"/>
              </w:rPr>
              <w:t>Србистика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BC57721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  <w:t>Мастер академске студије</w:t>
            </w:r>
          </w:p>
        </w:tc>
      </w:tr>
      <w:tr w14:paraId="33F06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022" w:type="dxa"/>
            <w:gridSpan w:val="15"/>
            <w:vAlign w:val="center"/>
          </w:tcPr>
          <w:p w14:paraId="36F36ED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Репрезентативне референце (минимално 5 не више од 10)</w:t>
            </w:r>
          </w:p>
        </w:tc>
      </w:tr>
      <w:tr w14:paraId="07FC4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37" w:type="dxa"/>
            <w:gridSpan w:val="2"/>
            <w:vAlign w:val="center"/>
          </w:tcPr>
          <w:p w14:paraId="2979734A">
            <w:pPr>
              <w:widowControl/>
              <w:numPr>
                <w:ilvl w:val="0"/>
                <w:numId w:val="1"/>
              </w:numPr>
              <w:tabs>
                <w:tab w:val="left" w:pos="567"/>
                <w:tab w:val="clear" w:pos="720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385" w:type="dxa"/>
            <w:gridSpan w:val="13"/>
            <w:shd w:val="clear" w:color="auto" w:fill="auto"/>
            <w:vAlign w:val="center"/>
          </w:tcPr>
          <w:p w14:paraId="3348B95F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„</w:t>
            </w: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lang w:val="sr-Cyrl-RS"/>
              </w:rPr>
              <w:t>Измењена стања свести у записима демонолошких предања са југа Србије”. У: С</w:t>
            </w:r>
            <w:r>
              <w:rPr>
                <w:rFonts w:hint="default" w:ascii="Times New Roman" w:hAnsi="Times New Roman" w:cs="Times New Roman"/>
                <w:b w:val="0"/>
                <w:bCs/>
                <w:i/>
                <w:iCs/>
                <w:sz w:val="18"/>
                <w:szCs w:val="18"/>
                <w:lang w:val="sr-Cyrl-RS"/>
              </w:rPr>
              <w:t>нови, пророчанства и измењена стања свести у фолклору, ур.</w:t>
            </w: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lang w:val="sr-Cyrl-RS"/>
              </w:rPr>
              <w:t xml:space="preserve"> Смиљана Ђорђевић Белић, Немања Радуловић. Београд: Институт за књижевност и уметност, 2024, 315-347. </w:t>
            </w:r>
          </w:p>
        </w:tc>
      </w:tr>
      <w:tr w14:paraId="7E103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37" w:type="dxa"/>
            <w:gridSpan w:val="2"/>
            <w:vAlign w:val="center"/>
          </w:tcPr>
          <w:p w14:paraId="73A47BB8">
            <w:pPr>
              <w:widowControl/>
              <w:numPr>
                <w:ilvl w:val="0"/>
                <w:numId w:val="1"/>
              </w:numPr>
              <w:tabs>
                <w:tab w:val="left" w:pos="567"/>
                <w:tab w:val="clear" w:pos="720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385" w:type="dxa"/>
            <w:gridSpan w:val="13"/>
            <w:shd w:val="clear" w:color="auto" w:fill="auto"/>
            <w:vAlign w:val="center"/>
          </w:tcPr>
          <w:p w14:paraId="082B3EAE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>„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sr-Cyrl-RS"/>
              </w:rPr>
              <w:t xml:space="preserve">Аматерска, наивна, дивља или - књижевност: о терминима из емске и етске перспективе”. У: Савремена српска фолклористика 13, ур. Данијела Поповић Николић, Немања Радуловић. Београд, Лозница, Тршић: Удружење фолклориста Србије, Универзитетска библиотека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>„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sr-Cyrl-RS"/>
              </w:rPr>
              <w:t xml:space="preserve">Светозар Марковић”, Центар за културу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>„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sr-Cyrl-RS"/>
              </w:rPr>
              <w:t xml:space="preserve">Вук Караџић”, Научно-образовно културни центар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>„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lang w:val="sr-Cyrl-RS"/>
              </w:rPr>
              <w:t>Вук Караџић”, 2024</w:t>
            </w: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lang w:val="sr-Latn-RS"/>
              </w:rPr>
              <w:t>,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sr-Latn-RS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lang w:val="sr-Latn-RS"/>
              </w:rPr>
              <w:t>163-175.</w:t>
            </w:r>
          </w:p>
        </w:tc>
      </w:tr>
      <w:tr w14:paraId="77109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37" w:type="dxa"/>
            <w:gridSpan w:val="2"/>
            <w:vAlign w:val="center"/>
          </w:tcPr>
          <w:p w14:paraId="502766F5">
            <w:pPr>
              <w:widowControl/>
              <w:numPr>
                <w:ilvl w:val="0"/>
                <w:numId w:val="1"/>
              </w:numPr>
              <w:tabs>
                <w:tab w:val="left" w:pos="567"/>
                <w:tab w:val="clear" w:pos="720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385" w:type="dxa"/>
            <w:gridSpan w:val="13"/>
            <w:shd w:val="clear" w:color="auto" w:fill="auto"/>
            <w:vAlign w:val="center"/>
          </w:tcPr>
          <w:p w14:paraId="12A5A0A5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8"/>
                <w:szCs w:val="18"/>
                <w:lang w:val="sr-Cyrl-RS"/>
              </w:rPr>
              <w:t>На светом месту и око њега: фолклор у студијама културе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sr-Cyrl-RS"/>
              </w:rPr>
              <w:t xml:space="preserve">. Ниш: Филозофски факултет, 2022. </w:t>
            </w:r>
          </w:p>
        </w:tc>
      </w:tr>
      <w:tr w14:paraId="228AF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37" w:type="dxa"/>
            <w:gridSpan w:val="2"/>
            <w:vAlign w:val="center"/>
          </w:tcPr>
          <w:p w14:paraId="51E5A9D8">
            <w:pPr>
              <w:widowControl/>
              <w:numPr>
                <w:ilvl w:val="0"/>
                <w:numId w:val="1"/>
              </w:numPr>
              <w:tabs>
                <w:tab w:val="left" w:pos="567"/>
                <w:tab w:val="clear" w:pos="720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385" w:type="dxa"/>
            <w:gridSpan w:val="13"/>
            <w:shd w:val="clear" w:color="auto" w:fill="auto"/>
            <w:vAlign w:val="center"/>
          </w:tcPr>
          <w:p w14:paraId="72B19AC2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lang w:val="ru-RU"/>
              </w:rPr>
              <w:t>„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sr-Cyrl-RS"/>
              </w:rPr>
              <w:t xml:space="preserve">Реч Компартије у партизанској епској хронициˮ. </w:t>
            </w:r>
            <w:r>
              <w:rPr>
                <w:rFonts w:hint="default" w:ascii="Times New Roman" w:hAnsi="Times New Roman" w:cs="Times New Roman"/>
                <w:i/>
                <w:color w:val="auto"/>
                <w:sz w:val="18"/>
                <w:szCs w:val="18"/>
                <w:shd w:val="clear" w:color="auto" w:fill="FFFFFF"/>
                <w:lang w:val="sr-Cyrl-RS"/>
              </w:rPr>
              <w:t>Књижевна историја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sr-Cyrl-RS"/>
              </w:rPr>
              <w:t>, бр. 174, 2021, 53–75. (коауторски са Снежаном Божић)</w:t>
            </w:r>
          </w:p>
        </w:tc>
      </w:tr>
      <w:tr w14:paraId="11A3E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37" w:type="dxa"/>
            <w:gridSpan w:val="2"/>
            <w:vAlign w:val="center"/>
          </w:tcPr>
          <w:p w14:paraId="4803529E">
            <w:pPr>
              <w:widowControl/>
              <w:numPr>
                <w:ilvl w:val="0"/>
                <w:numId w:val="1"/>
              </w:numPr>
              <w:tabs>
                <w:tab w:val="left" w:pos="567"/>
                <w:tab w:val="clear" w:pos="720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385" w:type="dxa"/>
            <w:gridSpan w:val="13"/>
            <w:shd w:val="clear" w:color="auto" w:fill="auto"/>
            <w:vAlign w:val="center"/>
          </w:tcPr>
          <w:p w14:paraId="42855F40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„</w:t>
            </w: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lang w:val="sr-Cyrl-RS"/>
              </w:rPr>
              <w:t xml:space="preserve">Ево вам новаца, па укопајте тога човека: српске усмене приповетке о захвалном мртвацу”. У: </w:t>
            </w:r>
            <w:r>
              <w:rPr>
                <w:rFonts w:hint="default" w:ascii="Times New Roman" w:hAnsi="Times New Roman" w:cs="Times New Roman"/>
                <w:b w:val="0"/>
                <w:bCs/>
                <w:i/>
                <w:iCs/>
                <w:sz w:val="18"/>
                <w:szCs w:val="18"/>
                <w:lang w:val="sr-Cyrl-RS"/>
              </w:rPr>
              <w:t>Куле и градови</w:t>
            </w: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lang w:val="sr-Cyrl-RS"/>
              </w:rPr>
              <w:t>, ур. Л. Делић, С. Самарџија. Београд: Удружење фолклориста Србије, Балканолошки институт САНУ, 2021</w:t>
            </w: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lang w:val="sr-Latn-RS"/>
              </w:rPr>
              <w:t>, 257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shd w:val="clear" w:color="auto" w:fill="FFFFFF"/>
                <w:lang w:val="sr-Cyrl-RS"/>
              </w:rPr>
              <w:t>–</w:t>
            </w:r>
            <w:r>
              <w:rPr>
                <w:rFonts w:hint="default" w:ascii="Times New Roman" w:hAnsi="Times New Roman" w:cs="Times New Roman"/>
                <w:b w:val="0"/>
                <w:bCs/>
                <w:sz w:val="18"/>
                <w:szCs w:val="18"/>
                <w:lang w:val="sr-Latn-RS"/>
              </w:rPr>
              <w:t>284.</w:t>
            </w:r>
          </w:p>
        </w:tc>
      </w:tr>
      <w:tr w14:paraId="68787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37" w:type="dxa"/>
            <w:gridSpan w:val="2"/>
            <w:vAlign w:val="center"/>
          </w:tcPr>
          <w:p w14:paraId="586DB852">
            <w:pPr>
              <w:widowControl/>
              <w:numPr>
                <w:ilvl w:val="0"/>
                <w:numId w:val="1"/>
              </w:numPr>
              <w:tabs>
                <w:tab w:val="left" w:pos="567"/>
                <w:tab w:val="clear" w:pos="720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385" w:type="dxa"/>
            <w:gridSpan w:val="13"/>
            <w:shd w:val="clear" w:color="auto" w:fill="auto"/>
            <w:vAlign w:val="center"/>
          </w:tcPr>
          <w:p w14:paraId="04450FB6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„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sr-Cyrl-RS"/>
              </w:rPr>
              <w:t>Сербские устные рассказй – модель А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Th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505–508ˮ.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sr-Cyrl-RS"/>
              </w:rPr>
              <w:t xml:space="preserve">Москва: </w:t>
            </w:r>
            <w:r>
              <w:rPr>
                <w:rFonts w:hint="default" w:ascii="Times New Roman" w:hAnsi="Times New Roman" w:cs="Times New Roman"/>
                <w:i/>
                <w:sz w:val="18"/>
                <w:szCs w:val="18"/>
                <w:lang w:val="ru-RU"/>
              </w:rPr>
              <w:t>Традиционная культура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, 22/3, 86–93.</w:t>
            </w:r>
          </w:p>
        </w:tc>
      </w:tr>
      <w:tr w14:paraId="2AE4F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37" w:type="dxa"/>
            <w:gridSpan w:val="2"/>
            <w:vAlign w:val="center"/>
          </w:tcPr>
          <w:p w14:paraId="7199D5FB">
            <w:pPr>
              <w:widowControl/>
              <w:numPr>
                <w:ilvl w:val="0"/>
                <w:numId w:val="1"/>
              </w:numPr>
              <w:tabs>
                <w:tab w:val="left" w:pos="567"/>
                <w:tab w:val="clear" w:pos="720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385" w:type="dxa"/>
            <w:gridSpan w:val="13"/>
            <w:shd w:val="clear" w:color="auto" w:fill="auto"/>
            <w:vAlign w:val="center"/>
          </w:tcPr>
          <w:p w14:paraId="35B2E416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shd w:val="clear" w:color="FFFFFF" w:fill="D9D9D9"/>
              </w:rPr>
              <w:t>„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shd w:val="clear" w:color="FFFFFF" w:fill="D9D9D9"/>
              </w:rPr>
              <w:t xml:space="preserve">Man Versus Demon: Interconnections between Incantations and Belief Narratives. 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18"/>
                <w:szCs w:val="18"/>
                <w:shd w:val="clear" w:color="FFFFFF" w:fill="D9D9D9"/>
              </w:rPr>
              <w:t>Acta Ethnographica Hungarica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shd w:val="clear" w:color="FFFFFF" w:fill="D9D9D9"/>
              </w:rPr>
              <w:t>, 64, 2, 2019, 435-449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shd w:val="clear" w:color="FFFFFF" w:fill="D9D9D9"/>
                <w:lang w:val="sr-Cyrl-RS"/>
              </w:rPr>
              <w:t>.</w:t>
            </w:r>
          </w:p>
        </w:tc>
      </w:tr>
      <w:tr w14:paraId="2B288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37" w:type="dxa"/>
            <w:gridSpan w:val="2"/>
            <w:vAlign w:val="center"/>
          </w:tcPr>
          <w:p w14:paraId="2D7F2FFC">
            <w:pPr>
              <w:widowControl/>
              <w:numPr>
                <w:ilvl w:val="0"/>
                <w:numId w:val="1"/>
              </w:numPr>
              <w:tabs>
                <w:tab w:val="left" w:pos="567"/>
                <w:tab w:val="clear" w:pos="720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385" w:type="dxa"/>
            <w:gridSpan w:val="13"/>
            <w:shd w:val="clear" w:color="auto" w:fill="auto"/>
            <w:vAlign w:val="center"/>
          </w:tcPr>
          <w:p w14:paraId="0360945E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ru-RU"/>
              </w:rPr>
              <w:t>Други свет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val="sr-Cyrl-RS"/>
              </w:rPr>
              <w:t>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18"/>
                <w:szCs w:val="18"/>
                <w:lang w:val="ru-RU"/>
              </w:rPr>
              <w:t xml:space="preserve"> Ниш: Филозофски факултет, 2016.</w:t>
            </w:r>
          </w:p>
        </w:tc>
      </w:tr>
      <w:tr w14:paraId="20218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37" w:type="dxa"/>
            <w:gridSpan w:val="2"/>
            <w:vAlign w:val="center"/>
          </w:tcPr>
          <w:p w14:paraId="4CF66E7F">
            <w:pPr>
              <w:widowControl/>
              <w:numPr>
                <w:ilvl w:val="0"/>
                <w:numId w:val="1"/>
              </w:numPr>
              <w:tabs>
                <w:tab w:val="left" w:pos="567"/>
                <w:tab w:val="clear" w:pos="720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385" w:type="dxa"/>
            <w:gridSpan w:val="13"/>
            <w:shd w:val="clear" w:color="auto" w:fill="auto"/>
            <w:vAlign w:val="center"/>
          </w:tcPr>
          <w:p w14:paraId="24F9D9B3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„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Опускается тьма на горы: заметки о внутреннем хронотопе сербских биличекˮ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ru-RU"/>
              </w:rPr>
              <w:t>, Русский фольклор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, ур. Елена Якубовская, Санкт Петерсбург: Институт русской литературы (Пушкинский Дом) Российской академии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sr-Latn-RS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наук, 2016, 457–472.</w:t>
            </w:r>
            <w:r>
              <w:rPr>
                <w:rFonts w:hint="default"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14:paraId="5AE69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637" w:type="dxa"/>
            <w:gridSpan w:val="2"/>
            <w:vAlign w:val="center"/>
          </w:tcPr>
          <w:p w14:paraId="404C35A6">
            <w:pPr>
              <w:widowControl/>
              <w:numPr>
                <w:ilvl w:val="0"/>
                <w:numId w:val="1"/>
              </w:numPr>
              <w:tabs>
                <w:tab w:val="left" w:pos="567"/>
                <w:tab w:val="clear" w:pos="720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385" w:type="dxa"/>
            <w:gridSpan w:val="13"/>
            <w:shd w:val="clear" w:color="auto" w:fill="auto"/>
            <w:vAlign w:val="center"/>
          </w:tcPr>
          <w:p w14:paraId="46B2F826">
            <w:pPr>
              <w:tabs>
                <w:tab w:val="left" w:pos="567"/>
              </w:tabs>
              <w:spacing w:before="20" w:after="20"/>
              <w:rPr>
                <w:rFonts w:hint="default"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hint="default" w:ascii="Times New Roman" w:hAnsi="Times New Roman" w:eastAsia="Times" w:cs="Times New Roman"/>
                <w:i/>
                <w:color w:val="000000"/>
                <w:sz w:val="18"/>
                <w:szCs w:val="18"/>
                <w:lang w:val="ru-RU"/>
              </w:rPr>
              <w:t>Реч по народу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18"/>
                <w:szCs w:val="18"/>
                <w:lang w:val="ru-RU"/>
              </w:rPr>
              <w:t xml:space="preserve">, КИЗ Алтера, Београд, 2010.  </w:t>
            </w:r>
          </w:p>
        </w:tc>
      </w:tr>
      <w:tr w14:paraId="43738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022" w:type="dxa"/>
            <w:gridSpan w:val="15"/>
            <w:vAlign w:val="center"/>
          </w:tcPr>
          <w:p w14:paraId="5A60824C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14:paraId="3A569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678" w:type="dxa"/>
            <w:gridSpan w:val="7"/>
            <w:vAlign w:val="center"/>
          </w:tcPr>
          <w:p w14:paraId="417D942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Укупан број цитата</w:t>
            </w:r>
          </w:p>
        </w:tc>
        <w:tc>
          <w:tcPr>
            <w:tcW w:w="6344" w:type="dxa"/>
            <w:gridSpan w:val="8"/>
            <w:vAlign w:val="center"/>
          </w:tcPr>
          <w:p w14:paraId="09A92E01">
            <w:pPr>
              <w:tabs>
                <w:tab w:val="left" w:pos="567"/>
              </w:tabs>
              <w:spacing w:before="20" w:after="20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45</w:t>
            </w:r>
          </w:p>
        </w:tc>
      </w:tr>
      <w:tr w14:paraId="419FF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678" w:type="dxa"/>
            <w:gridSpan w:val="7"/>
            <w:vAlign w:val="center"/>
          </w:tcPr>
          <w:p w14:paraId="272C2D8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Укупан број радова са SCI (SSCI) листе</w:t>
            </w:r>
          </w:p>
        </w:tc>
        <w:tc>
          <w:tcPr>
            <w:tcW w:w="6344" w:type="dxa"/>
            <w:gridSpan w:val="8"/>
            <w:vAlign w:val="center"/>
          </w:tcPr>
          <w:p w14:paraId="64DB06C7">
            <w:pPr>
              <w:tabs>
                <w:tab w:val="left" w:pos="567"/>
              </w:tabs>
              <w:spacing w:before="20" w:after="20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5</w:t>
            </w:r>
          </w:p>
        </w:tc>
      </w:tr>
      <w:tr w14:paraId="4D270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678" w:type="dxa"/>
            <w:gridSpan w:val="7"/>
            <w:vAlign w:val="center"/>
          </w:tcPr>
          <w:p w14:paraId="316283C5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2067" w:type="dxa"/>
            <w:gridSpan w:val="4"/>
            <w:vAlign w:val="center"/>
          </w:tcPr>
          <w:p w14:paraId="0569E56B">
            <w:pPr>
              <w:ind w:hanging="2"/>
              <w:jc w:val="both"/>
              <w:rPr>
                <w:lang w:val="sr-Cyrl-CS"/>
              </w:rPr>
            </w:pPr>
            <w:r>
              <w:rPr>
                <w:lang w:val="sr-Cyrl-CS"/>
              </w:rPr>
              <w:t>Домаћи</w:t>
            </w:r>
          </w:p>
          <w:p w14:paraId="3FF2A253">
            <w:pPr>
              <w:ind w:hanging="2"/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Теренска истраживања усменог стваралаштва југоисточне Србије (Огранак САНУ у Нишу)</w:t>
            </w:r>
          </w:p>
          <w:p w14:paraId="3B57CDBE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4277" w:type="dxa"/>
            <w:gridSpan w:val="4"/>
            <w:vAlign w:val="center"/>
          </w:tcPr>
          <w:p w14:paraId="7D695677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Међународни</w:t>
            </w:r>
          </w:p>
        </w:tc>
      </w:tr>
      <w:tr w14:paraId="7B8D3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465" w:type="dxa"/>
            <w:gridSpan w:val="4"/>
            <w:vAlign w:val="center"/>
          </w:tcPr>
          <w:p w14:paraId="6D698EEE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 xml:space="preserve">Усавршавања </w:t>
            </w:r>
          </w:p>
        </w:tc>
        <w:tc>
          <w:tcPr>
            <w:tcW w:w="8557" w:type="dxa"/>
            <w:gridSpan w:val="11"/>
            <w:vAlign w:val="center"/>
          </w:tcPr>
          <w:p w14:paraId="059D3880">
            <w:pPr>
              <w:tabs>
                <w:tab w:val="left" w:pos="567"/>
              </w:tabs>
              <w:spacing w:before="20" w:after="20"/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>-</w:t>
            </w:r>
          </w:p>
        </w:tc>
      </w:tr>
      <w:tr w14:paraId="05F0F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022" w:type="dxa"/>
            <w:gridSpan w:val="15"/>
            <w:vAlign w:val="center"/>
          </w:tcPr>
          <w:p w14:paraId="73EA7E02">
            <w:pPr>
              <w:tabs>
                <w:tab w:val="left" w:pos="567"/>
              </w:tabs>
              <w:spacing w:before="20" w:after="20"/>
              <w:rPr>
                <w:rFonts w:hint="default"/>
                <w:lang w:val="sr-Latn-RS"/>
              </w:rPr>
            </w:pPr>
            <w:r>
              <w:rPr>
                <w:lang w:val="sr-Cyrl-CS"/>
              </w:rPr>
              <w:t>Други подаци које сматрате релевантним</w:t>
            </w:r>
            <w:r>
              <w:rPr>
                <w:rFonts w:hint="default"/>
                <w:lang w:val="sr-Latn-RS"/>
              </w:rPr>
              <w:t xml:space="preserve"> -</w:t>
            </w:r>
          </w:p>
        </w:tc>
      </w:tr>
      <w:tr w14:paraId="3F408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022" w:type="dxa"/>
            <w:gridSpan w:val="15"/>
            <w:vAlign w:val="center"/>
          </w:tcPr>
          <w:p w14:paraId="091D2C7E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Ове податке дати за сваког наставника, или користећи исту форму формулара формирати књигу свих наставника у установи, која се у том слушају даје као прилог. Ова табела не сме прећи једну А4 страну.</w:t>
            </w:r>
          </w:p>
        </w:tc>
      </w:tr>
    </w:tbl>
    <w:p w14:paraId="2AE0381F">
      <w:pPr>
        <w:rPr>
          <w:sz w:val="6"/>
          <w:szCs w:val="6"/>
        </w:rPr>
      </w:pPr>
    </w:p>
    <w:sectPr>
      <w:headerReference r:id="rId3" w:type="default"/>
      <w:footerReference r:id="rId4" w:type="default"/>
      <w:pgSz w:w="11907" w:h="16840"/>
      <w:pgMar w:top="1843" w:right="567" w:bottom="851" w:left="426" w:header="113" w:footer="17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F765D0">
    <w:pPr>
      <w:pStyle w:val="9"/>
      <w:jc w:val="center"/>
      <w:rPr>
        <w:lang w:val="sr-Cyrl-RS"/>
      </w:rPr>
    </w:pPr>
    <w:r>
      <w:t>www.filfak.ni.ac.rs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4634B">
    <w:pPr>
      <w:pStyle w:val="10"/>
      <w:rPr>
        <w:sz w:val="6"/>
        <w:szCs w:val="6"/>
      </w:rPr>
    </w:pPr>
    <w:r>
      <w:rPr>
        <w:sz w:val="6"/>
        <w:szCs w:val="6"/>
      </w:rPr>
      <w:t xml:space="preserve">         </w:t>
    </w:r>
  </w:p>
  <w:tbl>
    <w:tblPr>
      <w:tblStyle w:val="4"/>
      <w:tblW w:w="10862" w:type="dxa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634"/>
      <w:gridCol w:w="7560"/>
      <w:gridCol w:w="1668"/>
    </w:tblGrid>
    <w:tr w14:paraId="2A3CCB48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7" w:hRule="atLeast"/>
        <w:jc w:val="center"/>
      </w:trPr>
      <w:tc>
        <w:tcPr>
          <w:tcW w:w="1634" w:type="dxa"/>
          <w:vMerge w:val="restart"/>
          <w:vAlign w:val="center"/>
        </w:tcPr>
        <w:p w14:paraId="75C1E432">
          <w:pPr>
            <w:pStyle w:val="10"/>
            <w:jc w:val="center"/>
          </w:pPr>
          <w:r>
            <w:drawing>
              <wp:inline distT="0" distB="0" distL="0" distR="0">
                <wp:extent cx="899795" cy="89979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2" w:type="dxa"/>
          <w:shd w:val="clear" w:color="auto" w:fill="FFFFFF"/>
          <w:vAlign w:val="center"/>
        </w:tcPr>
        <w:p w14:paraId="2A5C5BF5">
          <w:pPr>
            <w:pStyle w:val="10"/>
            <w:jc w:val="center"/>
            <w:rPr>
              <w:b/>
              <w:color w:val="333399"/>
              <w:sz w:val="24"/>
              <w:szCs w:val="24"/>
            </w:rPr>
          </w:pPr>
          <w:r>
            <w:rPr>
              <w:b/>
              <w:color w:val="333399"/>
              <w:sz w:val="24"/>
              <w:szCs w:val="24"/>
              <w:lang w:val="sr-Cyrl-CS"/>
            </w:rPr>
            <w:t>Универзитет у Нишу</w:t>
          </w:r>
        </w:p>
        <w:p w14:paraId="3440A158">
          <w:pPr>
            <w:pStyle w:val="10"/>
            <w:jc w:val="center"/>
            <w:rPr>
              <w:color w:val="333399"/>
              <w:sz w:val="24"/>
              <w:szCs w:val="24"/>
            </w:rPr>
          </w:pPr>
          <w:r>
            <w:rPr>
              <w:b/>
              <w:color w:val="333399"/>
              <w:sz w:val="24"/>
              <w:szCs w:val="24"/>
              <w:lang w:val="sr-Cyrl-CS"/>
            </w:rPr>
            <w:t>Филозофски факултет</w:t>
          </w:r>
        </w:p>
      </w:tc>
      <w:tc>
        <w:tcPr>
          <w:tcW w:w="1656" w:type="dxa"/>
          <w:vMerge w:val="restart"/>
          <w:vAlign w:val="center"/>
        </w:tcPr>
        <w:p w14:paraId="2E7A708E">
          <w:pPr>
            <w:pStyle w:val="10"/>
            <w:jc w:val="center"/>
          </w:pPr>
          <w:r>
            <w:drawing>
              <wp:inline distT="0" distB="0" distL="0" distR="0">
                <wp:extent cx="922020" cy="92202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202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14:paraId="10DC0761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67" w:hRule="atLeast"/>
        <w:jc w:val="center"/>
      </w:trPr>
      <w:tc>
        <w:tcPr>
          <w:tcW w:w="1634" w:type="dxa"/>
          <w:vMerge w:val="continue"/>
        </w:tcPr>
        <w:p w14:paraId="794F5EDF">
          <w:pPr>
            <w:pStyle w:val="10"/>
          </w:pPr>
        </w:p>
      </w:tc>
      <w:tc>
        <w:tcPr>
          <w:tcW w:w="7572" w:type="dxa"/>
          <w:shd w:val="clear" w:color="auto" w:fill="E6E6E6"/>
          <w:vAlign w:val="center"/>
        </w:tcPr>
        <w:p w14:paraId="74F7896B">
          <w:pPr>
            <w:pStyle w:val="10"/>
            <w:jc w:val="center"/>
            <w:rPr>
              <w:b/>
              <w:color w:val="333399"/>
              <w:sz w:val="24"/>
              <w:szCs w:val="24"/>
              <w:lang w:val="en-US"/>
            </w:rPr>
          </w:pPr>
          <w:r>
            <w:rPr>
              <w:b/>
              <w:color w:val="333399"/>
              <w:sz w:val="24"/>
              <w:szCs w:val="24"/>
              <w:lang w:val="sr-Cyrl-CS"/>
            </w:rPr>
            <w:t>Акредитација</w:t>
          </w:r>
          <w:r>
            <w:rPr>
              <w:b/>
              <w:color w:val="333399"/>
              <w:sz w:val="24"/>
              <w:szCs w:val="24"/>
              <w:lang w:val="en-US"/>
            </w:rPr>
            <w:t xml:space="preserve"> </w:t>
          </w:r>
          <w:r>
            <w:rPr>
              <w:b/>
              <w:color w:val="333399"/>
              <w:sz w:val="24"/>
              <w:szCs w:val="24"/>
              <w:lang w:val="sr-Cyrl-RS"/>
            </w:rPr>
            <w:t>студијског програма</w:t>
          </w:r>
        </w:p>
      </w:tc>
      <w:tc>
        <w:tcPr>
          <w:tcW w:w="1656" w:type="dxa"/>
          <w:vMerge w:val="continue"/>
        </w:tcPr>
        <w:p w14:paraId="575FCA2D">
          <w:pPr>
            <w:pStyle w:val="10"/>
            <w:jc w:val="right"/>
            <w:rPr>
              <w:lang w:val="sr-Cyrl-CS"/>
            </w:rPr>
          </w:pPr>
        </w:p>
      </w:tc>
    </w:tr>
    <w:tr w14:paraId="5228F0D4"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49" w:hRule="atLeast"/>
        <w:jc w:val="center"/>
      </w:trPr>
      <w:tc>
        <w:tcPr>
          <w:tcW w:w="1634" w:type="dxa"/>
          <w:vMerge w:val="continue"/>
        </w:tcPr>
        <w:p w14:paraId="6413BE59">
          <w:pPr>
            <w:pStyle w:val="10"/>
          </w:pPr>
        </w:p>
      </w:tc>
      <w:tc>
        <w:tcPr>
          <w:tcW w:w="7572" w:type="dxa"/>
          <w:shd w:val="clear" w:color="auto" w:fill="FFFFFF"/>
          <w:vAlign w:val="center"/>
        </w:tcPr>
        <w:p w14:paraId="647A3951">
          <w:pPr>
            <w:pStyle w:val="10"/>
            <w:jc w:val="center"/>
            <w:rPr>
              <w:b/>
              <w:color w:val="333399"/>
              <w:sz w:val="24"/>
              <w:szCs w:val="24"/>
              <w:lang w:val="ru-RU"/>
            </w:rPr>
          </w:pPr>
          <w:r>
            <w:rPr>
              <w:b/>
              <w:color w:val="333399"/>
              <w:sz w:val="24"/>
              <w:szCs w:val="24"/>
              <w:highlight w:val="yellow"/>
              <w:lang w:val="sr-Cyrl-RS"/>
            </w:rPr>
            <w:t>Назив програма</w:t>
          </w:r>
        </w:p>
      </w:tc>
      <w:tc>
        <w:tcPr>
          <w:tcW w:w="1656" w:type="dxa"/>
          <w:vMerge w:val="continue"/>
        </w:tcPr>
        <w:p w14:paraId="3FF5C23A">
          <w:pPr>
            <w:pStyle w:val="10"/>
            <w:jc w:val="right"/>
            <w:rPr>
              <w:lang w:val="sr-Cyrl-CS"/>
            </w:rPr>
          </w:pPr>
        </w:p>
      </w:tc>
    </w:tr>
  </w:tbl>
  <w:p w14:paraId="07ABD2FB">
    <w:pPr>
      <w:pStyle w:val="10"/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0B2575"/>
    <w:multiLevelType w:val="multilevel"/>
    <w:tmpl w:val="350B257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9D9"/>
    <w:rsid w:val="00001DB4"/>
    <w:rsid w:val="000056A9"/>
    <w:rsid w:val="000205F4"/>
    <w:rsid w:val="00037612"/>
    <w:rsid w:val="000413FF"/>
    <w:rsid w:val="00047F96"/>
    <w:rsid w:val="0005208F"/>
    <w:rsid w:val="00082B17"/>
    <w:rsid w:val="000A64BA"/>
    <w:rsid w:val="000B6872"/>
    <w:rsid w:val="000B6B79"/>
    <w:rsid w:val="000C6657"/>
    <w:rsid w:val="000D6133"/>
    <w:rsid w:val="000E1822"/>
    <w:rsid w:val="00125D5C"/>
    <w:rsid w:val="00136D7C"/>
    <w:rsid w:val="00160FD8"/>
    <w:rsid w:val="00175D89"/>
    <w:rsid w:val="0019399F"/>
    <w:rsid w:val="00197BF6"/>
    <w:rsid w:val="001A37DF"/>
    <w:rsid w:val="001A48ED"/>
    <w:rsid w:val="001C076A"/>
    <w:rsid w:val="001E1E7F"/>
    <w:rsid w:val="001F79D9"/>
    <w:rsid w:val="002677AF"/>
    <w:rsid w:val="002760F2"/>
    <w:rsid w:val="002E68DF"/>
    <w:rsid w:val="002E7AA4"/>
    <w:rsid w:val="003129E2"/>
    <w:rsid w:val="00320DCA"/>
    <w:rsid w:val="00337217"/>
    <w:rsid w:val="0035136B"/>
    <w:rsid w:val="0035146D"/>
    <w:rsid w:val="00353B32"/>
    <w:rsid w:val="003616DE"/>
    <w:rsid w:val="00365189"/>
    <w:rsid w:val="00372B06"/>
    <w:rsid w:val="00376CE1"/>
    <w:rsid w:val="00391375"/>
    <w:rsid w:val="00392F3F"/>
    <w:rsid w:val="00394DB6"/>
    <w:rsid w:val="003A701D"/>
    <w:rsid w:val="003B00A0"/>
    <w:rsid w:val="003D0EF0"/>
    <w:rsid w:val="003F0AB0"/>
    <w:rsid w:val="00402273"/>
    <w:rsid w:val="004060AF"/>
    <w:rsid w:val="00414D9F"/>
    <w:rsid w:val="00416D10"/>
    <w:rsid w:val="00432268"/>
    <w:rsid w:val="0044642F"/>
    <w:rsid w:val="00453083"/>
    <w:rsid w:val="00481208"/>
    <w:rsid w:val="004A3B13"/>
    <w:rsid w:val="004B02EB"/>
    <w:rsid w:val="004C5D35"/>
    <w:rsid w:val="004C7606"/>
    <w:rsid w:val="004E059F"/>
    <w:rsid w:val="004E2493"/>
    <w:rsid w:val="004E322F"/>
    <w:rsid w:val="00560C24"/>
    <w:rsid w:val="005870A7"/>
    <w:rsid w:val="00596126"/>
    <w:rsid w:val="005A19FE"/>
    <w:rsid w:val="005A3432"/>
    <w:rsid w:val="005C27B3"/>
    <w:rsid w:val="00621C2A"/>
    <w:rsid w:val="00622D7D"/>
    <w:rsid w:val="00636D05"/>
    <w:rsid w:val="006514C4"/>
    <w:rsid w:val="0065465C"/>
    <w:rsid w:val="00654720"/>
    <w:rsid w:val="00655F0A"/>
    <w:rsid w:val="00676E24"/>
    <w:rsid w:val="00690987"/>
    <w:rsid w:val="006A4CAD"/>
    <w:rsid w:val="006C11E6"/>
    <w:rsid w:val="006C7012"/>
    <w:rsid w:val="006E34D1"/>
    <w:rsid w:val="006F48FF"/>
    <w:rsid w:val="00702729"/>
    <w:rsid w:val="007A5293"/>
    <w:rsid w:val="007B114F"/>
    <w:rsid w:val="007B6E26"/>
    <w:rsid w:val="007C3C92"/>
    <w:rsid w:val="007E5100"/>
    <w:rsid w:val="007F1217"/>
    <w:rsid w:val="008232AD"/>
    <w:rsid w:val="00854690"/>
    <w:rsid w:val="00857CC3"/>
    <w:rsid w:val="00863698"/>
    <w:rsid w:val="0087309A"/>
    <w:rsid w:val="008B3CC2"/>
    <w:rsid w:val="008D474B"/>
    <w:rsid w:val="008D4C1B"/>
    <w:rsid w:val="00923132"/>
    <w:rsid w:val="00960752"/>
    <w:rsid w:val="009A7351"/>
    <w:rsid w:val="009E3014"/>
    <w:rsid w:val="00A15ABD"/>
    <w:rsid w:val="00A17D22"/>
    <w:rsid w:val="00A23225"/>
    <w:rsid w:val="00A30EEE"/>
    <w:rsid w:val="00A32EB9"/>
    <w:rsid w:val="00A5721B"/>
    <w:rsid w:val="00A74BFF"/>
    <w:rsid w:val="00A83266"/>
    <w:rsid w:val="00A91357"/>
    <w:rsid w:val="00AA700C"/>
    <w:rsid w:val="00AE4F7F"/>
    <w:rsid w:val="00AF34B3"/>
    <w:rsid w:val="00AF7B02"/>
    <w:rsid w:val="00B15C97"/>
    <w:rsid w:val="00B21027"/>
    <w:rsid w:val="00B2763C"/>
    <w:rsid w:val="00B376DC"/>
    <w:rsid w:val="00BC352B"/>
    <w:rsid w:val="00BC7963"/>
    <w:rsid w:val="00BF1068"/>
    <w:rsid w:val="00C06D74"/>
    <w:rsid w:val="00C129E1"/>
    <w:rsid w:val="00C17332"/>
    <w:rsid w:val="00C30837"/>
    <w:rsid w:val="00C53247"/>
    <w:rsid w:val="00C831E7"/>
    <w:rsid w:val="00C84C0A"/>
    <w:rsid w:val="00C858F1"/>
    <w:rsid w:val="00CA5A33"/>
    <w:rsid w:val="00CC3F45"/>
    <w:rsid w:val="00CC61D1"/>
    <w:rsid w:val="00CD231F"/>
    <w:rsid w:val="00CF7E2C"/>
    <w:rsid w:val="00D4438A"/>
    <w:rsid w:val="00D540CC"/>
    <w:rsid w:val="00D66EC9"/>
    <w:rsid w:val="00D6759D"/>
    <w:rsid w:val="00D7706B"/>
    <w:rsid w:val="00DA1A85"/>
    <w:rsid w:val="00DA6C11"/>
    <w:rsid w:val="00DD08ED"/>
    <w:rsid w:val="00DE08F5"/>
    <w:rsid w:val="00DE7AA7"/>
    <w:rsid w:val="00DF7857"/>
    <w:rsid w:val="00E03FE6"/>
    <w:rsid w:val="00E12D8C"/>
    <w:rsid w:val="00E15B35"/>
    <w:rsid w:val="00E24AEA"/>
    <w:rsid w:val="00EB3393"/>
    <w:rsid w:val="00EB6085"/>
    <w:rsid w:val="00F05022"/>
    <w:rsid w:val="00F177C3"/>
    <w:rsid w:val="00F21D03"/>
    <w:rsid w:val="00F22BE1"/>
    <w:rsid w:val="00F25667"/>
    <w:rsid w:val="00F36C17"/>
    <w:rsid w:val="00F4203A"/>
    <w:rsid w:val="00F6121B"/>
    <w:rsid w:val="00F63E79"/>
    <w:rsid w:val="00F97C79"/>
    <w:rsid w:val="00FA3F42"/>
    <w:rsid w:val="00FB6724"/>
    <w:rsid w:val="00FC29CE"/>
    <w:rsid w:val="00FE69F4"/>
    <w:rsid w:val="00FF1409"/>
    <w:rsid w:val="00FF2647"/>
    <w:rsid w:val="0DA2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sr-Latn-CS" w:eastAsia="sr-Latn-CS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6">
    <w:name w:val="Body Text"/>
    <w:basedOn w:val="1"/>
    <w:qFormat/>
    <w:uiPriority w:val="0"/>
    <w:rPr>
      <w:sz w:val="24"/>
      <w:lang w:val="sr-Cyrl-CS"/>
    </w:rPr>
  </w:style>
  <w:style w:type="paragraph" w:styleId="7">
    <w:name w:val="Body Text 2"/>
    <w:basedOn w:val="1"/>
    <w:qFormat/>
    <w:uiPriority w:val="0"/>
    <w:pPr>
      <w:widowControl/>
      <w:autoSpaceDE/>
      <w:autoSpaceDN/>
      <w:adjustRightInd/>
      <w:jc w:val="both"/>
    </w:pPr>
    <w:rPr>
      <w:sz w:val="24"/>
      <w:szCs w:val="24"/>
      <w:lang w:eastAsia="en-US"/>
    </w:rPr>
  </w:style>
  <w:style w:type="character" w:styleId="8">
    <w:name w:val="FollowedHyperlink"/>
    <w:qFormat/>
    <w:uiPriority w:val="0"/>
    <w:rPr>
      <w:color w:val="800080"/>
      <w:u w:val="single"/>
    </w:rPr>
  </w:style>
  <w:style w:type="paragraph" w:styleId="9">
    <w:name w:val="footer"/>
    <w:basedOn w:val="1"/>
    <w:uiPriority w:val="0"/>
    <w:pPr>
      <w:tabs>
        <w:tab w:val="center" w:pos="4320"/>
        <w:tab w:val="right" w:pos="8640"/>
      </w:tabs>
    </w:pPr>
  </w:style>
  <w:style w:type="paragraph" w:styleId="10">
    <w:name w:val="header"/>
    <w:basedOn w:val="1"/>
    <w:qFormat/>
    <w:uiPriority w:val="0"/>
    <w:pPr>
      <w:tabs>
        <w:tab w:val="center" w:pos="4320"/>
        <w:tab w:val="right" w:pos="8640"/>
      </w:tabs>
    </w:pPr>
  </w:style>
  <w:style w:type="character" w:styleId="11">
    <w:name w:val="Hyperlink"/>
    <w:qFormat/>
    <w:uiPriority w:val="0"/>
    <w:rPr>
      <w:color w:val="0000FF"/>
      <w:u w:val="single"/>
    </w:rPr>
  </w:style>
  <w:style w:type="table" w:styleId="12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Mention"/>
    <w:semiHidden/>
    <w:unhideWhenUsed/>
    <w:qFormat/>
    <w:uiPriority w:val="99"/>
    <w:rPr>
      <w:color w:val="2B579A"/>
      <w:shd w:val="clear" w:color="auto" w:fill="E6E6E6"/>
    </w:rPr>
  </w:style>
  <w:style w:type="character" w:customStyle="1" w:styleId="14">
    <w:name w:val="Unresolved Mention"/>
    <w:semiHidden/>
    <w:unhideWhenUsed/>
    <w:uiPriority w:val="99"/>
    <w:rPr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180</Words>
  <Characters>1027</Characters>
  <Lines>8</Lines>
  <Paragraphs>2</Paragraphs>
  <TotalTime>0</TotalTime>
  <ScaleCrop>false</ScaleCrop>
  <LinksUpToDate>false</LinksUpToDate>
  <CharactersWithSpaces>1205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2021-10-28T09:17:00Z</dcterms:created>
  <dc:creator>Saša Trenčić</dc:creator>
  <cp:lastModifiedBy>blur</cp:lastModifiedBy>
  <cp:lastPrinted>2008-06-10T11:57:00Z</cp:lastPrinted>
  <dcterms:modified xsi:type="dcterms:W3CDTF">2025-04-11T10:01:00Z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9A29BFC7060D49E3B4DA6AED776856AC_13</vt:lpwstr>
  </property>
</Properties>
</file>