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818"/>
        <w:gridCol w:w="305"/>
        <w:gridCol w:w="495"/>
        <w:gridCol w:w="139"/>
        <w:gridCol w:w="1112"/>
        <w:gridCol w:w="916"/>
        <w:gridCol w:w="312"/>
        <w:gridCol w:w="84"/>
        <w:gridCol w:w="1161"/>
        <w:gridCol w:w="462"/>
        <w:gridCol w:w="164"/>
        <w:gridCol w:w="1472"/>
        <w:gridCol w:w="515"/>
        <w:gridCol w:w="2023"/>
      </w:tblGrid>
      <w:tr w:rsidR="00621C2A" w:rsidRPr="00491993" w14:paraId="1DFB0B86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6025" w:type="dxa"/>
            <w:gridSpan w:val="7"/>
            <w:vAlign w:val="center"/>
          </w:tcPr>
          <w:p w14:paraId="098DBF92" w14:textId="51C4966C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Ненад Благојевић</w:t>
            </w:r>
          </w:p>
        </w:tc>
      </w:tr>
      <w:tr w:rsidR="00621C2A" w:rsidRPr="00491993" w14:paraId="1FD6D752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6025" w:type="dxa"/>
            <w:gridSpan w:val="7"/>
            <w:vAlign w:val="center"/>
          </w:tcPr>
          <w:p w14:paraId="6B89C852" w14:textId="6AFBB511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621C2A" w:rsidRPr="00491993" w14:paraId="16EF4745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6025" w:type="dxa"/>
            <w:gridSpan w:val="7"/>
            <w:vAlign w:val="center"/>
          </w:tcPr>
          <w:p w14:paraId="2EDAB219" w14:textId="69E7D3BC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Нишу, у пуном радном односу од 01.03.2012.</w:t>
            </w:r>
          </w:p>
        </w:tc>
      </w:tr>
      <w:tr w:rsidR="00621C2A" w:rsidRPr="00491993" w14:paraId="2CF0160C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25" w:type="dxa"/>
            <w:gridSpan w:val="7"/>
            <w:vAlign w:val="center"/>
          </w:tcPr>
          <w:p w14:paraId="022051D5" w14:textId="00666725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Руска књижевност и култура</w:t>
            </w:r>
          </w:p>
        </w:tc>
      </w:tr>
      <w:tr w:rsidR="00621C2A" w:rsidRPr="00491993" w14:paraId="0BDBE2F6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480FE56E" w14:textId="761D5F2A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4E1841B" w14:textId="35678051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5BCCC" w14:textId="162F52EB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D78D8C4" w14:textId="1149B460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Руска књижевност и култура</w:t>
            </w:r>
          </w:p>
        </w:tc>
      </w:tr>
      <w:tr w:rsidR="00621C2A" w:rsidRPr="00491993" w14:paraId="0A2C4B86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0D5F4E0E" w14:textId="53570B70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C421B49" w14:textId="72C268FA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Филолошки факултет Универзитета у Београду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F1D798E" w14:textId="2F3E5E11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8CCF6FF" w14:textId="6B977809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Руска књижевност и култура</w:t>
            </w:r>
          </w:p>
        </w:tc>
      </w:tr>
      <w:tr w:rsidR="00621C2A" w:rsidRPr="00491993" w14:paraId="59A4F235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30" w:type="dxa"/>
            <w:vAlign w:val="center"/>
          </w:tcPr>
          <w:p w14:paraId="7BFD66AA" w14:textId="2CE4D500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588D6E" w14:textId="61CC31D9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7369099" w14:textId="71A12B4B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43561D0A" w14:textId="5FD8B4FC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621C2A" w:rsidRPr="00491993" w14:paraId="70D4F671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3E878FEB" w14:textId="17A40296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1A8FA8B" w14:textId="0A040292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A08DF8" w14:textId="56E358DB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7C735D73" w14:textId="6AD49DC7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621C2A" w:rsidRPr="00491993" w14:paraId="6860F111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30" w:type="dxa"/>
            <w:vAlign w:val="center"/>
          </w:tcPr>
          <w:p w14:paraId="3EAE661B" w14:textId="1D27428C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2012.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8FEEED" w14:textId="1E05185C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Филолошки факултет Универзитета у Београду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3CDE121" w14:textId="45A11898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0C42591A" w14:textId="1E749FF3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Руска књижевност и култура</w:t>
            </w:r>
          </w:p>
        </w:tc>
      </w:tr>
      <w:tr w:rsidR="00621C2A" w:rsidRPr="00491993" w14:paraId="7B9D8AC7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1037F695" w14:textId="5A231ABF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2010.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DFB69BA" w14:textId="39A2DE6C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113D5DE" w14:textId="4E278F39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31008290" w14:textId="1AF67A93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Руска књижевност и култура</w:t>
            </w:r>
          </w:p>
        </w:tc>
      </w:tr>
      <w:tr w:rsidR="00621C2A" w:rsidRPr="00491993" w14:paraId="26093982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621C2A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3DFCB838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48282399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BC1B30C" w14:textId="416524F0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ORU002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60FEAB8C" w14:textId="539D935F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Књижевност и култура Старе Русије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508120C" w14:textId="209199B5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1A91753" w14:textId="14A4BD32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EF09124" w14:textId="3E4FCBAB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44BCF7BE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767C3FFF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21DED5" w14:textId="5460656D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ORU003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376E4348" w14:textId="607DAA61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Увод у славистику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C17F9F3" w14:textId="20169555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5EDC9C1E" w14:textId="6E327B6E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05E179E" w14:textId="629DD389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51526C57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4D64376D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E9CEE63" w14:textId="5F9E6770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ORU006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57238FC" w14:textId="1FC6D890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Руски предромантизам и романтизам прве половине 19. века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4A010066" w14:textId="6EC50F58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237935A1" w14:textId="2C5EFD71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C0B1C87" w14:textId="47FAE318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54DC581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7B308967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37920C7" w14:textId="293A7334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ORU010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28EB2F83" w14:textId="6C18EF4B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Историја руске културе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18A776D" w14:textId="3A33B702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8146B57" w14:textId="08DE32EF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669ACE" w14:textId="498A2C7B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4666312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303D594D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55C5C90" w14:textId="38311963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ORU015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357E192" w14:textId="63AB8E05" w:rsidR="00621C2A" w:rsidRP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Руски реализам 2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D756F09" w14:textId="2DC97BE1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D3193AC" w14:textId="1BCCC25E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FAFA71" w14:textId="78E9D118" w:rsidR="00621C2A" w:rsidRPr="00491993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B71A0F" w:rsidRPr="00491993" w14:paraId="20679EE6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A81AF00" w14:textId="5056FD46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C236E90" w14:textId="343077DC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ORU027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365562CE" w14:textId="1B631016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Симултано и консекутивно превођење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04BC402C" w14:textId="61C05399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4F68877" w14:textId="2031554B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0DE04B6" w14:textId="1201635B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B71A0F" w:rsidRPr="00491993" w14:paraId="425768AE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0821614" w14:textId="7605E2AD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995CDAA" w14:textId="090BE899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ORU031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72FFC8C6" w14:textId="52653444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Савремена руска књижевност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59C641D9" w14:textId="1E157B72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25D90DA8" w14:textId="1E52BA1E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2EDA81F" w14:textId="6DDE1D56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B71A0F" w:rsidRPr="00491993" w14:paraId="38272B65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C7FBCED" w14:textId="31678244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B7FA01F" w14:textId="10311FD6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MRJK06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A2E9ECD" w14:textId="361DC6CF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Руска књижевност и филм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798EFAA2" w14:textId="05772982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7D3202B9" w14:textId="29CBC73A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9F6660" w14:textId="126EAD68" w:rsidR="00B71A0F" w:rsidRDefault="00B71A0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9229D1" w:rsidRPr="00491993" w14:paraId="54D3193D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30EAFAD" w14:textId="5424C84E" w:rsidR="009229D1" w:rsidRPr="009229D1" w:rsidRDefault="009229D1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57625C2" w14:textId="50BA5B12" w:rsidR="009229D1" w:rsidRDefault="004F0150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DSF057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0093803D" w14:textId="62950F5E" w:rsidR="009229D1" w:rsidRDefault="004F0150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Семиотика руске културе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35AB58D6" w14:textId="1598232C" w:rsidR="009229D1" w:rsidRDefault="004F015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97BD7D3" w14:textId="0BC3ECE6" w:rsidR="009229D1" w:rsidRDefault="004F015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Докторске академске студије страних филологија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F135C91" w14:textId="171816DD" w:rsidR="009229D1" w:rsidRDefault="004F015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621C2A" w:rsidRPr="00491993" w14:paraId="33F06C59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348B95F" w14:textId="0063F9AE" w:rsidR="00621C2A" w:rsidRPr="00491993" w:rsidRDefault="009229D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229D1">
              <w:rPr>
                <w:lang w:val="sr-Cyrl-CS"/>
              </w:rPr>
              <w:t xml:space="preserve">Благојевић Н. (2018) „Четыре жизни“ Василия Ивановича Чапаева (об одном мифотворческом феномене Гражданской войны в России 1917-1923 гг). </w:t>
            </w:r>
            <w:r w:rsidRPr="00FF200D">
              <w:rPr>
                <w:i/>
                <w:iCs/>
                <w:lang w:val="sr-Cyrl-CS"/>
              </w:rPr>
              <w:t>Slavica Tergestina</w:t>
            </w:r>
            <w:r w:rsidRPr="009229D1">
              <w:rPr>
                <w:lang w:val="sr-Cyrl-CS"/>
              </w:rPr>
              <w:t xml:space="preserve">: European Slavic Studies Journal, volume 20 (2018/1). Trieste: Università degli Studi di Trieste, Universität Konstanz, Univerza v Ljubljani, str. 196-214. ISSN: 1592-0291. </w:t>
            </w:r>
          </w:p>
        </w:tc>
      </w:tr>
      <w:tr w:rsidR="00621C2A" w:rsidRPr="00491993" w14:paraId="7E103DFF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82B3EAE" w14:textId="2D3C610D" w:rsidR="00621C2A" w:rsidRPr="00491993" w:rsidRDefault="009229D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229D1">
              <w:rPr>
                <w:lang w:val="sr-Cyrl-CS"/>
              </w:rPr>
              <w:t xml:space="preserve">Благојевић, Н. Трапезникова, О. (2023) Танатолошки мотиви у приповеткама Виктора Пељевина. </w:t>
            </w:r>
            <w:r w:rsidRPr="00FF200D">
              <w:rPr>
                <w:i/>
                <w:iCs/>
                <w:lang w:val="sr-Cyrl-CS"/>
              </w:rPr>
              <w:lastRenderedPageBreak/>
              <w:t>Philologia Mediana</w:t>
            </w:r>
            <w:r w:rsidRPr="009229D1">
              <w:rPr>
                <w:lang w:val="sr-Cyrl-CS"/>
              </w:rPr>
              <w:t>, XV, бр. 15. – Ниш: Филозофски факултет, стр. 177-186. ISSN 1821-3332, doi: 10.46630/phm.15.2023.12</w:t>
            </w:r>
          </w:p>
        </w:tc>
      </w:tr>
      <w:tr w:rsidR="00621C2A" w:rsidRPr="00491993" w14:paraId="77109309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02766F5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12A5A0A5" w14:textId="574C3580" w:rsidR="00621C2A" w:rsidRPr="00491993" w:rsidRDefault="009229D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229D1">
              <w:rPr>
                <w:lang w:val="sr-Cyrl-CS"/>
              </w:rPr>
              <w:t>Благојевић, Н</w:t>
            </w:r>
            <w:r w:rsidRPr="009229D1">
              <w:rPr>
                <w:lang w:val="ru-RU"/>
              </w:rPr>
              <w:t>.</w:t>
            </w:r>
            <w:r w:rsidRPr="009229D1">
              <w:rPr>
                <w:lang w:val="sr-Cyrl-CS"/>
              </w:rPr>
              <w:t xml:space="preserve"> (2022) Сижејно-мотивски комплекси у повести „Жута стрела“ Виктора Пељевина и проблем њиховог тумачења. </w:t>
            </w:r>
            <w:r w:rsidRPr="00FF200D">
              <w:rPr>
                <w:i/>
                <w:iCs/>
                <w:lang w:val="sr-Cyrl-CS"/>
              </w:rPr>
              <w:t>Philologia Mediana</w:t>
            </w:r>
            <w:r w:rsidRPr="009229D1">
              <w:rPr>
                <w:lang w:val="sr-Cyrl-CS"/>
              </w:rPr>
              <w:t>, XIV, бр. 14. – Ниш: Филозофски факултет, стр. 185-195. ISSN 1821-3332 COBISS.SR-ID 171242508</w:t>
            </w:r>
          </w:p>
        </w:tc>
      </w:tr>
      <w:tr w:rsidR="00621C2A" w:rsidRPr="00491993" w14:paraId="228AF5C5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1E5A9D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72B19AC2" w14:textId="110EF357" w:rsidR="00621C2A" w:rsidRPr="00491993" w:rsidRDefault="009229D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229D1">
              <w:rPr>
                <w:lang w:val="sr-Cyrl-CS"/>
              </w:rPr>
              <w:t xml:space="preserve">Благојевић Н. Илић В. (2022) Развој жанра алтернативне историје у руској књижевној фантастици. </w:t>
            </w:r>
            <w:r w:rsidRPr="00FF200D">
              <w:rPr>
                <w:i/>
                <w:iCs/>
                <w:lang w:val="sr-Cyrl-CS"/>
              </w:rPr>
              <w:t>Jezik, književnost, alternative = Language, Literature, Alternatives</w:t>
            </w:r>
            <w:r w:rsidRPr="009229D1">
              <w:rPr>
                <w:lang w:val="sr-Cyrl-CS"/>
              </w:rPr>
              <w:t xml:space="preserve"> : тематски зборник радова. Књижевна истраживања / уреднице Весна Лопичић, Биљана Мишић Илић. – Ниш: Филозофски факултет, стр. 59-71. ISBN 978-86-7379-590-4, COBISS.SR-ID 65422857</w:t>
            </w:r>
          </w:p>
        </w:tc>
      </w:tr>
      <w:tr w:rsidR="00621C2A" w:rsidRPr="00491993" w14:paraId="11A3EAA7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803529E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2855F40" w14:textId="7725D4B9" w:rsidR="00621C2A" w:rsidRPr="00491993" w:rsidRDefault="009229D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229D1">
              <w:rPr>
                <w:lang w:val="sr-Cyrl-CS"/>
              </w:rPr>
              <w:t xml:space="preserve">Благојевић Н. (2021) Тематско-идејна обележја повести „Пустињак и Шестопрсти“ Виктора Пељевина . </w:t>
            </w:r>
            <w:r w:rsidRPr="00FF200D">
              <w:rPr>
                <w:i/>
                <w:iCs/>
                <w:lang w:val="sr-Cyrl-CS"/>
              </w:rPr>
              <w:t>Филолог</w:t>
            </w:r>
            <w:r w:rsidRPr="009229D1">
              <w:rPr>
                <w:lang w:val="sr-Cyrl-CS"/>
              </w:rPr>
              <w:t xml:space="preserve"> – часопис за језик, књижевност и културу, XII (2021), број 23. Бања Лука: Филолошки факултет Универзитета у Бањој Луци, стр. 226-236. ISSN 1986-5864 УДК 821.161.1.09-32 DOI 10.21618/fil2123226b</w:t>
            </w:r>
          </w:p>
        </w:tc>
      </w:tr>
      <w:tr w:rsidR="00621C2A" w:rsidRPr="00491993" w14:paraId="68787E80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4450FB6" w14:textId="157A3868" w:rsidR="00621C2A" w:rsidRPr="00491993" w:rsidRDefault="009229D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229D1">
              <w:rPr>
                <w:lang w:val="sr-Cyrl-CS"/>
              </w:rPr>
              <w:t xml:space="preserve">Благоевич Н. (2020) Проблема отношения фантастического и аллегорического в романах Пелевина Empire ”V“ и Бэтмен Аполло. </w:t>
            </w:r>
            <w:r w:rsidRPr="00FF200D">
              <w:rPr>
                <w:i/>
                <w:iCs/>
                <w:lang w:val="sr-Cyrl-CS"/>
              </w:rPr>
              <w:t>Савремена српска фолклористика VIII</w:t>
            </w:r>
            <w:r w:rsidRPr="009229D1">
              <w:rPr>
                <w:lang w:val="sr-Cyrl-CS"/>
              </w:rPr>
              <w:t>. Зборник радова међународне научне конференције Савремена српска фолклористика VIII – Словенски фолклор и књижевна фантастика (Тршић, 27-29. септембар 2019.г.). Београд – Тршић: Удружење фолклориста Србије, Комисија за фолклористику Међународног комитета слависта; Универзитетска библиотека „Светозар Марковић“; Центар за културу „Вук Караџић“, Лозница, стр. 307-317. 81’373.612.2:392.28:[821.161.1.09-312.9 Pelevin V.O.  ISBN 978-86-7301-149-3</w:t>
            </w:r>
          </w:p>
        </w:tc>
      </w:tr>
      <w:tr w:rsidR="00621C2A" w:rsidRPr="00491993" w14:paraId="2AE4FB08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5B2E416" w14:textId="6BA0539D" w:rsidR="00621C2A" w:rsidRPr="00491993" w:rsidRDefault="009229D1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229D1">
              <w:rPr>
                <w:lang w:val="sr-Cyrl-CS"/>
              </w:rPr>
              <w:t xml:space="preserve">Благојевић Н. (2018) Медијакратија као тема романа Generation „П“ Виктора Пељевина. </w:t>
            </w:r>
            <w:r w:rsidRPr="00FF200D">
              <w:rPr>
                <w:i/>
                <w:iCs/>
                <w:lang w:val="sr-Cyrl-CS"/>
              </w:rPr>
              <w:t>Зборник Матице српске за славистику</w:t>
            </w:r>
            <w:r w:rsidRPr="009229D1">
              <w:rPr>
                <w:lang w:val="sr-Cyrl-CS"/>
              </w:rPr>
              <w:t>. Бр. 94 (2018) Нови Сад: Матица српска, стр. 121-138. URL: http://www.maticasrpska.org.rs/stariSajt/casopisi/ZMSZS_94.pdf.</w:t>
            </w:r>
          </w:p>
        </w:tc>
      </w:tr>
      <w:tr w:rsidR="00621C2A" w:rsidRPr="00491993" w14:paraId="2B288802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2D7F2FFC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360945E" w14:textId="3C980E03" w:rsidR="00621C2A" w:rsidRPr="00491993" w:rsidRDefault="00FF200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F200D">
              <w:rPr>
                <w:lang w:val="sr-Cyrl-CS"/>
              </w:rPr>
              <w:t xml:space="preserve">Благојевић Н. (2018) Српско-руски позоришни дијалог на примеру драме „Заборавити Херострата“ Григорија Горина // </w:t>
            </w:r>
            <w:r w:rsidRPr="00FF200D">
              <w:rPr>
                <w:i/>
                <w:iCs/>
                <w:lang w:val="sr-Cyrl-CS"/>
              </w:rPr>
              <w:t>PHILOLOGIA MEDIANA</w:t>
            </w:r>
            <w:r w:rsidRPr="00FF200D">
              <w:rPr>
                <w:lang w:val="sr-Cyrl-CS"/>
              </w:rPr>
              <w:t>, № 10. Ниш: Филозофски факултет Универзитета у Нишу, стр. 309-319. ISSN: 1821-3332.</w:t>
            </w:r>
          </w:p>
        </w:tc>
      </w:tr>
      <w:tr w:rsidR="00621C2A" w:rsidRPr="00491993" w14:paraId="20218085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CF66E7F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24F9D9B3" w14:textId="41BDD7C2" w:rsidR="00621C2A" w:rsidRPr="00491993" w:rsidRDefault="00FF200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F200D">
              <w:rPr>
                <w:lang w:val="sr-Cyrl-CS"/>
              </w:rPr>
              <w:t xml:space="preserve">Благојевић Н. (2015) Један изгубљени филм о једном изгубљеном царству. </w:t>
            </w:r>
            <w:r w:rsidRPr="00FF200D">
              <w:rPr>
                <w:i/>
                <w:iCs/>
                <w:lang w:val="sr-Cyrl-CS"/>
              </w:rPr>
              <w:t>Часопис Руски архив (1928-1937) и култура руске емиграције у Краљевини СХС/Југославији</w:t>
            </w:r>
            <w:r w:rsidRPr="00FF200D">
              <w:rPr>
                <w:lang w:val="sr-Cyrl-CS"/>
              </w:rPr>
              <w:t>: зборник радова / уреднице Весна Матовић, Станислава Бараћ. Београд: Институт за књижевност и уметност, стр. 543-562.</w:t>
            </w:r>
          </w:p>
        </w:tc>
      </w:tr>
      <w:tr w:rsidR="00621C2A" w:rsidRPr="00491993" w14:paraId="5AE69149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04C35A6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6B2F826" w14:textId="51926983" w:rsidR="00621C2A" w:rsidRPr="00491993" w:rsidRDefault="00FF200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F200D">
              <w:rPr>
                <w:lang w:val="sr-Cyrl-CS"/>
              </w:rPr>
              <w:t xml:space="preserve">Благојевић Н. (2014) Јапанска уметност и теорија монтаже Сергеја Ејзенштејна. // </w:t>
            </w:r>
            <w:r w:rsidRPr="00FF200D">
              <w:rPr>
                <w:i/>
                <w:iCs/>
                <w:lang w:val="sr-Cyrl-CS"/>
              </w:rPr>
              <w:t>Зборник Матице српске за славистику</w:t>
            </w:r>
            <w:r w:rsidRPr="00FF200D">
              <w:rPr>
                <w:lang w:val="sr-Cyrl-CS"/>
              </w:rPr>
              <w:t>. Нови Сад: Матица српска (86), стр. 143-153.</w:t>
            </w:r>
          </w:p>
        </w:tc>
      </w:tr>
      <w:tr w:rsidR="00621C2A" w:rsidRPr="00491993" w14:paraId="43738336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344" w:type="dxa"/>
            <w:gridSpan w:val="8"/>
            <w:vAlign w:val="center"/>
          </w:tcPr>
          <w:p w14:paraId="09A92E01" w14:textId="0082E522" w:rsidR="00621C2A" w:rsidRPr="00C42656" w:rsidRDefault="00C42656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621C2A" w:rsidRPr="00491993" w14:paraId="419FFABA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344" w:type="dxa"/>
            <w:gridSpan w:val="8"/>
            <w:vAlign w:val="center"/>
          </w:tcPr>
          <w:p w14:paraId="64DB06C7" w14:textId="389CEE71" w:rsidR="00621C2A" w:rsidRPr="00C42656" w:rsidRDefault="00C42656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621C2A" w:rsidRPr="00491993" w14:paraId="4D2707F8" w14:textId="77777777" w:rsidTr="00621C2A">
        <w:trPr>
          <w:trHeight w:val="278"/>
        </w:trPr>
        <w:tc>
          <w:tcPr>
            <w:tcW w:w="4678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67" w:type="dxa"/>
            <w:gridSpan w:val="4"/>
            <w:vAlign w:val="center"/>
          </w:tcPr>
          <w:p w14:paraId="2B65DA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</w:tc>
        <w:tc>
          <w:tcPr>
            <w:tcW w:w="4277" w:type="dxa"/>
            <w:gridSpan w:val="4"/>
            <w:vAlign w:val="center"/>
          </w:tcPr>
          <w:p w14:paraId="7D69567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21C2A" w:rsidRPr="00491993" w14:paraId="7B8D39AC" w14:textId="77777777" w:rsidTr="00621C2A">
        <w:trPr>
          <w:trHeight w:val="427"/>
        </w:trPr>
        <w:tc>
          <w:tcPr>
            <w:tcW w:w="2465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557" w:type="dxa"/>
            <w:gridSpan w:val="11"/>
            <w:vAlign w:val="center"/>
          </w:tcPr>
          <w:p w14:paraId="0BC5E570" w14:textId="000D7449" w:rsidR="00C42656" w:rsidRPr="00C42656" w:rsidRDefault="00C42656" w:rsidP="00C42656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C42656">
              <w:rPr>
                <w:lang w:val="sr-Cyrl-RS"/>
              </w:rPr>
              <w:t>02.11.2012.-05.11.2012, Курс побољшања квалификације „Методичка школа русистике“ из области „Методика преподавания РКИ“ и „Методичка школа русистике“ у организацији центра за међународно образовање МГУ „Ломоносов“, Руски Дом у Београду</w:t>
            </w:r>
            <w:r>
              <w:rPr>
                <w:lang w:val="sr-Cyrl-RS"/>
              </w:rPr>
              <w:t>;</w:t>
            </w:r>
          </w:p>
          <w:p w14:paraId="41FFB302" w14:textId="7A493225" w:rsidR="00C42656" w:rsidRPr="00C42656" w:rsidRDefault="00C42656" w:rsidP="00C42656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C42656">
              <w:rPr>
                <w:lang w:val="sr-Cyrl-RS"/>
              </w:rPr>
              <w:t>01.09.2013-28.09.2013, Стручно усавршавање на Белгородском државном техничком Универзитету, Руска федерација, у области методике извођења наставе</w:t>
            </w:r>
            <w:r>
              <w:rPr>
                <w:lang w:val="sr-Cyrl-RS"/>
              </w:rPr>
              <w:t>;</w:t>
            </w:r>
          </w:p>
          <w:p w14:paraId="09832BD9" w14:textId="095155DF" w:rsidR="00C42656" w:rsidRPr="00C42656" w:rsidRDefault="00C42656" w:rsidP="00C42656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C42656">
              <w:rPr>
                <w:lang w:val="sr-Cyrl-RS"/>
              </w:rPr>
              <w:t>30.09.2018, Мастер-клас „Его величество русский язык: способы повышения мотивации к изучению“, Филозофски факултет Универзитета у Нишу</w:t>
            </w:r>
            <w:r>
              <w:rPr>
                <w:lang w:val="sr-Cyrl-RS"/>
              </w:rPr>
              <w:t>;</w:t>
            </w:r>
          </w:p>
          <w:p w14:paraId="1CDCAC24" w14:textId="1C69BF25" w:rsidR="00C42656" w:rsidRPr="004F0150" w:rsidRDefault="00C42656" w:rsidP="00C42656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 w:rsidRPr="00C42656">
              <w:rPr>
                <w:lang w:val="sr-Cyrl-RS"/>
              </w:rPr>
              <w:t>21.12.2018.-22.12.2018, Форум „Долг, ответственность, время: современная картина мира сквозь призму русской культуры“, Филозофски факултет Универзитета у Нишу</w:t>
            </w:r>
            <w:r>
              <w:rPr>
                <w:lang w:val="sr-Cyrl-RS"/>
              </w:rPr>
              <w:t>;</w:t>
            </w:r>
          </w:p>
          <w:p w14:paraId="059D3880" w14:textId="628FDFE6" w:rsidR="00621C2A" w:rsidRPr="00C42656" w:rsidRDefault="00C42656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 xml:space="preserve">01.11.2024.-25.12.2024. </w:t>
            </w:r>
            <w:r>
              <w:rPr>
                <w:lang w:val="sr-Cyrl-RS"/>
              </w:rPr>
              <w:t>„</w:t>
            </w:r>
            <w:r>
              <w:rPr>
                <w:lang w:val="en-US"/>
              </w:rPr>
              <w:t>English</w:t>
            </w:r>
            <w:r w:rsidRPr="00C42656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as</w:t>
            </w:r>
            <w:r w:rsidRPr="00C42656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a</w:t>
            </w:r>
            <w:r w:rsidRPr="00C42656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Medium</w:t>
            </w:r>
            <w:r w:rsidRPr="00C42656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of</w:t>
            </w:r>
            <w:r w:rsidRPr="00C42656">
              <w:rPr>
                <w:lang w:val="sr-Cyrl-CS"/>
              </w:rPr>
              <w:t xml:space="preserve"> </w:t>
            </w:r>
            <w:r>
              <w:rPr>
                <w:lang w:val="en-US"/>
              </w:rPr>
              <w:t>Instruction</w:t>
            </w:r>
            <w:r>
              <w:rPr>
                <w:lang w:val="sr-Cyrl-RS"/>
              </w:rPr>
              <w:t>“</w:t>
            </w:r>
            <w:r>
              <w:rPr>
                <w:lang w:val="sr-Cyrl-RS"/>
              </w:rPr>
              <w:t xml:space="preserve">: програм усавршавања компетенција за извођење наставе на енглеском језику у организацији Фондације Темпус и Универзитета у Нишу. </w:t>
            </w:r>
          </w:p>
        </w:tc>
      </w:tr>
      <w:tr w:rsidR="00621C2A" w:rsidRPr="00491993" w14:paraId="05F0FCC1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73EA7E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21C2A" w:rsidRPr="00491993" w14:paraId="3F408FFA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091D2C7E" w14:textId="77777777" w:rsidR="00621C2A" w:rsidRPr="00491993" w:rsidRDefault="00621C2A" w:rsidP="00AF34B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 w:rsidR="00E03FE6"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4D7D0" w14:textId="77777777" w:rsidR="00405AD0" w:rsidRDefault="00405AD0">
      <w:r>
        <w:separator/>
      </w:r>
    </w:p>
  </w:endnote>
  <w:endnote w:type="continuationSeparator" w:id="0">
    <w:p w14:paraId="229CD5B6" w14:textId="77777777" w:rsidR="00405AD0" w:rsidRDefault="0040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B058" w14:textId="77777777" w:rsidR="00405AD0" w:rsidRDefault="00405AD0">
      <w:r>
        <w:separator/>
      </w:r>
    </w:p>
  </w:footnote>
  <w:footnote w:type="continuationSeparator" w:id="0">
    <w:p w14:paraId="0407F2AC" w14:textId="77777777" w:rsidR="00405AD0" w:rsidRDefault="0040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58211A0F" w:rsidR="004C7606" w:rsidRPr="00B71A0F" w:rsidRDefault="00B71A0F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ru-RU"/>
            </w:rPr>
            <w:t>Основне академске студије руског језика и књижевности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006396">
    <w:abstractNumId w:val="5"/>
  </w:num>
  <w:num w:numId="2" w16cid:durableId="34045627">
    <w:abstractNumId w:val="0"/>
  </w:num>
  <w:num w:numId="3" w16cid:durableId="1470827486">
    <w:abstractNumId w:val="3"/>
  </w:num>
  <w:num w:numId="4" w16cid:durableId="1647662397">
    <w:abstractNumId w:val="4"/>
  </w:num>
  <w:num w:numId="5" w16cid:durableId="1373923225">
    <w:abstractNumId w:val="1"/>
  </w:num>
  <w:num w:numId="6" w16cid:durableId="210102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305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25FBD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5AD0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4F0150"/>
    <w:rsid w:val="0050344A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29D1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0720"/>
    <w:rsid w:val="00B15C97"/>
    <w:rsid w:val="00B21027"/>
    <w:rsid w:val="00B2763C"/>
    <w:rsid w:val="00B376DC"/>
    <w:rsid w:val="00B71A0F"/>
    <w:rsid w:val="00BC352B"/>
    <w:rsid w:val="00BC7963"/>
    <w:rsid w:val="00BF1068"/>
    <w:rsid w:val="00C06D74"/>
    <w:rsid w:val="00C129E1"/>
    <w:rsid w:val="00C17332"/>
    <w:rsid w:val="00C30837"/>
    <w:rsid w:val="00C42656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01189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37CDB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00D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Anonimus</cp:lastModifiedBy>
  <cp:revision>7</cp:revision>
  <cp:lastPrinted>2008-06-10T11:57:00Z</cp:lastPrinted>
  <dcterms:created xsi:type="dcterms:W3CDTF">2021-10-28T09:17:00Z</dcterms:created>
  <dcterms:modified xsi:type="dcterms:W3CDTF">2025-04-14T22:33:00Z</dcterms:modified>
</cp:coreProperties>
</file>